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ECF53">
      <w:pPr>
        <w:spacing w:before="6" w:line="240" w:lineRule="exact"/>
        <w:contextualSpacing/>
        <w:rPr>
          <w:color w:val="FF0000"/>
          <w:sz w:val="25"/>
          <w:szCs w:val="26"/>
        </w:rPr>
      </w:pPr>
      <w:r>
        <w:rPr>
          <w:b/>
          <w:bCs/>
          <w:sz w:val="25"/>
          <w:szCs w:val="26"/>
        </w:rPr>
        <w:t xml:space="preserve">       </w:t>
      </w:r>
    </w:p>
    <w:p w14:paraId="73DF507C">
      <w:pPr>
        <w:spacing w:before="6" w:line="240" w:lineRule="exact"/>
        <w:contextualSpacing/>
        <w:rPr>
          <w:b/>
          <w:bCs/>
          <w:sz w:val="25"/>
          <w:szCs w:val="26"/>
        </w:rPr>
      </w:pPr>
    </w:p>
    <w:p w14:paraId="10465B8B">
      <w:pPr>
        <w:spacing w:before="6" w:line="240" w:lineRule="exact"/>
        <w:contextualSpacing/>
        <w:rPr>
          <w:sz w:val="24"/>
          <w:szCs w:val="24"/>
        </w:rPr>
      </w:pPr>
      <w:r>
        <w:rPr>
          <w:b/>
          <w:bCs/>
          <w:sz w:val="25"/>
          <w:szCs w:val="26"/>
        </w:rPr>
        <w:t xml:space="preserve">                    </w:t>
      </w:r>
    </w:p>
    <w:p w14:paraId="1AFDDE9E">
      <w:pPr>
        <w:spacing w:line="240" w:lineRule="exact"/>
        <w:contextualSpacing/>
        <w:rPr>
          <w:sz w:val="26"/>
          <w:szCs w:val="26"/>
        </w:rPr>
      </w:pPr>
      <w:r>
        <w:rPr>
          <w:sz w:val="24"/>
          <w:szCs w:val="24"/>
        </w:rPr>
        <w:t xml:space="preserve">                       </w:t>
      </w:r>
      <w:bookmarkStart w:id="0" w:name="_Hlk145070408"/>
      <w:r>
        <w:rPr>
          <w:sz w:val="26"/>
          <w:szCs w:val="26"/>
        </w:rPr>
        <w:t xml:space="preserve">         </w:t>
      </w:r>
      <w:r>
        <w:rPr>
          <w:b/>
          <w:sz w:val="26"/>
          <w:szCs w:val="26"/>
        </w:rPr>
        <w:t>Муниципальное бюджетное общеобразовательное учреждение</w:t>
      </w:r>
    </w:p>
    <w:p w14:paraId="6980C437">
      <w:pPr>
        <w:spacing w:line="240" w:lineRule="exact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«Кукушкинская средняя общеобразовательная школа-детский сад имени       </w:t>
      </w:r>
    </w:p>
    <w:p w14:paraId="0AD3B630">
      <w:pPr>
        <w:spacing w:line="240" w:lineRule="exact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кавалера ордена Мужества Павла Назарова»</w:t>
      </w:r>
    </w:p>
    <w:p w14:paraId="08621B5C">
      <w:pPr>
        <w:spacing w:line="240" w:lineRule="exact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Раздольненского района </w:t>
      </w:r>
    </w:p>
    <w:p w14:paraId="3BDD70A4">
      <w:pPr>
        <w:spacing w:line="240" w:lineRule="exact"/>
        <w:contextualSpacing/>
        <w:rPr>
          <w:b/>
          <w:sz w:val="20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Республики Крым</w:t>
      </w:r>
    </w:p>
    <w:bookmarkEnd w:id="0"/>
    <w:p w14:paraId="31C15D90">
      <w:pPr>
        <w:spacing w:line="240" w:lineRule="exact"/>
        <w:contextualSpacing/>
        <w:rPr>
          <w:b/>
          <w:sz w:val="28"/>
          <w:szCs w:val="28"/>
        </w:rPr>
      </w:pPr>
    </w:p>
    <w:p w14:paraId="4463A59F">
      <w:pPr>
        <w:spacing w:line="240" w:lineRule="exact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Рассмотрена на методическом      Согласовано                                       Утверждаю</w:t>
      </w:r>
    </w:p>
    <w:p w14:paraId="3ED59DB4">
      <w:pPr>
        <w:spacing w:line="240" w:lineRule="exact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объединении    учителей                                                                  директор МБОУ «Кукушкинская</w:t>
      </w:r>
    </w:p>
    <w:p w14:paraId="780E34E3">
      <w:pPr>
        <w:spacing w:line="240" w:lineRule="exact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_________________________        Заместитель директора             школа -детский сад им. кавалера ордена          </w:t>
      </w:r>
    </w:p>
    <w:p w14:paraId="0E07DA25">
      <w:pPr>
        <w:spacing w:line="240" w:lineRule="exact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Мужества П.Назарова</w:t>
      </w:r>
    </w:p>
    <w:p w14:paraId="2EDD70C1">
      <w:pPr>
        <w:spacing w:line="240" w:lineRule="exact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       по учебно-воспитательной        __________А.В.Кузьмич</w:t>
      </w:r>
    </w:p>
    <w:p w14:paraId="22CE18D1">
      <w:pPr>
        <w:spacing w:line="240" w:lineRule="exact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работе</w:t>
      </w:r>
    </w:p>
    <w:p w14:paraId="397FEB68">
      <w:pPr>
        <w:spacing w:line="240" w:lineRule="exact"/>
        <w:contextualSpacing/>
        <w:rPr>
          <w:rFonts w:hint="default"/>
          <w:bCs/>
          <w:sz w:val="24"/>
          <w:szCs w:val="24"/>
          <w:lang w:val="ru-RU"/>
        </w:rPr>
      </w:pPr>
      <w:r>
        <w:rPr>
          <w:bCs/>
          <w:sz w:val="24"/>
          <w:szCs w:val="24"/>
        </w:rPr>
        <w:t>Протокол №</w:t>
      </w:r>
      <w:r>
        <w:rPr>
          <w:rFonts w:hint="default"/>
          <w:bCs/>
          <w:sz w:val="24"/>
          <w:szCs w:val="24"/>
          <w:lang w:val="ru-RU"/>
        </w:rPr>
        <w:t>3</w:t>
      </w:r>
      <w:r>
        <w:rPr>
          <w:bCs/>
          <w:sz w:val="24"/>
          <w:szCs w:val="24"/>
        </w:rPr>
        <w:t xml:space="preserve">_от </w:t>
      </w:r>
      <w:r>
        <w:rPr>
          <w:rFonts w:hint="default"/>
          <w:bCs/>
          <w:sz w:val="24"/>
          <w:szCs w:val="24"/>
          <w:lang w:val="ru-RU"/>
        </w:rPr>
        <w:t>27.08.25</w:t>
      </w:r>
      <w:r>
        <w:rPr>
          <w:bCs/>
          <w:sz w:val="24"/>
          <w:szCs w:val="24"/>
        </w:rPr>
        <w:t xml:space="preserve">       ___________Н.А.Костина        Приказ №</w:t>
      </w:r>
      <w:r>
        <w:rPr>
          <w:rFonts w:hint="default"/>
          <w:bCs/>
          <w:sz w:val="24"/>
          <w:szCs w:val="24"/>
          <w:lang w:val="ru-RU"/>
        </w:rPr>
        <w:t xml:space="preserve">270-О </w:t>
      </w:r>
      <w:r>
        <w:rPr>
          <w:bCs/>
          <w:sz w:val="24"/>
          <w:szCs w:val="24"/>
        </w:rPr>
        <w:t>от</w:t>
      </w:r>
      <w:r>
        <w:rPr>
          <w:rFonts w:hint="default"/>
          <w:bCs/>
          <w:sz w:val="24"/>
          <w:szCs w:val="24"/>
          <w:lang w:val="ru-RU"/>
        </w:rPr>
        <w:t xml:space="preserve"> 28.08.2025</w:t>
      </w:r>
    </w:p>
    <w:p w14:paraId="5952BEAB">
      <w:pPr>
        <w:spacing w:line="240" w:lineRule="exact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Дата</w:t>
      </w:r>
      <w:r>
        <w:rPr>
          <w:rFonts w:hint="default"/>
          <w:bCs/>
          <w:sz w:val="24"/>
          <w:szCs w:val="24"/>
          <w:lang w:val="ru-RU"/>
        </w:rPr>
        <w:t xml:space="preserve"> 28.08.2025</w:t>
      </w:r>
      <w:r>
        <w:rPr>
          <w:bCs/>
          <w:sz w:val="24"/>
          <w:szCs w:val="24"/>
        </w:rPr>
        <w:t>_</w:t>
      </w:r>
    </w:p>
    <w:p w14:paraId="53DB4E88">
      <w:pPr>
        <w:spacing w:line="240" w:lineRule="exact"/>
        <w:contextualSpacing/>
        <w:rPr>
          <w:bCs/>
          <w:sz w:val="24"/>
          <w:szCs w:val="24"/>
        </w:rPr>
      </w:pPr>
    </w:p>
    <w:p w14:paraId="18AC84ED">
      <w:pPr>
        <w:spacing w:line="240" w:lineRule="exact"/>
        <w:contextualSpacing/>
        <w:rPr>
          <w:b/>
          <w:sz w:val="28"/>
          <w:szCs w:val="28"/>
        </w:rPr>
      </w:pPr>
    </w:p>
    <w:p w14:paraId="45C77CB8">
      <w:pPr>
        <w:spacing w:line="240" w:lineRule="exact"/>
        <w:contextualSpacing/>
        <w:rPr>
          <w:b/>
          <w:sz w:val="28"/>
          <w:szCs w:val="28"/>
        </w:rPr>
      </w:pPr>
    </w:p>
    <w:p w14:paraId="33E8C442">
      <w:pPr>
        <w:spacing w:line="240" w:lineRule="exact"/>
        <w:contextualSpacing/>
        <w:jc w:val="center"/>
        <w:rPr>
          <w:b/>
          <w:sz w:val="28"/>
          <w:szCs w:val="28"/>
        </w:rPr>
      </w:pPr>
    </w:p>
    <w:p w14:paraId="64A79420">
      <w:pPr>
        <w:spacing w:before="88" w:line="240" w:lineRule="exac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программа</w:t>
      </w:r>
    </w:p>
    <w:p w14:paraId="4FED201C">
      <w:pPr>
        <w:spacing w:before="88" w:line="240" w:lineRule="exact"/>
        <w:contextualSpacing/>
        <w:jc w:val="center"/>
        <w:rPr>
          <w:b/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>курса по выбору «Математика в задачах»</w:t>
      </w:r>
    </w:p>
    <w:p w14:paraId="4B4E8022">
      <w:pPr>
        <w:spacing w:line="240" w:lineRule="exact"/>
        <w:contextualSpacing/>
        <w:jc w:val="center"/>
        <w:rPr>
          <w:color w:val="FF0000"/>
          <w:sz w:val="28"/>
          <w:szCs w:val="26"/>
        </w:rPr>
      </w:pPr>
      <w:bookmarkStart w:id="2" w:name="_GoBack"/>
      <w:r>
        <w:rPr>
          <w:color w:val="auto"/>
          <w:sz w:val="28"/>
          <w:szCs w:val="26"/>
        </w:rPr>
        <w:t>5 класс</w:t>
      </w:r>
      <w:bookmarkEnd w:id="2"/>
    </w:p>
    <w:p w14:paraId="3BEF654C">
      <w:pPr>
        <w:spacing w:line="240" w:lineRule="exact"/>
        <w:contextualSpacing/>
        <w:rPr>
          <w:sz w:val="28"/>
          <w:szCs w:val="26"/>
        </w:rPr>
      </w:pPr>
    </w:p>
    <w:p w14:paraId="317FB6BF">
      <w:pPr>
        <w:spacing w:before="11" w:line="240" w:lineRule="exact"/>
        <w:contextualSpacing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>
        <w:rPr>
          <w:b/>
          <w:bCs/>
          <w:sz w:val="28"/>
          <w:szCs w:val="28"/>
        </w:rPr>
        <w:t>Срок реализации : 2025-2026 учебный год</w:t>
      </w:r>
    </w:p>
    <w:p w14:paraId="574338C4">
      <w:pPr>
        <w:spacing w:before="11" w:line="240" w:lineRule="exact"/>
        <w:contextualSpacing/>
        <w:rPr>
          <w:sz w:val="21"/>
          <w:szCs w:val="26"/>
        </w:rPr>
      </w:pPr>
    </w:p>
    <w:p w14:paraId="5338BBA0">
      <w:pPr>
        <w:spacing w:before="11" w:line="240" w:lineRule="exact"/>
        <w:contextualSpacing/>
        <w:rPr>
          <w:sz w:val="21"/>
          <w:szCs w:val="26"/>
        </w:rPr>
      </w:pPr>
    </w:p>
    <w:p w14:paraId="4EA96AE2">
      <w:pPr>
        <w:spacing w:line="240" w:lineRule="exact"/>
        <w:ind w:left="5414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</w:p>
    <w:p w14:paraId="2D63B314">
      <w:pPr>
        <w:spacing w:line="240" w:lineRule="exact"/>
        <w:ind w:left="5414"/>
        <w:contextualSpacing/>
        <w:rPr>
          <w:sz w:val="26"/>
          <w:szCs w:val="26"/>
        </w:rPr>
      </w:pPr>
    </w:p>
    <w:p w14:paraId="68500E9A">
      <w:pPr>
        <w:spacing w:line="240" w:lineRule="exact"/>
        <w:ind w:left="5414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                 </w:t>
      </w:r>
    </w:p>
    <w:p w14:paraId="318C5CDB">
      <w:pPr>
        <w:spacing w:line="240" w:lineRule="exact"/>
        <w:ind w:left="5414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</w:t>
      </w:r>
      <w:bookmarkStart w:id="1" w:name="_Hlk208406781"/>
      <w:r>
        <w:rPr>
          <w:sz w:val="26"/>
          <w:szCs w:val="26"/>
        </w:rPr>
        <w:t>Учитель математики: Звягина Любовь Александровна</w:t>
      </w:r>
    </w:p>
    <w:bookmarkEnd w:id="1"/>
    <w:p w14:paraId="35B4B9F0">
      <w:pPr>
        <w:spacing w:line="240" w:lineRule="exact"/>
        <w:contextualSpacing/>
        <w:rPr>
          <w:sz w:val="28"/>
          <w:szCs w:val="26"/>
        </w:rPr>
      </w:pPr>
    </w:p>
    <w:p w14:paraId="1A75C030">
      <w:pPr>
        <w:spacing w:line="240" w:lineRule="exact"/>
        <w:contextualSpacing/>
        <w:rPr>
          <w:sz w:val="28"/>
          <w:szCs w:val="26"/>
        </w:rPr>
      </w:pPr>
    </w:p>
    <w:p w14:paraId="76525FD6">
      <w:pPr>
        <w:spacing w:line="240" w:lineRule="exact"/>
        <w:contextualSpacing/>
        <w:rPr>
          <w:sz w:val="28"/>
          <w:szCs w:val="26"/>
        </w:rPr>
      </w:pPr>
    </w:p>
    <w:p w14:paraId="362B55E3">
      <w:pPr>
        <w:spacing w:line="240" w:lineRule="exact"/>
        <w:contextualSpacing/>
        <w:rPr>
          <w:sz w:val="28"/>
          <w:szCs w:val="26"/>
        </w:rPr>
      </w:pPr>
    </w:p>
    <w:p w14:paraId="1797C12B">
      <w:pPr>
        <w:spacing w:line="240" w:lineRule="exact"/>
        <w:contextualSpacing/>
        <w:rPr>
          <w:sz w:val="28"/>
          <w:szCs w:val="26"/>
        </w:rPr>
      </w:pPr>
    </w:p>
    <w:p w14:paraId="0308444F">
      <w:pPr>
        <w:spacing w:line="240" w:lineRule="exact"/>
        <w:contextualSpacing/>
        <w:rPr>
          <w:sz w:val="28"/>
          <w:szCs w:val="26"/>
        </w:rPr>
      </w:pPr>
    </w:p>
    <w:p w14:paraId="79E8C331">
      <w:pPr>
        <w:spacing w:line="240" w:lineRule="exact"/>
        <w:contextualSpacing/>
        <w:rPr>
          <w:sz w:val="28"/>
          <w:szCs w:val="26"/>
        </w:rPr>
      </w:pPr>
    </w:p>
    <w:p w14:paraId="3CE9CBCB">
      <w:pPr>
        <w:spacing w:line="240" w:lineRule="exact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</w:p>
    <w:p w14:paraId="45C4FF62">
      <w:pPr>
        <w:spacing w:line="240" w:lineRule="exact"/>
        <w:contextualSpacing/>
        <w:rPr>
          <w:b/>
          <w:sz w:val="28"/>
          <w:szCs w:val="28"/>
        </w:rPr>
      </w:pPr>
    </w:p>
    <w:p w14:paraId="0F849439">
      <w:pPr>
        <w:spacing w:line="240" w:lineRule="exact"/>
        <w:contextualSpacing/>
        <w:rPr>
          <w:b/>
          <w:sz w:val="28"/>
          <w:szCs w:val="28"/>
        </w:rPr>
      </w:pPr>
    </w:p>
    <w:p w14:paraId="79BC1843">
      <w:pPr>
        <w:spacing w:line="240" w:lineRule="exact"/>
        <w:contextualSpacing/>
        <w:rPr>
          <w:b/>
          <w:sz w:val="28"/>
          <w:szCs w:val="28"/>
        </w:rPr>
      </w:pPr>
    </w:p>
    <w:p w14:paraId="2189F679">
      <w:pPr>
        <w:spacing w:line="240" w:lineRule="exact"/>
        <w:contextualSpacing/>
        <w:rPr>
          <w:sz w:val="28"/>
          <w:szCs w:val="26"/>
        </w:rPr>
      </w:pPr>
      <w:r>
        <w:rPr>
          <w:b/>
          <w:sz w:val="28"/>
          <w:szCs w:val="28"/>
        </w:rPr>
        <w:t xml:space="preserve">                                                                   с. Кукушкино – 2025 г.</w:t>
      </w:r>
    </w:p>
    <w:p w14:paraId="045878BB">
      <w:pPr>
        <w:shd w:val="clear" w:color="auto" w:fill="FFFFFF"/>
        <w:spacing w:after="150" w:line="240" w:lineRule="exact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5C65EEA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B1908D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30BDB6D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0071AB3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B8C4DC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D153239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BDA32AE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14:paraId="3294A25A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Программа курса по математике составлена на основе части 6 пункта 3 статьи 28 Федерального закона от 29.12.2012г. № 273 «Об образовании в Российской Федерации», приказа Министерства образования и науки Российской Федерации от 17.12.2010г. № 1897 «Об утверждении федерального государственного образовательного стандарта основного общего образования» в действующей редакции.</w:t>
      </w:r>
    </w:p>
    <w:p w14:paraId="1483DCAA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Место учебного курса «Математика в задачах»» в учебном плане</w:t>
      </w:r>
    </w:p>
    <w:p w14:paraId="4464FBEF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 изучение курса на ступени основного общего образования отводится 68 часов: из них 34 часа - в 5 классе (1час в неделю), 34 часа - в 6 классе (1 час в неделю.)</w:t>
      </w:r>
    </w:p>
    <w:tbl>
      <w:tblPr>
        <w:tblStyle w:val="3"/>
        <w:tblW w:w="4836" w:type="dxa"/>
        <w:tblInd w:w="0" w:type="dxa"/>
        <w:shd w:val="clear" w:color="auto" w:fill="FFFFFF"/>
        <w:tblLayout w:type="autofit"/>
        <w:tblCellMar>
          <w:top w:w="84" w:type="dxa"/>
          <w:left w:w="84" w:type="dxa"/>
          <w:bottom w:w="84" w:type="dxa"/>
          <w:right w:w="84" w:type="dxa"/>
        </w:tblCellMar>
      </w:tblPr>
      <w:tblGrid>
        <w:gridCol w:w="1239"/>
        <w:gridCol w:w="1021"/>
        <w:gridCol w:w="965"/>
        <w:gridCol w:w="2466"/>
      </w:tblGrid>
      <w:tr w14:paraId="20001184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480" w:hRule="atLeast"/>
        </w:trPr>
        <w:tc>
          <w:tcPr>
            <w:tcW w:w="1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DC068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Года обучения</w:t>
            </w:r>
          </w:p>
        </w:tc>
        <w:tc>
          <w:tcPr>
            <w:tcW w:w="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D3622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C212F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4F3CE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часов в учебномгоду</w:t>
            </w:r>
          </w:p>
        </w:tc>
      </w:tr>
      <w:tr w14:paraId="2052621E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60" w:hRule="atLeast"/>
        </w:trPr>
        <w:tc>
          <w:tcPr>
            <w:tcW w:w="1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7259F4">
            <w:pPr>
              <w:spacing w:after="150" w:line="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EA79D8">
            <w:pPr>
              <w:spacing w:after="150" w:line="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013CB4">
            <w:pPr>
              <w:spacing w:after="150" w:line="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4A11AD">
            <w:pPr>
              <w:spacing w:after="150" w:line="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14:paraId="652A09A2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60" w:hRule="atLeast"/>
        </w:trPr>
        <w:tc>
          <w:tcPr>
            <w:tcW w:w="1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8138A7">
            <w:pPr>
              <w:spacing w:after="150" w:line="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15A0D4">
            <w:pPr>
              <w:spacing w:after="150" w:line="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E11158">
            <w:pPr>
              <w:spacing w:after="150" w:line="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7D3FD9">
            <w:pPr>
              <w:spacing w:after="150" w:line="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14:paraId="062BE9E8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rPr>
          <w:trHeight w:val="24" w:hRule="atLeast"/>
        </w:trPr>
        <w:tc>
          <w:tcPr>
            <w:tcW w:w="38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9985C7">
            <w:pPr>
              <w:spacing w:after="150" w:line="24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0DDCB9">
            <w:pPr>
              <w:spacing w:after="150" w:line="24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</w:tbl>
    <w:p w14:paraId="1515307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17511D60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Планируемые предметные результаты освоения учебного курса</w:t>
      </w:r>
    </w:p>
    <w:p w14:paraId="095D8521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Требования к результатам освоения курса математики основной школе определяются ключевыми задачами общего образования, отражающими индивидуальные, общественные и государственные потребности, и включают личностные, метапредметные и предметные результаты освоения предмета.</w:t>
      </w:r>
    </w:p>
    <w:p w14:paraId="052B83CC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Изучение математики в основной школе даёт возможность достичь следующих</w:t>
      </w:r>
    </w:p>
    <w:p w14:paraId="19971E68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Личностных результатов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</w:t>
      </w:r>
    </w:p>
    <w:p w14:paraId="6BE291B9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1.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14:paraId="0159534C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14:paraId="4207AE4B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14:paraId="5AC39F67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4.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14:paraId="5D49F3CB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конвенционирования интересов, процедур, готовность и способность к ведению переговоров).</w:t>
      </w:r>
    </w:p>
    <w:p w14:paraId="7A9C35E5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6.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институтами;идентификация себя в качестве субъекта социальных преобразований, освоение компетентностей в сфере организаторской деятельности; интериоризация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14:paraId="6DCC497D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7. 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14:paraId="10559F39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сформированность активного отношения к традициям художественной культуры).</w:t>
      </w:r>
    </w:p>
    <w:p w14:paraId="00331CE5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9. 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14:paraId="4B524A61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10. объяснение гражданской позиции в конкретных ситуациях общественной жизни на основе математических знаний с позиции норм морали и общечеловеческих ценностей</w:t>
      </w:r>
    </w:p>
    <w:p w14:paraId="42928F6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78B5E581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57DBB4B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Метапредметными результатами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освоения математики основной образовательной программы основного общего образования являются:</w:t>
      </w:r>
    </w:p>
    <w:p w14:paraId="491981A0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Межпредметные понятия</w:t>
      </w:r>
    </w:p>
    <w:p w14:paraId="1A644528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Условием формирования межпредметных понятий, таких, как система, факт, закономерность, феномен, анализ, синтезявляется овладение обучающимися основами читательской компетенции, приобретение навыков работы с информацией, участие в проектной деятельности. В основной школе на всех предметах будет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14:paraId="66F234E1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 изучении учебных предметов обучающиеся усовершенствуют приобретенные на первомуровне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14:paraId="5E7D59A8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14:paraId="2FC169ED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14:paraId="0408B555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• заполнять и дополнять таблицы, схемы, диаграммы, тексты.</w:t>
      </w:r>
    </w:p>
    <w:p w14:paraId="3F82918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находить и извлекать математическую информацию в различном контексте;</w:t>
      </w:r>
    </w:p>
    <w:p w14:paraId="6B3A94F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применять математические знания для решения разного рода проблем;</w:t>
      </w:r>
    </w:p>
    <w:p w14:paraId="0903FCC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формулировать математическую проблему на основе анализа ситуации.</w:t>
      </w:r>
    </w:p>
    <w:p w14:paraId="6FDFFB1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3A085059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ходе изучения всех учебных предметов обучающиеся приобретут опыт проектной деятельности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14:paraId="4D52265D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14:paraId="1F793A9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14:paraId="3F7934D0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Регулятивные УУД</w:t>
      </w:r>
    </w:p>
    <w:p w14:paraId="27D6B1C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14:paraId="5EB8C74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анализировать существующие и планировать будущие образовательные результаты;</w:t>
      </w:r>
    </w:p>
    <w:p w14:paraId="1934EA3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идентифицировать собственные проблемы и определять главную проблему;</w:t>
      </w:r>
    </w:p>
    <w:p w14:paraId="6305E05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выдвигать версии решения проблемы, формулировать гипотезы, предвосхищать конечный результат;</w:t>
      </w:r>
    </w:p>
    <w:p w14:paraId="44C38F8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ставить цель деятельности на основе определенной проблемы и существующих возможностей;</w:t>
      </w:r>
    </w:p>
    <w:p w14:paraId="5E5353F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формулировать учебные задачи как шаги достижения поставленной цели деятельности;</w:t>
      </w:r>
    </w:p>
    <w:p w14:paraId="16F65FD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14:paraId="2013B7A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14:paraId="37E3AFA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14:paraId="1AB546B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обосновывать и осуществлять выбор наиболее эффективных способов решения учебных и познавательных задач;</w:t>
      </w:r>
    </w:p>
    <w:p w14:paraId="25D1B6B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14:paraId="34A195B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14:paraId="3B32A14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14:paraId="1FBFBA8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составлять план решения проблемы (выполнения проекта, проведения исследования);</w:t>
      </w:r>
    </w:p>
    <w:p w14:paraId="6FEFB02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14:paraId="0905B75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14:paraId="5AA2E4D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планировать и корректировать свою индивидуальную образовательную траекторию.</w:t>
      </w:r>
    </w:p>
    <w:p w14:paraId="1E13142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14:paraId="420F56B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14:paraId="36A1F48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14:paraId="039DACC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14:paraId="6F4D58D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оценивать свою деятельность, аргументируя причины достижения или отсутствия планируемого результата;</w:t>
      </w:r>
    </w:p>
    <w:p w14:paraId="62C07BA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14:paraId="1289C02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14:paraId="1FDC67F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14:paraId="61575EB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сверять свои действия с целью и, при необходимости, исправлять ошибки самостоятельно.</w:t>
      </w:r>
    </w:p>
    <w:p w14:paraId="6A92598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14:paraId="6C0552A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определять критерии правильности (корректности) выполнения учебной задачи;</w:t>
      </w:r>
    </w:p>
    <w:p w14:paraId="17F8A4F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анализировать и обосновывать применение соответствующего инструментария для выполнения учебной задачи;</w:t>
      </w:r>
    </w:p>
    <w:p w14:paraId="2EC7DEF4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14:paraId="3AAD617A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14:paraId="7A116E1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14:paraId="377E74E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фиксировать и анализировать динамику собственных образовательных результатов.</w:t>
      </w:r>
    </w:p>
    <w:p w14:paraId="4FDCA11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14:paraId="046A6CDB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14:paraId="50FA1355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соотносить реальные и планируемые результаты индивидуальной образовательной деятельности и делать выводы;</w:t>
      </w:r>
    </w:p>
    <w:p w14:paraId="58B1454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принимать решение в учебной ситуации и нести за него ответственность;</w:t>
      </w:r>
    </w:p>
    <w:p w14:paraId="248C94D4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самостоятельно определять причины своего успеха или неуспеха и находить способы выхода из ситуации неуспеха;</w:t>
      </w:r>
    </w:p>
    <w:p w14:paraId="3DA4443D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14:paraId="492C50D0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14:paraId="7DA088A9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</w:p>
    <w:p w14:paraId="3E89BDC4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14:paraId="76C752D1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подбирать слова, соподчиненные ключевому слову, определяющие его признаки и свойства;</w:t>
      </w:r>
    </w:p>
    <w:p w14:paraId="3E175FA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выстраивать логическую цепочку, состоящую из ключевого слова и соподчиненных ему слов;</w:t>
      </w:r>
    </w:p>
    <w:p w14:paraId="07D035B4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выделять общий признак двух или нескольких предметов или явлений и объяснять их сходство;</w:t>
      </w:r>
    </w:p>
    <w:p w14:paraId="1C9D0BC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14:paraId="2F4998E1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выделять явление из общего ряда других явлений;</w:t>
      </w:r>
    </w:p>
    <w:p w14:paraId="75874E1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14:paraId="59CE337B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строить рассуждение от общих закономерностей к частным явлениям и от частных явлений к общим закономерностям;</w:t>
      </w:r>
    </w:p>
    <w:p w14:paraId="1072F644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строить рассуждение на основе сравнения предметов и явлений, выделяя при этом общие признаки;</w:t>
      </w:r>
    </w:p>
    <w:p w14:paraId="47384DC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излагать полученную информацию, интерпретируя ее в контексте решаемой задачи;</w:t>
      </w:r>
    </w:p>
    <w:p w14:paraId="2F2A4C4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14:paraId="1597F93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вербализовать эмоциональное впечатление, оказанное на него источником;</w:t>
      </w:r>
    </w:p>
    <w:p w14:paraId="19DA668B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14:paraId="2E0F06A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14:paraId="19A11E7F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14:paraId="75744829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14:paraId="47D67239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обозначать символом и знаком предмет и/или явление;</w:t>
      </w:r>
    </w:p>
    <w:p w14:paraId="3BE22B3B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14:paraId="7DC1027D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создавать абстрактный или реальный образ предмета и/или явления;</w:t>
      </w:r>
    </w:p>
    <w:p w14:paraId="25CDE289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строить модель/схему на основе условий задачи и/или способа ее решения;</w:t>
      </w:r>
    </w:p>
    <w:p w14:paraId="2A85C595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14:paraId="2AFD1159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преобразовывать модели с целью выявления общих законов, определяющих данную предметную область;</w:t>
      </w:r>
    </w:p>
    <w:p w14:paraId="38D942E0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14:paraId="3370C272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14:paraId="32628236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строить доказательство: прямое, косвенное, от противного;</w:t>
      </w:r>
    </w:p>
    <w:p w14:paraId="56C6F2C5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14:paraId="3A22BE78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Смысловое чтение. Обучающийся сможет:</w:t>
      </w:r>
    </w:p>
    <w:p w14:paraId="39C561D6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находить в тексте требуемую информацию (в соответствии с целями своей деятельности);</w:t>
      </w:r>
    </w:p>
    <w:p w14:paraId="4828D1A8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ориентироваться в содержании текста, понимать целостный смысл текста, структурировать текст;</w:t>
      </w:r>
    </w:p>
    <w:p w14:paraId="006A9FAB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устанавливать взаимосвязь описанных в тексте событий, явлений, процессов;</w:t>
      </w:r>
    </w:p>
    <w:p w14:paraId="30863408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резюмировать главную идею текста;</w:t>
      </w:r>
    </w:p>
    <w:p w14:paraId="06FF828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non-fiction);</w:t>
      </w:r>
    </w:p>
    <w:p w14:paraId="4DBC5EC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критически оценивать содержание и форму текста.</w:t>
      </w:r>
    </w:p>
    <w:p w14:paraId="021D8EB7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14:paraId="3782733B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определять свое отношение к природной среде;</w:t>
      </w:r>
    </w:p>
    <w:p w14:paraId="026DB6B9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анализировать влияние экологических факторов на среду обитания живых организмов;</w:t>
      </w:r>
    </w:p>
    <w:p w14:paraId="1CC34ABB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проводить причинный и вероятностный анализ экологических ситуаций;</w:t>
      </w:r>
    </w:p>
    <w:p w14:paraId="14E9B3AF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прогнозировать изменения ситуации при смене действия одного фактора на действие другого фактора;</w:t>
      </w:r>
    </w:p>
    <w:p w14:paraId="40889D6B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распространять экологические знания и участвовать в практических делах по защите окружающей среды;</w:t>
      </w:r>
    </w:p>
    <w:p w14:paraId="29DA5997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выражать свое отношение к природе через рисунки, сочинения, модели, проектные работы.</w:t>
      </w:r>
    </w:p>
    <w:p w14:paraId="33C1B05D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14:paraId="0715A469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определять необходимые ключевые поисковые слова и запросы;</w:t>
      </w:r>
    </w:p>
    <w:p w14:paraId="3B5FAAE0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осуществлять взаимодействие с электронными поисковыми системами, словарями;</w:t>
      </w:r>
    </w:p>
    <w:p w14:paraId="2D4A7552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формировать множественную выборку из поисковых источников для объективизации результатов поиска;</w:t>
      </w:r>
    </w:p>
    <w:p w14:paraId="497705DF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соотносить полученные результаты поиска со своей деятельностью.</w:t>
      </w:r>
    </w:p>
    <w:p w14:paraId="297AF6FA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</w:p>
    <w:p w14:paraId="4C7BB731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14:paraId="2BE79B9E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определять возможные роли в совместной деятельности;</w:t>
      </w:r>
    </w:p>
    <w:p w14:paraId="1E226E7F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играть определенную роль в совместной деятельности;</w:t>
      </w:r>
    </w:p>
    <w:p w14:paraId="333B47F3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14:paraId="179DA50D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14:paraId="144BF0D9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строить позитивные отношения в процессе учебной и познавательной деятельности;</w:t>
      </w:r>
    </w:p>
    <w:p w14:paraId="60E7ED06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14:paraId="14071B6C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14:paraId="3C4040B1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предлагать альтернативное решение в конфликтной ситуации;</w:t>
      </w:r>
    </w:p>
    <w:p w14:paraId="29CB5ABF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выделять общую точку зрения в дискуссии;</w:t>
      </w:r>
    </w:p>
    <w:p w14:paraId="7E77AACA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договариваться о правилах и вопросах для обсуждения в соответствии с поставленной перед группой задачей;</w:t>
      </w:r>
    </w:p>
    <w:p w14:paraId="7CBE918C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14:paraId="5E7C370A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14:paraId="2E5F0BDF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14:paraId="6B57DA92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определять задачу коммуникации и в соответствии с ней отбирать речевые средства;</w:t>
      </w:r>
    </w:p>
    <w:p w14:paraId="3A10F851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14:paraId="531DB5CC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представлять в устной или письменной форме развернутый план собственной деятельности;</w:t>
      </w:r>
    </w:p>
    <w:p w14:paraId="5306224A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соблюдать нормы публичной речи, регламент в монологе и дискуссии в соответствии с коммуникативной задачей;</w:t>
      </w:r>
    </w:p>
    <w:p w14:paraId="56EE1AD3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высказывать и обосновывать мнение (суждение) и запрашивать мнение партнера в рамках диалога;</w:t>
      </w:r>
    </w:p>
    <w:p w14:paraId="71B07D32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принимать решение в ходе диалога и согласовывать его с собеседником;</w:t>
      </w:r>
    </w:p>
    <w:p w14:paraId="4896DF7D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создавать письменные «клишированные» и оригинальные тексты с использованием необходимых речевых средств;</w:t>
      </w:r>
    </w:p>
    <w:p w14:paraId="4FAA3745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14:paraId="310BC851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14:paraId="2E1E670A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14:paraId="6E146D00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14:paraId="25635CC4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14:paraId="683FC732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14:paraId="6B6BD2D7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выделять информационный аспект задачи, оперировать данными, использовать модель решения задачи;</w:t>
      </w:r>
    </w:p>
    <w:p w14:paraId="46E31D4E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14:paraId="3BBCCB5D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использовать информацию с учетом этических и правовых норм;</w:t>
      </w:r>
    </w:p>
    <w:p w14:paraId="11F90C91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14:paraId="3B28DF8D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освоения курса</w:t>
      </w:r>
    </w:p>
    <w:tbl>
      <w:tblPr>
        <w:tblStyle w:val="3"/>
        <w:tblW w:w="9471" w:type="dxa"/>
        <w:tblInd w:w="0" w:type="dxa"/>
        <w:shd w:val="clear" w:color="auto" w:fill="FFFFFF"/>
        <w:tblLayout w:type="autofit"/>
        <w:tblCellMar>
          <w:top w:w="84" w:type="dxa"/>
          <w:left w:w="84" w:type="dxa"/>
          <w:bottom w:w="84" w:type="dxa"/>
          <w:right w:w="84" w:type="dxa"/>
        </w:tblCellMar>
      </w:tblPr>
      <w:tblGrid>
        <w:gridCol w:w="3742"/>
        <w:gridCol w:w="5729"/>
      </w:tblGrid>
      <w:tr w14:paraId="2E1B51F8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94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73B12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</w:tr>
      <w:tr w14:paraId="22F23770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3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075A5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Содержание курса</w:t>
            </w:r>
          </w:p>
        </w:tc>
        <w:tc>
          <w:tcPr>
            <w:tcW w:w="5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8FC81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14:paraId="70B651D5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3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4A004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14:paraId="406EABB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Текстовые задачи</w:t>
            </w:r>
          </w:p>
          <w:p w14:paraId="2ADB30D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на движение</w:t>
            </w:r>
          </w:p>
          <w:p w14:paraId="4EA4E4B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Основные понятия (скорость, время, расстояние) и формулы, по которым они находятся. Задачи на “одновременное” движение. Задачи на движение в одном направлении. Задачи на движение в разных направлениях. Задачи на движение по воде (по течению и против течения). Решение всех типов задач на движение.</w:t>
            </w:r>
          </w:p>
          <w:p w14:paraId="43517F9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24E56F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Решение геометрических задач</w:t>
            </w:r>
          </w:p>
          <w:p w14:paraId="6DC458E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понятие геометрии;</w:t>
            </w:r>
          </w:p>
          <w:p w14:paraId="79E5885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-геометрические фигуры на плоскости и в пространстве.</w:t>
            </w:r>
          </w:p>
          <w:p w14:paraId="5AA951A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6772D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Логические задачи и задачи математических олимпиад</w:t>
            </w:r>
          </w:p>
          <w:p w14:paraId="656F1B6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Веселая математика</w:t>
            </w:r>
          </w:p>
        </w:tc>
        <w:tc>
          <w:tcPr>
            <w:tcW w:w="5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3C763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Ученик научится:</w:t>
            </w:r>
          </w:p>
          <w:p w14:paraId="4FCC924A">
            <w:pPr>
              <w:numPr>
                <w:ilvl w:val="0"/>
                <w:numId w:val="27"/>
              </w:num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выполнять действия с натуральными числами и обыкновенными дробями, сочетая устные и письменные приёмы вычислений;</w:t>
            </w:r>
          </w:p>
          <w:p w14:paraId="35E2ED5B">
            <w:pPr>
              <w:numPr>
                <w:ilvl w:val="0"/>
                <w:numId w:val="27"/>
              </w:num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решать текстовые задачи арифметическим способом.</w:t>
            </w:r>
          </w:p>
          <w:p w14:paraId="460771D1">
            <w:pPr>
              <w:numPr>
                <w:ilvl w:val="0"/>
                <w:numId w:val="27"/>
              </w:num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использовать в ходе решения задач элементарные представления, связанные с приближёнными значениями величин</w:t>
            </w:r>
          </w:p>
          <w:p w14:paraId="01A72601">
            <w:pPr>
              <w:numPr>
                <w:ilvl w:val="0"/>
                <w:numId w:val="27"/>
              </w:num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распознавать на чертежах, рисунках, моделях и в окружающем мире линии, углы, многоугольники, треугольники, четырехугольники, многогранники;</w:t>
            </w:r>
          </w:p>
          <w:p w14:paraId="19A3763C">
            <w:pPr>
              <w:numPr>
                <w:ilvl w:val="0"/>
                <w:numId w:val="27"/>
              </w:num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распознавать развёртки куба, прямоугольного параллелепипеда,</w:t>
            </w:r>
          </w:p>
          <w:p w14:paraId="7CAC072C">
            <w:pPr>
              <w:numPr>
                <w:ilvl w:val="0"/>
                <w:numId w:val="27"/>
              </w:num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определять по линейным размерам развёртки фигуры линейные размеры самой фигуры и наоборот;</w:t>
            </w:r>
          </w:p>
          <w:p w14:paraId="0DFBB116">
            <w:pPr>
              <w:numPr>
                <w:ilvl w:val="0"/>
                <w:numId w:val="27"/>
              </w:num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вычислять объём прямоугольного параллелепипеда</w:t>
            </w:r>
          </w:p>
          <w:p w14:paraId="09D0086D">
            <w:pPr>
              <w:numPr>
                <w:ilvl w:val="0"/>
                <w:numId w:val="27"/>
              </w:num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использовать свойства измерения длин, площадей и углов при решении задач на нахождение длины отрезка, градусной меры угла;</w:t>
            </w:r>
          </w:p>
          <w:p w14:paraId="659B148C">
            <w:pPr>
              <w:numPr>
                <w:ilvl w:val="0"/>
                <w:numId w:val="27"/>
              </w:num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пользоваться основными единицами длины, массы, времени, скорости, площади, объёма; выражать более крупные единицы через более мелкие и наоборот</w:t>
            </w:r>
          </w:p>
          <w:p w14:paraId="02BF9998">
            <w:pPr>
              <w:numPr>
                <w:ilvl w:val="0"/>
                <w:numId w:val="27"/>
              </w:num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выполнять устно и письменно арифметические действия над числами, находить значения числовых выражений</w:t>
            </w:r>
          </w:p>
          <w:p w14:paraId="66E5ECE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Ученик получит возможность научиться:</w:t>
            </w:r>
          </w:p>
          <w:p w14:paraId="53B80FCC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научиться использовать приёмы, рационализирующие вычисления.</w:t>
            </w:r>
          </w:p>
          <w:p w14:paraId="7F56D8C3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понять, что числовые данные, которые используются для характеристики объектов окружающего мира, являются преимущественно приближёнными.</w:t>
            </w:r>
          </w:p>
          <w:p w14:paraId="67E9CA6C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вычислять объёмы пространственных геометрических фигур, составленных из прямоугольных параллелепипедов;</w:t>
            </w:r>
          </w:p>
          <w:p w14:paraId="52A97366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углубить и развить представления о пространственных геометрических фигурах;</w:t>
            </w:r>
          </w:p>
          <w:p w14:paraId="75DA93B3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применять понятие развёртки для выполнения практических расчётов.</w:t>
            </w:r>
          </w:p>
          <w:p w14:paraId="7A675597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вычислять площади фигур, составленных из двух или более прямоугольников.</w:t>
            </w:r>
          </w:p>
          <w:p w14:paraId="239E22CF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понимать существо понятия алгоритм</w:t>
            </w:r>
          </w:p>
        </w:tc>
      </w:tr>
    </w:tbl>
    <w:p w14:paraId="74991913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</w:p>
    <w:p w14:paraId="768DC06C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14:paraId="44623BA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 курса по математике</w:t>
      </w:r>
    </w:p>
    <w:p w14:paraId="586E5F79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(5 класс)</w:t>
      </w:r>
    </w:p>
    <w:tbl>
      <w:tblPr>
        <w:tblStyle w:val="3"/>
        <w:tblW w:w="6492" w:type="dxa"/>
        <w:tblInd w:w="0" w:type="dxa"/>
        <w:shd w:val="clear" w:color="auto" w:fill="FFFFFF"/>
        <w:tblLayout w:type="autofit"/>
        <w:tblCellMar>
          <w:top w:w="84" w:type="dxa"/>
          <w:left w:w="84" w:type="dxa"/>
          <w:bottom w:w="84" w:type="dxa"/>
          <w:right w:w="84" w:type="dxa"/>
        </w:tblCellMar>
      </w:tblPr>
      <w:tblGrid>
        <w:gridCol w:w="609"/>
        <w:gridCol w:w="3031"/>
        <w:gridCol w:w="191"/>
        <w:gridCol w:w="802"/>
        <w:gridCol w:w="1859"/>
      </w:tblGrid>
      <w:tr w14:paraId="2200A3A7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4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82EC0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100EC4E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EA811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</w:t>
            </w:r>
          </w:p>
          <w:p w14:paraId="3D6D6BB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раздела, темы</w:t>
            </w:r>
          </w:p>
        </w:tc>
        <w:tc>
          <w:tcPr>
            <w:tcW w:w="756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8041D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14:paraId="3E78E771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34862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</w:tr>
      <w:tr w14:paraId="059AB8F0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33B75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5AAD0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0AA44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96081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</w:t>
            </w:r>
          </w:p>
        </w:tc>
      </w:tr>
      <w:tr w14:paraId="504BF0AF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95BCDD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12B86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Текстовые задачи</w:t>
            </w:r>
          </w:p>
        </w:tc>
        <w:tc>
          <w:tcPr>
            <w:tcW w:w="7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6306B1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515602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571FB4A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7636C5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E1F8A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Задачи на движение</w:t>
            </w:r>
          </w:p>
        </w:tc>
        <w:tc>
          <w:tcPr>
            <w:tcW w:w="7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F142B4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03969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4BC21D9E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4ED08A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946F3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Решение геометрических задач</w:t>
            </w:r>
          </w:p>
        </w:tc>
        <w:tc>
          <w:tcPr>
            <w:tcW w:w="7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E258BF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5F32D9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9E420A8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40A16A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71C8E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Логические задачи и задачи математических олимпиад</w:t>
            </w:r>
          </w:p>
        </w:tc>
        <w:tc>
          <w:tcPr>
            <w:tcW w:w="7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DB99CB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7BFB0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152947B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1A97D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2A1B2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Веселая математика</w:t>
            </w:r>
          </w:p>
        </w:tc>
        <w:tc>
          <w:tcPr>
            <w:tcW w:w="7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405804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CCF159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2CE3D30B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34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98417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CDDE62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BCDA32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647868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7268C863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0BBEC4BB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</w:t>
      </w:r>
    </w:p>
    <w:tbl>
      <w:tblPr>
        <w:tblStyle w:val="3"/>
        <w:tblW w:w="9613" w:type="dxa"/>
        <w:tblInd w:w="0" w:type="dxa"/>
        <w:shd w:val="clear" w:color="auto" w:fill="FFFFFF"/>
        <w:tblLayout w:type="autofit"/>
        <w:tblCellMar>
          <w:top w:w="84" w:type="dxa"/>
          <w:left w:w="84" w:type="dxa"/>
          <w:bottom w:w="84" w:type="dxa"/>
          <w:right w:w="84" w:type="dxa"/>
        </w:tblCellMar>
      </w:tblPr>
      <w:tblGrid>
        <w:gridCol w:w="814"/>
        <w:gridCol w:w="7239"/>
        <w:gridCol w:w="1560"/>
      </w:tblGrid>
      <w:tr w14:paraId="501CCDEE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3E18B1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7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796D1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F0B53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14:paraId="03108506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3514D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40FC9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Текстовые задачи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9F6E4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10ч</w:t>
            </w:r>
          </w:p>
        </w:tc>
      </w:tr>
      <w:tr w14:paraId="3E214204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78A04A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C4653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Решение текстовых задач. Повторение курса начальной школы.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F13CCD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1BE9A396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EE59F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59352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Компоненты задачи.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D1F869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F6043FA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E8855D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5379F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Решение задач с многозначными числами.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812746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448D2622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B8BC3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B9AF6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Компоненты арифметических действий. Решение задач на зависимость между компонентами.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EA5FE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51FB1792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D8C6CB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87A9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Алгоритм решения задач на составление числовых и буквенных выражений.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36268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4434B913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5E89D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B32A3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Решение задач на составление числовых выражений.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54A87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5C243087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AED981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26061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Решение задач на составление числовых выражений.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D4C65B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D9D9B68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0837F5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F5E7B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Решение задач на составление буквенных выражений.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FD7DE5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CE4931F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CCACA3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99A16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Решение задач с помощью уравнений.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D1804F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54B53633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FE15B3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69972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646B0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712FC02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7838AA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AA397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на движение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94CF81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10ч</w:t>
            </w:r>
          </w:p>
        </w:tc>
      </w:tr>
      <w:tr w14:paraId="4DB973F4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4BD37B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5DD8A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Зависимость трех компонентов движения.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134186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3FAE7D64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C4848A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24E09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Задачи на движение по суше. Встречное направление.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11252A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3F9CDF70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83B801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114DB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Задачи на движение по суше.в одном направлении.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B3675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554F57E9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03506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A0555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Задачи на движение по суше в разных направлениях .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F3086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37B487B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D445C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18B0E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Задачи на движение по суше.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6A93D1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A02A2A0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0B014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E1191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Задачи на движение по воде. в стоячей воде.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6EADFF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7796B94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0A8C9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3BF9D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Задачи на движение по воде по течению.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24672F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1DC06E96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4980C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B574F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Задачи на движение по воде против течения.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3749AF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596EF52E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BF8666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D5FEA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Задачи на движение по воде.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EFD029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2B0CC64D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63FBED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9B74A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Решение задач на движение.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FE50A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5979A3D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3FC8C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F0420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Решение геометрических задач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5DFE6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6ч</w:t>
            </w:r>
          </w:p>
        </w:tc>
      </w:tr>
      <w:tr w14:paraId="1F0153CE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1107BF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BE239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Компоненты геометрической задачи.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ADAEF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95B89CB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5A71B9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24D2F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Фигуры на плоскости. Рисование фигур.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E04AA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D34CD73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DA6AFF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431BD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Разрезание плоских фигур на равные части.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53EED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2CFC92DC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6448D6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E1232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Геометрические фигуры в пространстве.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7E76A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C2BC9DC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501C0A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6464B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Разрезание объемных фигур на равные части.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34898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573013BD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8643C5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4CFD7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A2ECD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3A5B7FD9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453332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FD560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Логические задачи и задачи математических олимпиад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20B0D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6ч</w:t>
            </w:r>
          </w:p>
        </w:tc>
      </w:tr>
      <w:tr w14:paraId="149B4DF1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F5D147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52AE0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Дерево возможных вариантов.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03318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285DDF0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24A655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A11F5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Задачи со спичками.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6E574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2C2B4784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DCB1DF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81D53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Вероятность событий.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E362A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1B74C5B1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DB2552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87F45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Решение задач на вероятность событий.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D866C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3717FCBB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060054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02604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Решение задач табличным методом.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43471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BA88591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D9294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9D6E2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Логические задачи. Самостоятельная работа.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D6C6C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E58E82A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7C9865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42A77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Веселая математика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72E11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2ч</w:t>
            </w:r>
          </w:p>
        </w:tc>
      </w:tr>
      <w:tr w14:paraId="011D02BC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513785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94DB1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Урок-путешествие.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61223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FACD78B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15243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9FBBD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DBE03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2F76B3D4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6A2E2A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9C6F8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0B173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34 ч</w:t>
            </w:r>
          </w:p>
        </w:tc>
      </w:tr>
    </w:tbl>
    <w:p w14:paraId="2B528606">
      <w:pPr>
        <w:shd w:val="clear" w:color="auto" w:fill="FFFFFF"/>
        <w:spacing w:after="150" w:line="240" w:lineRule="auto"/>
        <w:jc w:val="center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</w:p>
    <w:p w14:paraId="06A6EA37">
      <w:pPr>
        <w:shd w:val="clear" w:color="auto" w:fill="FFFFFF"/>
        <w:spacing w:after="150" w:line="240" w:lineRule="auto"/>
        <w:jc w:val="center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</w:p>
    <w:p w14:paraId="2EF81ABA">
      <w:pPr>
        <w:shd w:val="clear" w:color="auto" w:fill="FFFFFF"/>
        <w:spacing w:after="150" w:line="240" w:lineRule="auto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  <w:r>
        <w:rPr>
          <w:rFonts w:ascii="Arial" w:hAnsi="Arial" w:eastAsia="Times New Roman" w:cs="Arial"/>
          <w:color w:val="000000"/>
          <w:sz w:val="21"/>
          <w:szCs w:val="21"/>
          <w:lang w:eastAsia="ru-RU"/>
        </w:rPr>
        <w:br w:type="textWrapping"/>
      </w:r>
    </w:p>
    <w:p w14:paraId="55039EC4">
      <w:pPr>
        <w:shd w:val="clear" w:color="auto" w:fill="FFFFFF"/>
        <w:spacing w:after="150" w:line="240" w:lineRule="auto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  <w:r>
        <w:rPr>
          <w:rFonts w:ascii="Arial" w:hAnsi="Arial" w:eastAsia="Times New Roman" w:cs="Arial"/>
          <w:color w:val="000000"/>
          <w:sz w:val="21"/>
          <w:szCs w:val="21"/>
          <w:lang w:eastAsia="ru-RU"/>
        </w:rPr>
        <w:br w:type="textWrapping"/>
      </w:r>
    </w:p>
    <w:p w14:paraId="0688EE48">
      <w:pPr>
        <w:shd w:val="clear" w:color="auto" w:fill="FFFFFF"/>
        <w:spacing w:after="150" w:line="240" w:lineRule="auto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  <w:r>
        <w:rPr>
          <w:rFonts w:ascii="Arial" w:hAnsi="Arial" w:eastAsia="Times New Roman" w:cs="Arial"/>
          <w:color w:val="000000"/>
          <w:sz w:val="21"/>
          <w:szCs w:val="21"/>
          <w:lang w:eastAsia="ru-RU"/>
        </w:rPr>
        <w:br w:type="textWrapping"/>
      </w:r>
    </w:p>
    <w:p w14:paraId="27A1399F">
      <w:pPr>
        <w:shd w:val="clear" w:color="auto" w:fill="FFFFFF"/>
        <w:spacing w:after="150" w:line="240" w:lineRule="auto"/>
        <w:jc w:val="center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  <w:r>
        <w:rPr>
          <w:rFonts w:ascii="Arial" w:hAnsi="Arial" w:eastAsia="Times New Roman" w:cs="Arial"/>
          <w:color w:val="000000"/>
          <w:sz w:val="21"/>
          <w:szCs w:val="21"/>
          <w:lang w:eastAsia="ru-RU"/>
        </w:rPr>
        <w:br w:type="textWrapping"/>
      </w:r>
    </w:p>
    <w:p w14:paraId="55306792">
      <w:pPr>
        <w:shd w:val="clear" w:color="auto" w:fill="FFFFFF"/>
        <w:spacing w:after="150" w:line="240" w:lineRule="auto"/>
        <w:jc w:val="center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</w:p>
    <w:p w14:paraId="01F95039">
      <w:pPr>
        <w:shd w:val="clear" w:color="auto" w:fill="FFFFFF"/>
        <w:spacing w:after="150" w:line="240" w:lineRule="auto"/>
        <w:jc w:val="center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</w:p>
    <w:p w14:paraId="2E6FB442">
      <w:pPr>
        <w:shd w:val="clear" w:color="auto" w:fill="FFFFFF"/>
        <w:spacing w:after="150" w:line="240" w:lineRule="auto"/>
        <w:jc w:val="center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</w:p>
    <w:p w14:paraId="6F009FB7">
      <w:pPr>
        <w:shd w:val="clear" w:color="auto" w:fill="FFFFFF"/>
        <w:spacing w:after="150" w:line="240" w:lineRule="auto"/>
        <w:jc w:val="center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</w:p>
    <w:p w14:paraId="51391283">
      <w:pPr>
        <w:shd w:val="clear" w:color="auto" w:fill="FFFFFF"/>
        <w:spacing w:after="150" w:line="240" w:lineRule="auto"/>
        <w:jc w:val="center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</w:p>
    <w:p w14:paraId="159E25C5">
      <w:pPr>
        <w:shd w:val="clear" w:color="auto" w:fill="FFFFFF"/>
        <w:spacing w:after="150" w:line="240" w:lineRule="auto"/>
        <w:jc w:val="center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</w:p>
    <w:p w14:paraId="24D5745C">
      <w:pPr>
        <w:shd w:val="clear" w:color="auto" w:fill="FFFFFF"/>
        <w:spacing w:after="150" w:line="240" w:lineRule="auto"/>
        <w:jc w:val="center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</w:p>
    <w:p w14:paraId="53BE51DB">
      <w:pPr>
        <w:shd w:val="clear" w:color="auto" w:fill="FFFFFF"/>
        <w:spacing w:after="150" w:line="240" w:lineRule="auto"/>
        <w:jc w:val="center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</w:p>
    <w:p w14:paraId="2CC63CC2">
      <w:pPr>
        <w:shd w:val="clear" w:color="auto" w:fill="FFFFFF"/>
        <w:spacing w:after="150" w:line="240" w:lineRule="auto"/>
        <w:jc w:val="center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</w:p>
    <w:p w14:paraId="7A30E8E7">
      <w:pPr>
        <w:shd w:val="clear" w:color="auto" w:fill="FFFFFF"/>
        <w:spacing w:after="150" w:line="240" w:lineRule="auto"/>
        <w:jc w:val="right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</w:p>
    <w:p w14:paraId="35A195F3">
      <w:pPr>
        <w:shd w:val="clear" w:color="auto" w:fill="FFFFFF"/>
        <w:spacing w:after="150" w:line="240" w:lineRule="auto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</w:p>
    <w:sectPr>
      <w:footerReference r:id="rId5" w:type="default"/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24051406"/>
      <w:docPartObj>
        <w:docPartGallery w:val="AutoText"/>
      </w:docPartObj>
    </w:sdtPr>
    <w:sdtContent>
      <w:p w14:paraId="42693D41">
        <w:pPr>
          <w:pStyle w:val="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A37F5DA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615549"/>
    <w:multiLevelType w:val="multilevel"/>
    <w:tmpl w:val="0761554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B3231A1"/>
    <w:multiLevelType w:val="multilevel"/>
    <w:tmpl w:val="0B3231A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D1B7289"/>
    <w:multiLevelType w:val="multilevel"/>
    <w:tmpl w:val="0D1B728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FF7338C"/>
    <w:multiLevelType w:val="multilevel"/>
    <w:tmpl w:val="0FF7338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150D446B"/>
    <w:multiLevelType w:val="multilevel"/>
    <w:tmpl w:val="150D446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1723522C"/>
    <w:multiLevelType w:val="multilevel"/>
    <w:tmpl w:val="1723522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1C1D4AA3"/>
    <w:multiLevelType w:val="multilevel"/>
    <w:tmpl w:val="1C1D4AA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1F2B6A54"/>
    <w:multiLevelType w:val="multilevel"/>
    <w:tmpl w:val="1F2B6A5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2496548C"/>
    <w:multiLevelType w:val="multilevel"/>
    <w:tmpl w:val="2496548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33632149"/>
    <w:multiLevelType w:val="multilevel"/>
    <w:tmpl w:val="3363214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39B75C47"/>
    <w:multiLevelType w:val="multilevel"/>
    <w:tmpl w:val="39B75C4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3CCA50D0"/>
    <w:multiLevelType w:val="multilevel"/>
    <w:tmpl w:val="3CCA50D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412D2323"/>
    <w:multiLevelType w:val="multilevel"/>
    <w:tmpl w:val="412D232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43DC0C37"/>
    <w:multiLevelType w:val="multilevel"/>
    <w:tmpl w:val="43DC0C3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47A43214"/>
    <w:multiLevelType w:val="multilevel"/>
    <w:tmpl w:val="47A4321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4A8B6B6D"/>
    <w:multiLevelType w:val="multilevel"/>
    <w:tmpl w:val="4A8B6B6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4C2A3669"/>
    <w:multiLevelType w:val="multilevel"/>
    <w:tmpl w:val="4C2A366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51392BDC"/>
    <w:multiLevelType w:val="multilevel"/>
    <w:tmpl w:val="51392BD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5C1A18B6"/>
    <w:multiLevelType w:val="multilevel"/>
    <w:tmpl w:val="5C1A18B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>
    <w:nsid w:val="5FFA3819"/>
    <w:multiLevelType w:val="multilevel"/>
    <w:tmpl w:val="5FFA381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653F769B"/>
    <w:multiLevelType w:val="multilevel"/>
    <w:tmpl w:val="653F769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>
    <w:nsid w:val="6BDD3A32"/>
    <w:multiLevelType w:val="multilevel"/>
    <w:tmpl w:val="6BDD3A3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>
    <w:nsid w:val="6C677331"/>
    <w:multiLevelType w:val="multilevel"/>
    <w:tmpl w:val="6C67733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>
    <w:nsid w:val="6CAA063D"/>
    <w:multiLevelType w:val="multilevel"/>
    <w:tmpl w:val="6CAA063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>
    <w:nsid w:val="6D0E7D1F"/>
    <w:multiLevelType w:val="multilevel"/>
    <w:tmpl w:val="6D0E7D1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>
    <w:nsid w:val="6F933912"/>
    <w:multiLevelType w:val="multilevel"/>
    <w:tmpl w:val="6F93391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>
    <w:nsid w:val="743720FE"/>
    <w:multiLevelType w:val="multilevel"/>
    <w:tmpl w:val="743720F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>
    <w:nsid w:val="799636C3"/>
    <w:multiLevelType w:val="multilevel"/>
    <w:tmpl w:val="799636C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21"/>
  </w:num>
  <w:num w:numId="5">
    <w:abstractNumId w:val="8"/>
  </w:num>
  <w:num w:numId="6">
    <w:abstractNumId w:val="27"/>
  </w:num>
  <w:num w:numId="7">
    <w:abstractNumId w:val="18"/>
  </w:num>
  <w:num w:numId="8">
    <w:abstractNumId w:val="7"/>
  </w:num>
  <w:num w:numId="9">
    <w:abstractNumId w:val="16"/>
  </w:num>
  <w:num w:numId="10">
    <w:abstractNumId w:val="10"/>
  </w:num>
  <w:num w:numId="11">
    <w:abstractNumId w:val="19"/>
  </w:num>
  <w:num w:numId="12">
    <w:abstractNumId w:val="26"/>
  </w:num>
  <w:num w:numId="13">
    <w:abstractNumId w:val="15"/>
  </w:num>
  <w:num w:numId="14">
    <w:abstractNumId w:val="17"/>
  </w:num>
  <w:num w:numId="15">
    <w:abstractNumId w:val="9"/>
  </w:num>
  <w:num w:numId="16">
    <w:abstractNumId w:val="2"/>
  </w:num>
  <w:num w:numId="17">
    <w:abstractNumId w:val="22"/>
  </w:num>
  <w:num w:numId="18">
    <w:abstractNumId w:val="6"/>
  </w:num>
  <w:num w:numId="19">
    <w:abstractNumId w:val="0"/>
  </w:num>
  <w:num w:numId="20">
    <w:abstractNumId w:val="20"/>
  </w:num>
  <w:num w:numId="21">
    <w:abstractNumId w:val="13"/>
  </w:num>
  <w:num w:numId="22">
    <w:abstractNumId w:val="4"/>
  </w:num>
  <w:num w:numId="23">
    <w:abstractNumId w:val="24"/>
  </w:num>
  <w:num w:numId="24">
    <w:abstractNumId w:val="11"/>
  </w:num>
  <w:num w:numId="25">
    <w:abstractNumId w:val="23"/>
  </w:num>
  <w:num w:numId="26">
    <w:abstractNumId w:val="3"/>
  </w:num>
  <w:num w:numId="27">
    <w:abstractNumId w:val="25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612"/>
    <w:rsid w:val="001C5EB4"/>
    <w:rsid w:val="00234612"/>
    <w:rsid w:val="00537150"/>
    <w:rsid w:val="007E5A45"/>
    <w:rsid w:val="00891E5F"/>
    <w:rsid w:val="009F3BC0"/>
    <w:rsid w:val="00A670DD"/>
    <w:rsid w:val="00B57599"/>
    <w:rsid w:val="00C10DD7"/>
    <w:rsid w:val="00E3278D"/>
    <w:rsid w:val="4FD3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Верхний колонтитул Знак"/>
    <w:basedOn w:val="2"/>
    <w:link w:val="5"/>
    <w:qFormat/>
    <w:uiPriority w:val="99"/>
  </w:style>
  <w:style w:type="character" w:customStyle="1" w:styleId="9">
    <w:name w:val="Нижний колонтитул Знак"/>
    <w:basedOn w:val="2"/>
    <w:link w:val="6"/>
    <w:qFormat/>
    <w:uiPriority w:val="99"/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4539</Words>
  <Characters>25878</Characters>
  <Lines>215</Lines>
  <Paragraphs>60</Paragraphs>
  <TotalTime>40</TotalTime>
  <ScaleCrop>false</ScaleCrop>
  <LinksUpToDate>false</LinksUpToDate>
  <CharactersWithSpaces>30357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2025-08-28T11:10:00Z</dcterms:created>
  <dc:creator>admin</dc:creator>
  <cp:lastModifiedBy>User</cp:lastModifiedBy>
  <cp:lastPrinted>2025-09-12T16:07:00Z</cp:lastPrinted>
  <dcterms:modified xsi:type="dcterms:W3CDTF">2026-03-17T17:03:36Z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D7FD0F3BD14C436D802FD4527FE77E23_12</vt:lpwstr>
  </property>
</Properties>
</file>