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8AD5" w14:textId="3806ACAA" w:rsidR="00FB5AC9" w:rsidRPr="001C20C8" w:rsidRDefault="00DD0D41" w:rsidP="00DD0D4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1E98A1" wp14:editId="3696701B">
            <wp:extent cx="7072045" cy="973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34" cy="974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FAAF" w14:textId="798A77E9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lastRenderedPageBreak/>
        <w:t>1.6. Состав комиссии, сроки ее полномочий утверждаются приказом заведующего</w:t>
      </w:r>
      <w:r w:rsidR="001C20C8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дошкольным образовательным учреждением на начало учебного года. Срок полномочий</w:t>
      </w:r>
    </w:p>
    <w:p w14:paraId="2E41B47D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комиссии - 1 год.</w:t>
      </w:r>
    </w:p>
    <w:p w14:paraId="29B5D9A2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1.7. Комиссия состоит из не менее 3 человек. В состав комиссии могут входить:</w:t>
      </w:r>
    </w:p>
    <w:p w14:paraId="60D96A8F" w14:textId="7C177713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представитель администрации: заведующий ДОУ или его заместитель (председатель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комиссии);</w:t>
      </w:r>
    </w:p>
    <w:p w14:paraId="0FD9E0B8" w14:textId="6FE447D9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медицинский работник (диетсестра);</w:t>
      </w:r>
    </w:p>
    <w:p w14:paraId="348EB47B" w14:textId="566EBA4E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кладовщик;</w:t>
      </w:r>
    </w:p>
    <w:p w14:paraId="61AEB104" w14:textId="3A02AFAD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педагогические сотрудники;</w:t>
      </w:r>
    </w:p>
    <w:p w14:paraId="05C9DA99" w14:textId="3DF1293F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повара;</w:t>
      </w:r>
    </w:p>
    <w:p w14:paraId="2BD3C187" w14:textId="37B048CD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член профсоюзного комитета детского сада;</w:t>
      </w:r>
    </w:p>
    <w:p w14:paraId="593A396B" w14:textId="77777777" w:rsid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представитель родительской общественности ДОУ.</w:t>
      </w:r>
    </w:p>
    <w:p w14:paraId="53CFC385" w14:textId="51A47FC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В необходимых случаях в состав комиссии могут быть включены другие работники</w:t>
      </w:r>
      <w:r w:rsidR="001C20C8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учреждения, приглашенные специалисты.</w:t>
      </w:r>
    </w:p>
    <w:p w14:paraId="03749FAE" w14:textId="1D276FF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1.8. Комиссия работает в тесном контакте с администрацией и профсоюзным комитетом</w:t>
      </w:r>
      <w:r w:rsidR="001C20C8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ДОУ.</w:t>
      </w:r>
    </w:p>
    <w:p w14:paraId="2C1E80C6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1.9. Члены комиссии работают на добровольной основе.</w:t>
      </w:r>
    </w:p>
    <w:p w14:paraId="293EE600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1.10. Администрация ДОУ при установлении стимулирующих надбавок к должностным</w:t>
      </w:r>
    </w:p>
    <w:p w14:paraId="6D0A5F12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окладам работников, либо при премировании вправе учитывать работу членов комиссии.</w:t>
      </w:r>
    </w:p>
    <w:p w14:paraId="41EE23E9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 Функции комиссии по контролю за организацией и качеством питания, бракеражу</w:t>
      </w:r>
    </w:p>
    <w:p w14:paraId="67E46A8C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готовой продукции, объекты, предмет и субъекты контроля комиссии</w:t>
      </w:r>
    </w:p>
    <w:p w14:paraId="40D872F2" w14:textId="77777777" w:rsidR="00FB5AC9" w:rsidRPr="001C20C8" w:rsidRDefault="00FB5AC9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2.1. К основным функциям комиссии в детском саду относят: </w:t>
      </w:r>
    </w:p>
    <w:p w14:paraId="0BF1B733" w14:textId="0962B22B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соблюдением санитарно-гигиенических норм при транспортировке,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доставке и разгрузке продуктов питания;</w:t>
      </w:r>
    </w:p>
    <w:p w14:paraId="44923473" w14:textId="55C33989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проверка на пригодность складских и других помещений, предназначенных для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хранения продуктов питания, а также соблюдения правил и условий их хранения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согласно признакам доброкачественности продуктов (Приложение 1);</w:t>
      </w:r>
    </w:p>
    <w:p w14:paraId="7D062F19" w14:textId="389180D2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проверка соответствия пищи физиологическим потребностям детей в основных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пищевых веществах;</w:t>
      </w:r>
    </w:p>
    <w:p w14:paraId="34DC114F" w14:textId="02274EC5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проверка соответствия объемов приготовленного питания объему разовых порций 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количеству детей;</w:t>
      </w:r>
    </w:p>
    <w:p w14:paraId="448754B4" w14:textId="57F4E5D0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проверка на раздаче правильности хранения блюд, наличия компонентов для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оформления, отпуска блюд, температуры блюд после проверки их качества;</w:t>
      </w:r>
    </w:p>
    <w:p w14:paraId="16C95270" w14:textId="5A72215B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организации работы на пищеблоке;</w:t>
      </w:r>
    </w:p>
    <w:p w14:paraId="446C4C62" w14:textId="7A731075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отслеживание за правильностью составления ежедневного меню;</w:t>
      </w:r>
    </w:p>
    <w:p w14:paraId="09BB2033" w14:textId="67E3B6EF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наблюдение за соблюдением правил личной гигиены работниками пищеблока;</w:t>
      </w:r>
    </w:p>
    <w:p w14:paraId="236B642E" w14:textId="0104CA6D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осуществление контроля за сроками реализации продуктов питания и качеством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приготовления пищи;</w:t>
      </w:r>
    </w:p>
    <w:p w14:paraId="1D2E7E51" w14:textId="5D6D35DF" w:rsidR="00FB5AC9" w:rsidRPr="001C20C8" w:rsidRDefault="001C20C8" w:rsidP="001C20C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отбор суточной пробы, проведение органолептической оценки готовой пищи, т.е.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определение ее цвета, запаха, вкуса, консистенции, жесткости, сочности и т.д.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(Приложение 2);</w:t>
      </w:r>
    </w:p>
    <w:p w14:paraId="4A718038" w14:textId="77777777" w:rsidR="00283985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 xml:space="preserve">направление при необходимости продукции на исследование в </w:t>
      </w:r>
      <w:proofErr w:type="spellStart"/>
      <w:r w:rsidR="00FB5AC9" w:rsidRPr="001C20C8">
        <w:rPr>
          <w:rFonts w:ascii="Times New Roman" w:hAnsi="Times New Roman"/>
          <w:sz w:val="24"/>
          <w:szCs w:val="24"/>
        </w:rPr>
        <w:t>санитарно</w:t>
      </w:r>
      <w:proofErr w:type="spellEnd"/>
    </w:p>
    <w:p w14:paraId="1BB0BB53" w14:textId="7F50BC28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технологическую пищевую лабораторию.</w:t>
      </w:r>
    </w:p>
    <w:p w14:paraId="660F2715" w14:textId="77777777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2.2. Комиссия проверяет:</w:t>
      </w:r>
    </w:p>
    <w:p w14:paraId="061AE841" w14:textId="35F1C68B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сопроводительную документацию на поставку продуктов питания, сырья (с каждой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поступающей партией), товарно-транспортные накладные, заполняя журнал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бракеража скоропортящейся пищевой продукции;</w:t>
      </w:r>
    </w:p>
    <w:p w14:paraId="07069D4D" w14:textId="5C34BC29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условия транспортировки каждой поступающей партии, составляя акты при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выявлении нарушений;</w:t>
      </w:r>
    </w:p>
    <w:p w14:paraId="23CD348B" w14:textId="4FE7EBCB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рацион питания, сверяя его с основным двухнедельным и ежедневным меню;</w:t>
      </w:r>
    </w:p>
    <w:p w14:paraId="12657A5C" w14:textId="44CA5999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наличие технологической и нормативно-технической документации на пищеблоке;</w:t>
      </w:r>
    </w:p>
    <w:p w14:paraId="5A13E84C" w14:textId="5E466D65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ежедневно сверяет закладку продуктов питания с меню;</w:t>
      </w:r>
    </w:p>
    <w:p w14:paraId="48C39363" w14:textId="1526A082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соответствие приготовления блюда технологической карте;</w:t>
      </w:r>
    </w:p>
    <w:p w14:paraId="497BF48F" w14:textId="05582275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помещения для хранения продуктов, холодильное оборудование (морозильные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камеры), соблюдение условий и сроков реализации, ежедневно заполняя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соответствующие журналы;</w:t>
      </w:r>
    </w:p>
    <w:p w14:paraId="51D59111" w14:textId="2302FAEF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осуществляет ежедневный визуальный контроль условий труда в производственной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среде пищеблока и групповых помещениях;</w:t>
      </w:r>
    </w:p>
    <w:p w14:paraId="560C4089" w14:textId="62CCE072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FB5AC9" w:rsidRPr="001C20C8">
        <w:rPr>
          <w:rFonts w:ascii="Times New Roman" w:hAnsi="Times New Roman"/>
          <w:sz w:val="24"/>
          <w:szCs w:val="24"/>
        </w:rPr>
        <w:t>визуально контролирует ежедневное состояние помещений пищеблока, групповых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помещений, а также 1 раз в неделю — инвентарь и оборудование пищеблока;</w:t>
      </w:r>
    </w:p>
    <w:p w14:paraId="47B65641" w14:textId="45CC2EFD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осматривает сотрудников пищеблока, раздатчиков пищи, заполняя Гигиенический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журнал (сотрудники), проверяет санитарные книжки;</w:t>
      </w:r>
    </w:p>
    <w:p w14:paraId="049538A5" w14:textId="6832D065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соблюдение противоэпидемических мероприятий на пищеблоке, групповых - 1 раз в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неделю, заполняя инструкции, журнал генеральной уборки, ведомость учета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обработки посуды, столовых приборов, оборудования;</w:t>
      </w:r>
    </w:p>
    <w:p w14:paraId="7C050C2E" w14:textId="04F7375C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ежедневно сверяет контингент питающихся детей с Приказом об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питания, списком детей, питающихся бесплатно, документы, подтверждающие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статус семьи, подтверждающие документы об организации индивидуального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питании;</w:t>
      </w:r>
    </w:p>
    <w:p w14:paraId="68B13BF7" w14:textId="0C261DF0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соответствие ежедневного режима питания с графиком приема пищи;</w:t>
      </w:r>
    </w:p>
    <w:p w14:paraId="785ED9AF" w14:textId="0C449A32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ежедневную гигиену приема пищи, составляя акты по проверке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питания.</w:t>
      </w:r>
    </w:p>
    <w:p w14:paraId="69D20CAD" w14:textId="77777777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2.3. Объекты, предмет и субъекты контроля комиссии:</w:t>
      </w:r>
    </w:p>
    <w:p w14:paraId="3A3D3DA9" w14:textId="5F42C7BD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оформление сопроводительной документации, маркировка продуктов питания;</w:t>
      </w:r>
    </w:p>
    <w:p w14:paraId="5A735D0D" w14:textId="01B4F2E5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показатели качества и безопасности продуктов;</w:t>
      </w:r>
    </w:p>
    <w:p w14:paraId="36D93209" w14:textId="30E05739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полнота и правильность ведения и оформления документации на пищеблоке,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группах;</w:t>
      </w:r>
    </w:p>
    <w:p w14:paraId="45614D39" w14:textId="79738489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поточность приготовления продуктов питания;</w:t>
      </w:r>
    </w:p>
    <w:p w14:paraId="6298A309" w14:textId="3BBB9CCA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 xml:space="preserve"> качество мытья, дезинфекции посуды, столовых приборов на пищеблоке, в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групповых помещениях;</w:t>
      </w:r>
    </w:p>
    <w:p w14:paraId="14B3822A" w14:textId="7490830A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условия и сроки хранения продуктов;</w:t>
      </w:r>
    </w:p>
    <w:p w14:paraId="09384FC4" w14:textId="183AE56B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условия хранения дезинфицирующих и моющих средств на пищеблоке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(кухне), групповых помещениях;</w:t>
      </w:r>
    </w:p>
    <w:p w14:paraId="77AD4100" w14:textId="1DCA2DDD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соблюдение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требований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норм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СанПин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2.3/2.4.3590-20 «Санитарно</w:t>
      </w: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эпидемиологические требования к организации общественного питания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населения» при приготовлении и выдаче готовой продукции;</w:t>
      </w:r>
    </w:p>
    <w:p w14:paraId="4CA3A5E5" w14:textId="140195CE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исправность холодильного, технологического оборудования;</w:t>
      </w:r>
    </w:p>
    <w:p w14:paraId="131139E5" w14:textId="57735E71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личная гигиена, прохождение гигиенической подготовки и аттестации,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медицинский осмотр, вакцинации сотрудниками ДОУ;</w:t>
      </w:r>
    </w:p>
    <w:p w14:paraId="2AD57929" w14:textId="62173CB4" w:rsidR="00FB5AC9" w:rsidRPr="001C20C8" w:rsidRDefault="00283985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дезинфицирующие мероприятия, генеральные уборки, текущая уборка 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пищеблоке, групповых помещениях.</w:t>
      </w:r>
    </w:p>
    <w:p w14:paraId="4158F726" w14:textId="1C7D6014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2.4.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Контроль осуществляется в виде выполнения ежедневных функциональных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обязанностей комиссии по контролю за организацией и качеством питания, бракеражу</w:t>
      </w:r>
    </w:p>
    <w:p w14:paraId="0D0E39E9" w14:textId="77777777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готовой продукции, а также плановых или оперативных проверок.</w:t>
      </w:r>
    </w:p>
    <w:p w14:paraId="32F8838E" w14:textId="6BCF1250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2.5.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Плановые проверки осуществляются в соответствии с утвержденным заведующим ДОУ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Планом производственного контроля за организацией и качеством питания на учебный год,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который разрабатывается с учетом Программы производственного контроля за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соблюдением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санитарных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правил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и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выполнением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санитарнопротивоэпидемиологичес</w:t>
      </w:r>
      <w:r w:rsidR="00283985">
        <w:rPr>
          <w:rFonts w:ascii="Times New Roman" w:hAnsi="Times New Roman"/>
          <w:sz w:val="24"/>
          <w:szCs w:val="24"/>
        </w:rPr>
        <w:t>-</w:t>
      </w:r>
      <w:r w:rsidRPr="001C20C8">
        <w:rPr>
          <w:rFonts w:ascii="Times New Roman" w:hAnsi="Times New Roman"/>
          <w:sz w:val="24"/>
          <w:szCs w:val="24"/>
        </w:rPr>
        <w:t>ких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(профилактических) мероприятий и доводится до сведения всех членов коллектива</w:t>
      </w:r>
    </w:p>
    <w:p w14:paraId="02DBB44F" w14:textId="77777777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дошкольного образовательного учреждения перед началом учебного года.</w:t>
      </w:r>
    </w:p>
    <w:p w14:paraId="74FED994" w14:textId="10B2C7DC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2.6. Все блюда и кулинарные изделия, изготовляемые на пищеблоке ДОУ, подлежат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обязательному бракеражу по мере их готовности. Бракераж пищи проводится до начала</w:t>
      </w:r>
      <w:r w:rsidR="00283985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отпуска каждой вновь приготовленной партии.</w:t>
      </w:r>
    </w:p>
    <w:p w14:paraId="6FEDEDB0" w14:textId="59204502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2.7. В целях контроля за качеством и безопасностью приготовленной пищевой продукции на</w:t>
      </w:r>
    </w:p>
    <w:p w14:paraId="28D36097" w14:textId="2A338E97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пищеблоке отбирается суточная проба от каждой партии приготовленной пищевой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продукции.</w:t>
      </w:r>
    </w:p>
    <w:p w14:paraId="2D7820BA" w14:textId="11AAC9F1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2.8. Отбор суточной пробы осуществляется в специально выделенные обеззараженные и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промаркированные емкости (плотно закрывающиеся) - отдельно каждое блюдо и (или)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кулинарное изделие. Холодные закуски, первые блюда, гарниры и напитки (третьи блюда)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отбираются в количестве не менее 100 г. Порционные блюда, биточки, котлеты, </w:t>
      </w:r>
      <w:proofErr w:type="spellStart"/>
      <w:proofErr w:type="gramStart"/>
      <w:r w:rsidRPr="001C20C8">
        <w:rPr>
          <w:rFonts w:ascii="Times New Roman" w:hAnsi="Times New Roman"/>
          <w:sz w:val="24"/>
          <w:szCs w:val="24"/>
        </w:rPr>
        <w:t>сырники,оладьи</w:t>
      </w:r>
      <w:proofErr w:type="spellEnd"/>
      <w:proofErr w:type="gramEnd"/>
      <w:r w:rsidRPr="001C20C8">
        <w:rPr>
          <w:rFonts w:ascii="Times New Roman" w:hAnsi="Times New Roman"/>
          <w:sz w:val="24"/>
          <w:szCs w:val="24"/>
        </w:rPr>
        <w:t>, колбаса, бутерброды оставляются поштучно, целиком (в объеме одной порции).</w:t>
      </w:r>
    </w:p>
    <w:p w14:paraId="43A00D3C" w14:textId="26FC1FD6" w:rsidR="00FB5AC9" w:rsidRPr="001C20C8" w:rsidRDefault="00FB5AC9" w:rsidP="0028398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Суточные пробы хранятся не менее 48 часов в специально отведенном в холодильнике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месте/холодильнике при температуре от +2°С до +6°С.</w:t>
      </w:r>
    </w:p>
    <w:p w14:paraId="55B6A33F" w14:textId="77777777" w:rsidR="00283985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2.9. При нарушении технологии приготовления пищи, а также в случае неготовности, блюдо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к выдаче не допускается до устранения выявленных недостатков. Результат бракеража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регистрируется </w:t>
      </w:r>
      <w:r w:rsidRPr="001C20C8">
        <w:rPr>
          <w:rFonts w:ascii="Times New Roman" w:hAnsi="Times New Roman"/>
          <w:sz w:val="24"/>
          <w:szCs w:val="24"/>
        </w:rPr>
        <w:lastRenderedPageBreak/>
        <w:t>в журнале бракеража готовой продукции с указанием причин запрета к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выдаче готовой пищевой продукции, фактов списания, возврата пищевой продукции,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принятия на ответственное хранение. </w:t>
      </w:r>
    </w:p>
    <w:p w14:paraId="3EA558D2" w14:textId="017BE86D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2.10. Комиссия составляет акты на списание продуктов, невостребованных порций,</w:t>
      </w:r>
      <w:r w:rsidR="00283985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оставшихся по причине отсутствия детей.</w:t>
      </w:r>
    </w:p>
    <w:p w14:paraId="684D38AB" w14:textId="77777777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2.11. При выявлении нарушений комиссия составляет акт за подписью всех членов.</w:t>
      </w:r>
    </w:p>
    <w:p w14:paraId="5FC6BD42" w14:textId="2953A21F" w:rsidR="00FB5AC9" w:rsidRPr="001C20C8" w:rsidRDefault="00FB5AC9" w:rsidP="002839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2.12. Комиссия вносит предложения по улучшению питания детей в дошкольном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образовательном учреждении.</w:t>
      </w:r>
    </w:p>
    <w:p w14:paraId="447D15AA" w14:textId="14B2F859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2.13. Комиссия отчитывается о результатах своей контрольной деятельности на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административных совещаниях, педсоветах, заседаниях родительского комитета.</w:t>
      </w:r>
    </w:p>
    <w:p w14:paraId="0DB4EC5C" w14:textId="7777777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 Оценка организации питания в ДОУ</w:t>
      </w:r>
    </w:p>
    <w:p w14:paraId="70DC317A" w14:textId="7777777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3.1. Комиссия в полном составе ежедневно приходит на снятие </w:t>
      </w:r>
      <w:proofErr w:type="spellStart"/>
      <w:r w:rsidRPr="001C20C8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1C20C8">
        <w:rPr>
          <w:rFonts w:ascii="Times New Roman" w:hAnsi="Times New Roman"/>
          <w:sz w:val="24"/>
          <w:szCs w:val="24"/>
        </w:rPr>
        <w:t xml:space="preserve"> пробы за 30</w:t>
      </w:r>
    </w:p>
    <w:p w14:paraId="551E145C" w14:textId="3EC123C3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минут до начала раздачи готовой пищи, предварительно ознакомившись с основным и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ежедневным меню. </w:t>
      </w:r>
    </w:p>
    <w:p w14:paraId="2919FA7A" w14:textId="48F07ED6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3.2. В меню должны быть проставлены дата, количество детей, сотрудников, суточная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проба, полное наименование блюда, выход порций, количество наименований, выданных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продуктов. Меню должно быть утверждено заведующим, должны стоять подписи старшей</w:t>
      </w:r>
    </w:p>
    <w:p w14:paraId="64AADEA7" w14:textId="7777777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медсестры, кладовщика, повара.</w:t>
      </w:r>
    </w:p>
    <w:p w14:paraId="6CF6CF71" w14:textId="7B2F1BC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3.3. </w:t>
      </w:r>
      <w:proofErr w:type="spellStart"/>
      <w:r w:rsidRPr="001C20C8">
        <w:rPr>
          <w:rFonts w:ascii="Times New Roman" w:hAnsi="Times New Roman"/>
          <w:sz w:val="24"/>
          <w:szCs w:val="24"/>
        </w:rPr>
        <w:t>Бракеражную</w:t>
      </w:r>
      <w:proofErr w:type="spellEnd"/>
      <w:r w:rsidRPr="001C20C8">
        <w:rPr>
          <w:rFonts w:ascii="Times New Roman" w:hAnsi="Times New Roman"/>
          <w:sz w:val="24"/>
          <w:szCs w:val="24"/>
        </w:rPr>
        <w:t xml:space="preserve"> пробу берут из общего котла (кастрюли), предварительно перемешав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тщательно пищу в котле. </w:t>
      </w:r>
    </w:p>
    <w:p w14:paraId="53811E35" w14:textId="7777777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3.4. Бракераж начинают с блюд, имеющих слабовыраженный запах и вкус (супы и т.п.), а</w:t>
      </w:r>
    </w:p>
    <w:p w14:paraId="447880F6" w14:textId="77777777" w:rsidR="00F07F94" w:rsidRDefault="00F07F94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затем дегустируют те блюда, вкус и запах которых выражены отчетливее, сладкие блюда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дегустируются в последнюю очередь.</w:t>
      </w:r>
    </w:p>
    <w:p w14:paraId="290EEB29" w14:textId="2073DFA9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3.5. В журнал бракеража готовой пищевой продукции вносятся результаты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органолептической оценки качества готовых блюд и результаты взвешивания порционных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блюд. Журнал должен быть прошнурован, пронумерован и скреплен печатью: хранится у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медицинской сестры.</w:t>
      </w:r>
    </w:p>
    <w:p w14:paraId="56385B24" w14:textId="18580F45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3.6. Органолептическая оценка дается на каждое блюдо отдельно (температура, </w:t>
      </w:r>
      <w:proofErr w:type="spellStart"/>
      <w:r w:rsidRPr="001C20C8">
        <w:rPr>
          <w:rFonts w:ascii="Times New Roman" w:hAnsi="Times New Roman"/>
          <w:sz w:val="24"/>
          <w:szCs w:val="24"/>
        </w:rPr>
        <w:t>внешнийвид</w:t>
      </w:r>
      <w:proofErr w:type="spellEnd"/>
      <w:r w:rsidRPr="001C20C8">
        <w:rPr>
          <w:rFonts w:ascii="Times New Roman" w:hAnsi="Times New Roman"/>
          <w:sz w:val="24"/>
          <w:szCs w:val="24"/>
        </w:rPr>
        <w:t xml:space="preserve">, запах, вкус; готовность и доброкачественность). </w:t>
      </w:r>
    </w:p>
    <w:p w14:paraId="5C343B9E" w14:textId="5CC9A953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3.7. Оценка «отлично» дается таким блюдам и кулинарным изделиям, которые</w:t>
      </w:r>
      <w:r w:rsidR="00F07F94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соответствуют по вкусу, цвету и запаху, внешнему виду и консистенции, утвержденной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рецептуре и другим показателям, предусмотренным требованиями. </w:t>
      </w:r>
    </w:p>
    <w:p w14:paraId="377C4F33" w14:textId="679E10CA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3.8. Оценка «хорошо» дается блюдам и кулинарным изделиям в том случае, если </w:t>
      </w:r>
      <w:proofErr w:type="spellStart"/>
      <w:r w:rsidRPr="001C20C8">
        <w:rPr>
          <w:rFonts w:ascii="Times New Roman" w:hAnsi="Times New Roman"/>
          <w:sz w:val="24"/>
          <w:szCs w:val="24"/>
        </w:rPr>
        <w:t>втехнологии</w:t>
      </w:r>
      <w:proofErr w:type="spellEnd"/>
      <w:r w:rsidRPr="001C20C8">
        <w:rPr>
          <w:rFonts w:ascii="Times New Roman" w:hAnsi="Times New Roman"/>
          <w:sz w:val="24"/>
          <w:szCs w:val="24"/>
        </w:rPr>
        <w:t xml:space="preserve"> приготовления пищи были допущены незначительные нарушения, не</w:t>
      </w:r>
      <w:r w:rsidR="00F07F94">
        <w:rPr>
          <w:rFonts w:ascii="Times New Roman" w:hAnsi="Times New Roman"/>
          <w:sz w:val="24"/>
          <w:szCs w:val="24"/>
        </w:rPr>
        <w:t> </w:t>
      </w:r>
      <w:r w:rsidRPr="001C20C8">
        <w:rPr>
          <w:rFonts w:ascii="Times New Roman" w:hAnsi="Times New Roman"/>
          <w:sz w:val="24"/>
          <w:szCs w:val="24"/>
        </w:rPr>
        <w:t>приведшие к ухудшению вкусовых качеств, а внешний вид блюда соответствует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требованиям. </w:t>
      </w:r>
    </w:p>
    <w:p w14:paraId="58350607" w14:textId="3A52DF9B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3.9. Оценка «удовлетворительно» дается блюдам и кулинарным изделиям в том случае, если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в технологии приготовления пищи были допущены незначительные нарушения, приведшие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к ухудшению вкусовых качеств (недосолено, пересолено). </w:t>
      </w:r>
    </w:p>
    <w:p w14:paraId="05352193" w14:textId="7777777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3.10. Оценка «неудовлетворительно» (брак) дается блюдам и кулинарным изделиям,</w:t>
      </w:r>
    </w:p>
    <w:p w14:paraId="255AF138" w14:textId="77777777" w:rsidR="00F07F94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имеющим следующие недостатки: посторонний, не свойственный изделиям вкус и запах,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резко пересоленные, резко кислые, горькие, недоваренные, недожаренные, подгорелые,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утратившие свою форму, имеющие несвойственную консистенцию или другие признаки,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портящие блюда и изделия. Такое блюдо не допускается к раздаче, и комиссия ставит свои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подписи напротив выставленной оценки под записью «К раздаче не допускаю». </w:t>
      </w:r>
    </w:p>
    <w:p w14:paraId="65F4603F" w14:textId="77777777" w:rsidR="00F07F94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3.11. Оценка качества блюд и кулинарных изделий заносится в журнал установленной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формы и оформляется подписями всех членов комиссии. </w:t>
      </w:r>
      <w:r w:rsidR="00F07F94">
        <w:rPr>
          <w:rFonts w:ascii="Times New Roman" w:hAnsi="Times New Roman"/>
          <w:sz w:val="24"/>
          <w:szCs w:val="24"/>
        </w:rPr>
        <w:t xml:space="preserve"> </w:t>
      </w:r>
    </w:p>
    <w:p w14:paraId="5F481536" w14:textId="1B2BD0ED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3.12. Оценка качества блюд и кулинарных изделий «удовлетворительно»,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«неудовлетворительно», данная комиссией или другими проверяющими лицами,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обсуждается на аппаратном совещании при заведующем. Лица, виновные в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неудовлетворительном приготовлении блюд и кулинарных изделий, привлекаются к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материальной и другой ответственности. </w:t>
      </w:r>
    </w:p>
    <w:p w14:paraId="4EB88A6C" w14:textId="2A352C78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3.13. Комиссия также определяет фактический выход одной порции каждого блюда.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Фактический объем первых блюд устанавливают путем деления емкости кастрюли или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котла на количество выписанных порций. Для вычисления фактической массы одной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порции каш, гарниров, салатов и т.п. взвешивают всю кастрюлю или котел, содержащий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готовое блюдо, и после вычета массы тары делят на количество выписанных порций. Если</w:t>
      </w:r>
    </w:p>
    <w:p w14:paraId="4265AA6F" w14:textId="706C5AF8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lastRenderedPageBreak/>
        <w:t>объемы готового блюда слишком большие, допускается проверка вычисления фактической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массы одной порции каш, гарниров, салатов и т.п. по тому же механизму при раздаче в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групповую посуду. </w:t>
      </w:r>
    </w:p>
    <w:p w14:paraId="340D9C08" w14:textId="1A7808A6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3.14. Проверку порционных вторых блюд (котлеты, тефтели и т.п.) производят путем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взвешивания пяти порций в отдельности с установлением равномерности распределения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средней массы порции, а также установления массы 10 порций (изделий), которая не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должна быть меньше должной (допускаются отклонения +3% от нормы выхода). Для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проведения бракеража необходимо иметь на пищеблоке весы, пищевой термометр, чайник с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кипятком для ополаскивания приборов, две ложки, вилку, нож, тарелку с указанием веса на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обратной стороне (вмещающую как 1 порцию блюда, так и 10 порций), линейку.</w:t>
      </w:r>
    </w:p>
    <w:p w14:paraId="14AE07C9" w14:textId="16A459B8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3.15. Оценка качества продукции заносится в журнал бракеража готовой продукции до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начала выдачи готовой пищи. В журнале отмечают результат пробы каждого блюда, а не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рациона в целом.</w:t>
      </w:r>
    </w:p>
    <w:p w14:paraId="736D72EC" w14:textId="77777777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3.16. Основными формами работы комиссии являются:</w:t>
      </w:r>
    </w:p>
    <w:p w14:paraId="48DEBDD2" w14:textId="0D0B974B" w:rsidR="00FB5AC9" w:rsidRPr="001C20C8" w:rsidRDefault="00F07F94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 xml:space="preserve">совещания, которые проводятся 1 раз в </w:t>
      </w:r>
      <w:r>
        <w:rPr>
          <w:rFonts w:ascii="Times New Roman" w:hAnsi="Times New Roman"/>
          <w:sz w:val="24"/>
          <w:szCs w:val="24"/>
        </w:rPr>
        <w:t>полугодие</w:t>
      </w:r>
      <w:r w:rsidR="00FB5AC9" w:rsidRPr="001C20C8">
        <w:rPr>
          <w:rFonts w:ascii="Times New Roman" w:hAnsi="Times New Roman"/>
          <w:sz w:val="24"/>
          <w:szCs w:val="24"/>
        </w:rPr>
        <w:t>;</w:t>
      </w:r>
    </w:p>
    <w:p w14:paraId="3B49E113" w14:textId="44B671B1" w:rsidR="00FB5AC9" w:rsidRPr="001C20C8" w:rsidRDefault="00F07F94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контроль, осуществляемый руководителем ДОУ, членами комиссии, согласно плану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производственного контроля за организацией и качеством питания в детском саду.</w:t>
      </w:r>
    </w:p>
    <w:p w14:paraId="03C639D6" w14:textId="41D34EEE" w:rsidR="00FB5AC9" w:rsidRPr="001C20C8" w:rsidRDefault="00FB5AC9" w:rsidP="00F07F9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3.17. По результатам своей контрольной деятельности комиссия готовит сообщение о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состоянии дел заведующему детским садом на административное совещание, заседания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педагогического совета, родительского комитета. Результаты работы комиссии</w:t>
      </w:r>
      <w:r w:rsidR="00F07F94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оформляются в форме протоколов или доклада о состоянии дел по организации питания в</w:t>
      </w:r>
    </w:p>
    <w:p w14:paraId="744BD3A7" w14:textId="5007429B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детском саду. </w:t>
      </w:r>
    </w:p>
    <w:p w14:paraId="2EB21F29" w14:textId="7438BE6F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3.18. Контроль проводится в виде плановых проверок в соответствии с утвержденным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планом производственного контроля ДОУ, который обеспечивает периодичность и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исключает нерациональное дублирование в организации проверок и в виде оперативных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 xml:space="preserve">проверок с целью установления фактов и проверки сведений о нарушениях. </w:t>
      </w:r>
    </w:p>
    <w:p w14:paraId="02623A05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Примерный перечень вопросов, подлежащих контролю и рассмотрению:</w:t>
      </w:r>
    </w:p>
    <w:p w14:paraId="0D58884B" w14:textId="4DA16822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оценка органолептических свойств приготовленной пищи;</w:t>
      </w:r>
    </w:p>
    <w:p w14:paraId="18715AC0" w14:textId="1C3EECA3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предотвращение пищевых отравлений;</w:t>
      </w:r>
    </w:p>
    <w:p w14:paraId="4FB33664" w14:textId="3B1CA736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предотвращение желудочно-кишечных заболеваний;</w:t>
      </w:r>
    </w:p>
    <w:p w14:paraId="293A6E79" w14:textId="5B0FA07D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соблюдением технологии приготовления пищи;</w:t>
      </w:r>
    </w:p>
    <w:p w14:paraId="41ACF11F" w14:textId="074044D6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обеспечение санитарии и гигиены на пищеблоке;</w:t>
      </w:r>
    </w:p>
    <w:p w14:paraId="22AB11F2" w14:textId="3C67767B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организацией сбалансированного безопасного питания;</w:t>
      </w:r>
    </w:p>
    <w:p w14:paraId="17DC4908" w14:textId="223A0487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хранением и реализацией пищевых продуктов;</w:t>
      </w:r>
    </w:p>
    <w:p w14:paraId="78EA82C2" w14:textId="0771D95A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качеством поступающих пищевых продуктов и наличием</w:t>
      </w:r>
    </w:p>
    <w:p w14:paraId="57A737EC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сопроводительных документов;</w:t>
      </w:r>
    </w:p>
    <w:p w14:paraId="75736384" w14:textId="4D24137B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ведение журналов бракеража готовой пищевой продукции и бракеража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скоропортящейся пищевой продукции;</w:t>
      </w:r>
    </w:p>
    <w:p w14:paraId="66BDB69D" w14:textId="356BF740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качеством готовых блюд и соблюдением объема порций;</w:t>
      </w:r>
    </w:p>
    <w:p w14:paraId="17138206" w14:textId="0FF9BF8F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выполнением норм питания и витаминизацией пищи;</w:t>
      </w:r>
    </w:p>
    <w:p w14:paraId="05109470" w14:textId="77777777" w:rsidR="00240F8A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соблюдением питьевого режима;</w:t>
      </w:r>
    </w:p>
    <w:p w14:paraId="797BEA27" w14:textId="681B43E8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закладкой основных продуктов питания;</w:t>
      </w:r>
    </w:p>
    <w:p w14:paraId="21D2DE7E" w14:textId="285BF6A3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контроль за отбором суточной пробы.</w:t>
      </w:r>
    </w:p>
    <w:p w14:paraId="162864BF" w14:textId="77777777" w:rsidR="00240F8A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Итоги проверок заслушиваются на совещании при заведующем, где обсуждаются замечания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и предложения по организации и качества питания в детском саду.</w:t>
      </w:r>
    </w:p>
    <w:p w14:paraId="69DBB4F4" w14:textId="727954D4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3.19. Администрация ДОУ обязана содействовать в деятельности комиссии и принимать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меры по устранению нарушений и замечаний, выявленных комиссией.</w:t>
      </w:r>
    </w:p>
    <w:p w14:paraId="2CB9F18C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4. Права, обязанности, ответственность комиссии</w:t>
      </w:r>
    </w:p>
    <w:p w14:paraId="747459D4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4.1. Комиссия имеет право:</w:t>
      </w:r>
    </w:p>
    <w:p w14:paraId="5A01FAF9" w14:textId="3E3FE526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выносить на обсуждение конкретные предложения по организации питания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детском саду;</w:t>
      </w:r>
    </w:p>
    <w:p w14:paraId="1905F6AE" w14:textId="3857C5EC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контролировать выполнение принятых решений;</w:t>
      </w:r>
    </w:p>
    <w:p w14:paraId="14D52AFC" w14:textId="1A43C3F9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направлять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продукцию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исследование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 </w:t>
      </w:r>
      <w:r w:rsidR="00FB5AC9" w:rsidRPr="001C20C8">
        <w:rPr>
          <w:rFonts w:ascii="Times New Roman" w:hAnsi="Times New Roman"/>
          <w:sz w:val="24"/>
          <w:szCs w:val="24"/>
        </w:rPr>
        <w:t>санитарно</w:t>
      </w: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технологическую пищевую лабораторию;</w:t>
      </w:r>
    </w:p>
    <w:p w14:paraId="0BAF09E1" w14:textId="45A9F018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составлять инвентаризационные ведомости и акты на списание невостребованных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порций, недоброкачественных продуктов;</w:t>
      </w:r>
    </w:p>
    <w:p w14:paraId="551AC412" w14:textId="138C29C2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FB5AC9" w:rsidRPr="001C20C8">
        <w:rPr>
          <w:rFonts w:ascii="Times New Roman" w:hAnsi="Times New Roman"/>
          <w:sz w:val="24"/>
          <w:szCs w:val="24"/>
        </w:rPr>
        <w:t>давать рекомендации, направленные на улучшение питания в ДОУ;</w:t>
      </w:r>
    </w:p>
    <w:p w14:paraId="14B1AA8F" w14:textId="0BFF00C9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 xml:space="preserve">ходатайствовать перед администрацией детского сада о поощрении или </w:t>
      </w:r>
      <w:proofErr w:type="gramStart"/>
      <w:r w:rsidR="00FB5AC9" w:rsidRPr="001C20C8">
        <w:rPr>
          <w:rFonts w:ascii="Times New Roman" w:hAnsi="Times New Roman"/>
          <w:sz w:val="24"/>
          <w:szCs w:val="24"/>
        </w:rPr>
        <w:t>наказании</w:t>
      </w:r>
      <w:r>
        <w:rPr>
          <w:rFonts w:ascii="Times New Roman" w:hAnsi="Times New Roman"/>
          <w:sz w:val="24"/>
          <w:szCs w:val="24"/>
        </w:rPr>
        <w:t xml:space="preserve">  </w:t>
      </w:r>
      <w:r w:rsidR="00FB5AC9" w:rsidRPr="001C20C8">
        <w:rPr>
          <w:rFonts w:ascii="Times New Roman" w:hAnsi="Times New Roman"/>
          <w:sz w:val="24"/>
          <w:szCs w:val="24"/>
        </w:rPr>
        <w:t>работников</w:t>
      </w:r>
      <w:proofErr w:type="gramEnd"/>
      <w:r w:rsidR="00FB5AC9" w:rsidRPr="001C20C8">
        <w:rPr>
          <w:rFonts w:ascii="Times New Roman" w:hAnsi="Times New Roman"/>
          <w:sz w:val="24"/>
          <w:szCs w:val="24"/>
        </w:rPr>
        <w:t>, связанных с организацией питания в дошкольном образовательном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учреждении. Источник: https://ohrana-tryda.com/node/3977</w:t>
      </w:r>
    </w:p>
    <w:p w14:paraId="7EE8FD1F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4.2. Комиссия </w:t>
      </w:r>
      <w:proofErr w:type="gramStart"/>
      <w:r w:rsidRPr="001C20C8">
        <w:rPr>
          <w:rFonts w:ascii="Times New Roman" w:hAnsi="Times New Roman"/>
          <w:sz w:val="24"/>
          <w:szCs w:val="24"/>
        </w:rPr>
        <w:t>обязана :</w:t>
      </w:r>
      <w:proofErr w:type="gramEnd"/>
    </w:p>
    <w:p w14:paraId="7A417706" w14:textId="010341A2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контролировать соблюдение санитарно-гигиенических норм при транспортировке,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доставке и разгрузке продуктов питания;</w:t>
      </w:r>
    </w:p>
    <w:p w14:paraId="1BDDCF25" w14:textId="4003388A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проверять складские и другие помещения на пригодность для хранения продуктов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питания, а также условия хранения продуктов;</w:t>
      </w:r>
    </w:p>
    <w:p w14:paraId="27608207" w14:textId="3FC7A078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контролировать организацию работы на пищеблоке;</w:t>
      </w:r>
    </w:p>
    <w:p w14:paraId="3C691A3D" w14:textId="47C0D373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следить за соблюдением правил личной гигиены работниками пищеблока;</w:t>
      </w:r>
    </w:p>
    <w:p w14:paraId="21D768C9" w14:textId="0482B1D9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осуществлять контроль сроков реализации продуктов питания и качеств</w:t>
      </w:r>
      <w:r>
        <w:rPr>
          <w:rFonts w:ascii="Times New Roman" w:hAnsi="Times New Roman"/>
          <w:sz w:val="24"/>
          <w:szCs w:val="24"/>
        </w:rPr>
        <w:t xml:space="preserve">а </w:t>
      </w:r>
      <w:r w:rsidR="00FB5AC9" w:rsidRPr="001C20C8">
        <w:rPr>
          <w:rFonts w:ascii="Times New Roman" w:hAnsi="Times New Roman"/>
          <w:sz w:val="24"/>
          <w:szCs w:val="24"/>
        </w:rPr>
        <w:t>приготовления пищи;</w:t>
      </w:r>
    </w:p>
    <w:p w14:paraId="5FDBBCE3" w14:textId="7D498F87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следить за правильностью составления меню;</w:t>
      </w:r>
    </w:p>
    <w:p w14:paraId="0BEA3074" w14:textId="0F63916A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присутствовать при закладке основных продуктов, проверять выход блюд;</w:t>
      </w:r>
    </w:p>
    <w:p w14:paraId="7AAB4526" w14:textId="045FFDC1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осуществлять контроль соответствия пищи физиологическим потребностям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воспитанников в основных пищевых веществах;</w:t>
      </w:r>
    </w:p>
    <w:p w14:paraId="1788AFC1" w14:textId="295CCB25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проводить органолептическую оценку готовой пищи;</w:t>
      </w:r>
    </w:p>
    <w:p w14:paraId="465C1262" w14:textId="77777777" w:rsidR="00240F8A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проверять соответствие объемов приготовленного питания объему разовых порций 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количеству воспитанников.</w:t>
      </w:r>
    </w:p>
    <w:p w14:paraId="03C8EA77" w14:textId="553A0C79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 xml:space="preserve">4.3. Комиссия несет </w:t>
      </w:r>
      <w:proofErr w:type="gramStart"/>
      <w:r w:rsidRPr="001C20C8">
        <w:rPr>
          <w:rFonts w:ascii="Times New Roman" w:hAnsi="Times New Roman"/>
          <w:sz w:val="24"/>
          <w:szCs w:val="24"/>
        </w:rPr>
        <w:t>ответственность :</w:t>
      </w:r>
      <w:proofErr w:type="gramEnd"/>
    </w:p>
    <w:p w14:paraId="4DD77BA5" w14:textId="7EE9C1F2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за выполнение закрепленных за ней полномочий;</w:t>
      </w:r>
    </w:p>
    <w:p w14:paraId="0639F1F8" w14:textId="261A7BB3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за принятие решений по вопросам, предусмотренным настоящим Положением, и в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соответствии с действующим законодательством Российской Федерации;</w:t>
      </w:r>
    </w:p>
    <w:p w14:paraId="78046060" w14:textId="4357AB7C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за достоверность излагаемых фактов в учетно-отчетной документации.</w:t>
      </w:r>
    </w:p>
    <w:p w14:paraId="5AF2464C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5. Делопроизводство</w:t>
      </w:r>
    </w:p>
    <w:p w14:paraId="1B7FC287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5.1. Комиссия ведет акты на списание невостребованных порций и следующие журналы:</w:t>
      </w:r>
    </w:p>
    <w:p w14:paraId="0F56849F" w14:textId="0C8772A1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Гигиенический журнал (сотрудники);</w:t>
      </w:r>
    </w:p>
    <w:p w14:paraId="052A777F" w14:textId="01302F5A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бракеража готовой пищевой продукции;</w:t>
      </w:r>
    </w:p>
    <w:p w14:paraId="4936EB4C" w14:textId="29F44786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бракеража скоропортящейся пищевой продукции;</w:t>
      </w:r>
    </w:p>
    <w:p w14:paraId="207FE866" w14:textId="77777777" w:rsidR="00240F8A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учета посещаемости детей;</w:t>
      </w:r>
    </w:p>
    <w:p w14:paraId="6AA8A1A7" w14:textId="66034880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учета температурного режима холодильного оборудования;</w:t>
      </w:r>
    </w:p>
    <w:p w14:paraId="624E660C" w14:textId="6CAC6D00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учета температуры и влажности в складских помещениях;</w:t>
      </w:r>
    </w:p>
    <w:p w14:paraId="7ED0BBC3" w14:textId="379EBEE8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учета калорийности (расчет и оценка использованного на одного ребенка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среднесуточного набора пищевых продуктов проводится один раз в 10 дней, подсчет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энергической ценности полученного рациона питания и содержания в нем основных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пищевых веществ проводится ежемесячно);</w:t>
      </w:r>
    </w:p>
    <w:p w14:paraId="28C03395" w14:textId="53ACF16F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учета работы бактерицидной лампы на пищеблоке;</w:t>
      </w:r>
    </w:p>
    <w:p w14:paraId="1FD7AF8C" w14:textId="7415162E" w:rsidR="00FB5AC9" w:rsidRPr="001C20C8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Журнал генеральной уборки, ведомость учета обработки посуды, столовых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приборов, оборудования;</w:t>
      </w:r>
    </w:p>
    <w:p w14:paraId="77C5B44A" w14:textId="77777777" w:rsidR="00240F8A" w:rsidRDefault="00240F8A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B5AC9" w:rsidRPr="001C20C8">
        <w:rPr>
          <w:rFonts w:ascii="Times New Roman" w:hAnsi="Times New Roman"/>
          <w:sz w:val="24"/>
          <w:szCs w:val="24"/>
        </w:rPr>
        <w:t>Ведомость контроля за рационом питания детей.</w:t>
      </w:r>
    </w:p>
    <w:p w14:paraId="4B483226" w14:textId="4FF1B3F4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5.2. Журналы в бумажном виде должны быть пронумерованы, прошнурованы и скреплены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печатью учреждения. Возможно ведение журналов в электронном виде.</w:t>
      </w:r>
    </w:p>
    <w:p w14:paraId="2BB8BC04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6. Заключительные положения</w:t>
      </w:r>
    </w:p>
    <w:p w14:paraId="0A075110" w14:textId="4452D8CA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6.1. Настоящее Положение является локальным нормативным актом, принимается на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Педагогическом совете дошкольного образовательного учреждения и утверждается (либо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вводится в действие) приказом заведующего дошкольным образовательным учреждением.</w:t>
      </w:r>
    </w:p>
    <w:p w14:paraId="55BD7FC5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6.2. Все изменения и дополнения, вносимые в настоящее Положение, оформляются в</w:t>
      </w:r>
    </w:p>
    <w:p w14:paraId="3D0FA27D" w14:textId="591C1D83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письменной форме в соответствии действующим законодательством Российской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Федерации.</w:t>
      </w:r>
    </w:p>
    <w:p w14:paraId="1BD96968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6.3. Данное Положение принимается на неопределенный срок. Изменения и дополнения к</w:t>
      </w:r>
    </w:p>
    <w:p w14:paraId="7EAD8601" w14:textId="77777777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Положению принимаются в порядке, предусмотренном п.6.1. настоящего Положения.</w:t>
      </w:r>
    </w:p>
    <w:p w14:paraId="70D5F81B" w14:textId="268D6045" w:rsidR="00FB5AC9" w:rsidRPr="001C20C8" w:rsidRDefault="00FB5AC9" w:rsidP="00240F8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20C8">
        <w:rPr>
          <w:rFonts w:ascii="Times New Roman" w:hAnsi="Times New Roman"/>
          <w:sz w:val="24"/>
          <w:szCs w:val="24"/>
        </w:rPr>
        <w:t>6.4. После принятия Положения (или изменений и дополнений отдельных пунктов и</w:t>
      </w:r>
      <w:r w:rsidR="00240F8A">
        <w:rPr>
          <w:rFonts w:ascii="Times New Roman" w:hAnsi="Times New Roman"/>
          <w:sz w:val="24"/>
          <w:szCs w:val="24"/>
        </w:rPr>
        <w:t xml:space="preserve"> </w:t>
      </w:r>
      <w:r w:rsidRPr="001C20C8">
        <w:rPr>
          <w:rFonts w:ascii="Times New Roman" w:hAnsi="Times New Roman"/>
          <w:sz w:val="24"/>
          <w:szCs w:val="24"/>
        </w:rPr>
        <w:t>разделов) в новой редакции предыдущая редакция автоматически утрачивает силу.</w:t>
      </w:r>
    </w:p>
    <w:p w14:paraId="246F1610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B3544B4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CA3C296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C10E11E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2709EFE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088AA60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8A18354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582E4AA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6227C4E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F924B1F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4AAD4DC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8631A96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BECB69A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5E3EC96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F31A66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E49C25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ED8F888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6F84BA2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3632CC3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E71C3FE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C6FE8E4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C6E9687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57CA339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8B10392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6D52464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F4532BB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587E5B8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3E6631A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791512" w14:textId="77777777" w:rsidR="00240F8A" w:rsidRDefault="00240F8A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B9C2309" w14:textId="2C8F9A1A" w:rsidR="00FB5AC9" w:rsidRDefault="00FB5AC9" w:rsidP="00E03F0F">
      <w:pPr>
        <w:tabs>
          <w:tab w:val="left" w:pos="0"/>
        </w:tabs>
        <w:spacing w:after="0" w:line="240" w:lineRule="auto"/>
        <w:ind w:firstLine="567"/>
        <w:jc w:val="right"/>
        <w:rPr>
          <w:rFonts w:ascii="Times New Roman" w:hAnsi="Times New Roman"/>
          <w:i/>
          <w:iCs/>
          <w:sz w:val="24"/>
          <w:szCs w:val="24"/>
        </w:rPr>
      </w:pPr>
      <w:r w:rsidRPr="00E03F0F">
        <w:rPr>
          <w:rFonts w:ascii="Times New Roman" w:hAnsi="Times New Roman"/>
          <w:i/>
          <w:iCs/>
          <w:sz w:val="24"/>
          <w:szCs w:val="24"/>
        </w:rPr>
        <w:t>Приложение 1</w:t>
      </w:r>
    </w:p>
    <w:p w14:paraId="1C17B269" w14:textId="77777777" w:rsidR="00E03F0F" w:rsidRPr="00E03F0F" w:rsidRDefault="00E03F0F" w:rsidP="00E03F0F">
      <w:pPr>
        <w:tabs>
          <w:tab w:val="left" w:pos="0"/>
        </w:tabs>
        <w:spacing w:after="0" w:line="240" w:lineRule="auto"/>
        <w:ind w:firstLine="567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FF8FA99" w14:textId="6B70B7FE" w:rsidR="00FB5AC9" w:rsidRPr="00406AED" w:rsidRDefault="00FB5AC9" w:rsidP="00E03F0F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Методика определения качества продуктов</w:t>
      </w:r>
    </w:p>
    <w:p w14:paraId="5E4F8AE0" w14:textId="77777777" w:rsidR="00E03F0F" w:rsidRPr="001C20C8" w:rsidRDefault="00E03F0F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475C8BC" w14:textId="38968759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Органолептическую оценку начинают с внешнего осмотра образцов продуктов.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Осмотр лучше проводить при дневном свете. Осмотром определяют внешний вид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продуктов, их цвет. Определяется запах продуктов. Запах определяется при затаенном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дыхании. </w:t>
      </w:r>
    </w:p>
    <w:p w14:paraId="05186088" w14:textId="65D0C9E1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B5AC9" w:rsidRPr="001C20C8">
        <w:rPr>
          <w:rFonts w:ascii="Times New Roman" w:hAnsi="Times New Roman"/>
          <w:sz w:val="24"/>
          <w:szCs w:val="24"/>
        </w:rPr>
        <w:t>Для обозначения запаха пользуются эпитетами: чистый, свежий, ароматный, пряный,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молочнокислый, гнилостный, кормовой, болотный, илистый. Специфический запах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обозначается: селедочный, чесночный, мятный, ванильный, нефтепродуктов и т.д. </w:t>
      </w:r>
    </w:p>
    <w:p w14:paraId="7D599D57" w14:textId="768F4C26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B5AC9" w:rsidRPr="001C20C8">
        <w:rPr>
          <w:rFonts w:ascii="Times New Roman" w:hAnsi="Times New Roman"/>
          <w:sz w:val="24"/>
          <w:szCs w:val="24"/>
        </w:rPr>
        <w:t>Вкус продуктов, как и запах, следует устанавливать при характерной для не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температуре. </w:t>
      </w:r>
    </w:p>
    <w:p w14:paraId="080994EB" w14:textId="74EF8DBC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снятии пробы необходимо выполнять некоторые правила предосторожности: из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сырых продуктов пробуются только те, которые применяются в сыром виде; вкусовая проба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не проводится в случае обнаружения признаков разложения в виде неприятного запаха, 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также в случае подозрения, что данный продукт был причиной пищевого отравления.</w:t>
      </w:r>
    </w:p>
    <w:p w14:paraId="68D22D34" w14:textId="09E9470E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FB5AC9" w:rsidRPr="001C20C8">
        <w:rPr>
          <w:rFonts w:ascii="Times New Roman" w:hAnsi="Times New Roman"/>
          <w:sz w:val="24"/>
          <w:szCs w:val="24"/>
        </w:rPr>
        <w:t>Признаки доброкачественности основных продуктов,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используемых в детском питании</w:t>
      </w:r>
    </w:p>
    <w:p w14:paraId="621D23CB" w14:textId="77777777" w:rsidR="00FB5AC9" w:rsidRPr="00406AED" w:rsidRDefault="00FB5AC9" w:rsidP="00E03F0F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Мясо</w:t>
      </w:r>
    </w:p>
    <w:p w14:paraId="282110D1" w14:textId="0C23EBB5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Свежее мясо красного цвета, жир мягкий, часто окрашенный в ярко-красный цвет,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костный мозг заполняет всю трубчатую часть, не отстает от краев кости. На разрезе мясо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плотное, упругое, образующаяся при надавливании ямка быстро выравнивается. Запах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свежего мяса — мясной, свойственный данному виду животного.</w:t>
      </w:r>
    </w:p>
    <w:p w14:paraId="4BB72054" w14:textId="7D9B6EFF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Замороженное мясо имеет ровную покрытую инеем, на которой от прикосновения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пальцев остается пятно красного цвета. Поверхность разреза розовато-сероватого цвета.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Жир имеет белый или светло-желтый цвет. Сухожилия плотные, белого цвета,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иногда с серовато-желтым оттенком.</w:t>
      </w:r>
    </w:p>
    <w:p w14:paraId="18419390" w14:textId="08956874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Оттаявшее мясо имеет сильно влажную поверхность разреза (не липкую!), с мяса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стекает прозрачный мясной сок красного цвета. Консистенция неэластичная, образующаяся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 надавливании ямка не выравнивается. Запах характерный для каждого вида мяса.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Доброкачественность мороженого и охлажденного мяса определяют с помощью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подогретого стального ножа, который вводят в толщу мяса и выявляют характер запаха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мясного сока, остающегося на ноже.</w:t>
      </w:r>
    </w:p>
    <w:p w14:paraId="570E9528" w14:textId="4E03CDC9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Свежесть мяса можно установить и пробной варкой — небольшой кусочек мяса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варят в кастрюле под крышкой и определяют запах выделяющегося при варке пара. Бульон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 этом должен быть прозрачным, блестки жира — светлыми. При обнаружении кислого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или гнилостного запаха мясо использовать нельзя.</w:t>
      </w:r>
    </w:p>
    <w:p w14:paraId="657D0F19" w14:textId="77777777" w:rsidR="00FB5AC9" w:rsidRPr="00406AED" w:rsidRDefault="00FB5AC9" w:rsidP="00E03F0F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Колбасные изделия</w:t>
      </w:r>
    </w:p>
    <w:p w14:paraId="2E302D42" w14:textId="3F730BED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Вареные колбасы, сосиски, сардельки должны иметь чистую сухую оболочку, без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плесени, плотно прилегающую к фаршу. Консистенция на разрезе плотная, сочная. Окраска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фарша розовая, равномерная. Запах, вкус изделия без посторонних примесей.</w:t>
      </w:r>
    </w:p>
    <w:p w14:paraId="09451745" w14:textId="77777777" w:rsidR="00FB5AC9" w:rsidRPr="00406AED" w:rsidRDefault="00FB5AC9" w:rsidP="00E03F0F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Рыба</w:t>
      </w:r>
    </w:p>
    <w:p w14:paraId="5FBF9FC4" w14:textId="746308E1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B5AC9" w:rsidRPr="001C20C8">
        <w:rPr>
          <w:rFonts w:ascii="Times New Roman" w:hAnsi="Times New Roman"/>
          <w:sz w:val="24"/>
          <w:szCs w:val="24"/>
        </w:rPr>
        <w:t>У свежей рыбы чешуя гладкая, блестящая, плотно прилегает к телу, жабры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яркокрасного или розового цвета, глаза выпуклые, прозрачные. Мясо плотное, упругое, с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трудом отделяется от костей, при нажатии пальцем ямка не образуется, а если и образуется,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то быстро и полностью исчезает. Тушка рыбы, брошенная в воду, быстро тонет. Запах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свежей рыбы чистый, специфический, не гнилостный. У мороженой доброкачественной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рыбы чешуя плотно прилегает к телу, гладкая, глаза выпуклые или на уровне орбит, мясо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после оттаивания плотное, не отстает от костей, запах свойственный данному виду рыбы,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без посторонних примесей.</w:t>
      </w:r>
    </w:p>
    <w:p w14:paraId="458269A8" w14:textId="7B044B56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B5AC9" w:rsidRPr="001C20C8">
        <w:rPr>
          <w:rFonts w:ascii="Times New Roman" w:hAnsi="Times New Roman"/>
          <w:sz w:val="24"/>
          <w:szCs w:val="24"/>
        </w:rPr>
        <w:t>У несвежей рыбы мутные ввалившиеся глаза, чешуя без блеска, покрыта мутной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липкой слизью, живот часто бывает вздутым, анальное отверстие выпячено, жабры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желтоватого и грязно-серого цвета, сухие или влажные, с выделением дурно пахнущий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жидкости бурого цвета. Мясо дряблое, легко отстает от костей. На поверхности часто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появляются ржавые пятна, возникающие при окислении жира кислородом воздуха. У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вторично замороженной рыбы отмечается тусклая поверхность, глубоко ввалившиеся глаза</w:t>
      </w:r>
      <w:r>
        <w:rPr>
          <w:rFonts w:ascii="Times New Roman" w:hAnsi="Times New Roman"/>
          <w:sz w:val="24"/>
          <w:szCs w:val="24"/>
        </w:rPr>
        <w:t xml:space="preserve">, </w:t>
      </w:r>
      <w:r w:rsidR="00FB5AC9" w:rsidRPr="001C20C8">
        <w:rPr>
          <w:rFonts w:ascii="Times New Roman" w:hAnsi="Times New Roman"/>
          <w:sz w:val="24"/>
          <w:szCs w:val="24"/>
        </w:rPr>
        <w:t>измененный цвет мяса на разрезе. Такую рыбу использовать в пищу нельзя. Для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определения доброкачественности рыбы, особенно замороженной, используют пробу с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ножом (нагретый в кипящей воде нож вводится в мышцу позади головы и определяется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характер запаха). Применяется также пробная варка (кусок рыбы или вынутые жабры варят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в небольшом количестве воды и определяют характер запаха, выделяющегося при варке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пара).</w:t>
      </w:r>
    </w:p>
    <w:p w14:paraId="371C2BDF" w14:textId="77777777" w:rsidR="00FB5AC9" w:rsidRPr="00406AED" w:rsidRDefault="00FB5AC9" w:rsidP="00E03F0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Молоко и молочные продукты</w:t>
      </w:r>
    </w:p>
    <w:p w14:paraId="475AD8C2" w14:textId="45D99080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Свежее молоко белого цвета со слегка желтоватым оттенком (для обезжиренного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молока характерен белый цвет со слабо синеватым оттенком), запах и вкус приятный,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слегка сладковатый. Доброкачественное молоко не должно иметь осадка, посторонних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примесей, несвойственных привкусов и запахов.</w:t>
      </w:r>
    </w:p>
    <w:p w14:paraId="1D4D9AC0" w14:textId="4A385ABD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 xml:space="preserve">Творог имеет белый или </w:t>
      </w:r>
      <w:proofErr w:type="gramStart"/>
      <w:r w:rsidR="00FB5AC9" w:rsidRPr="001C20C8">
        <w:rPr>
          <w:rFonts w:ascii="Times New Roman" w:hAnsi="Times New Roman"/>
          <w:sz w:val="24"/>
          <w:szCs w:val="24"/>
        </w:rPr>
        <w:t>слабо-желтый</w:t>
      </w:r>
      <w:proofErr w:type="gramEnd"/>
      <w:r w:rsidR="00FB5AC9" w:rsidRPr="001C20C8">
        <w:rPr>
          <w:rFonts w:ascii="Times New Roman" w:hAnsi="Times New Roman"/>
          <w:sz w:val="24"/>
          <w:szCs w:val="24"/>
        </w:rPr>
        <w:t xml:space="preserve"> цвет, равномерный по всей массе,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однородную нежную консистенцию, вкус и запах кисломолочный, без посторонних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привкусов и запахов. В детских учреждениях использование творога разрешается только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после термической обработки.</w:t>
      </w:r>
    </w:p>
    <w:p w14:paraId="7F5E8DEC" w14:textId="19F0F2C2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B5AC9" w:rsidRPr="001C20C8">
        <w:rPr>
          <w:rFonts w:ascii="Times New Roman" w:hAnsi="Times New Roman"/>
          <w:sz w:val="24"/>
          <w:szCs w:val="24"/>
        </w:rPr>
        <w:t>Сметана должна иметь густую однородную консистенцию без крупинок белка 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жира, цвет белый или </w:t>
      </w:r>
      <w:proofErr w:type="gramStart"/>
      <w:r w:rsidR="00FB5AC9" w:rsidRPr="001C20C8">
        <w:rPr>
          <w:rFonts w:ascii="Times New Roman" w:hAnsi="Times New Roman"/>
          <w:sz w:val="24"/>
          <w:szCs w:val="24"/>
        </w:rPr>
        <w:t>слабо-желтый</w:t>
      </w:r>
      <w:proofErr w:type="gramEnd"/>
      <w:r w:rsidR="00FB5AC9" w:rsidRPr="001C20C8">
        <w:rPr>
          <w:rFonts w:ascii="Times New Roman" w:hAnsi="Times New Roman"/>
          <w:sz w:val="24"/>
          <w:szCs w:val="24"/>
        </w:rPr>
        <w:t>, характерный для себя вкус и запах, небольшую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кислотность.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Сметана в детских учреждениях всегда используется после термической обработки.</w:t>
      </w:r>
    </w:p>
    <w:p w14:paraId="03A5644A" w14:textId="4C9B5672" w:rsidR="00FB5AC9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Сливочное масло имеет белый или светло-желтый цвет равномерный по всей массе, чистый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характерный запах и вкус, без посторонних примесей. Перед выдачей сливочное масло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зачищается от желтого края, представляющего собой продукты окисления жира.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Счищенный слой масла в пищу для детей не употребляется даже в случае его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перетопки.</w:t>
      </w:r>
    </w:p>
    <w:p w14:paraId="7B050B2C" w14:textId="77777777" w:rsidR="00FB5AC9" w:rsidRPr="00406AED" w:rsidRDefault="00FB5AC9" w:rsidP="00E03F0F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Яйца</w:t>
      </w:r>
    </w:p>
    <w:p w14:paraId="22425889" w14:textId="70688E27" w:rsidR="00FB5AC9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В детских учреждениях разрешено использовать только куриные яйца. Свежесть яиц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устанавливается путем просвечивания их через овоскоп или просмотром на свету через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картонную трубку. Можно использовать и такой способ, как погружение яйца в раствор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соли (20 г соли на 1 л воды). При этом свежие яйца в растворе соли тонут, а усохшие,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длительно хранящиеся всплывают.</w:t>
      </w:r>
    </w:p>
    <w:p w14:paraId="762262C1" w14:textId="2033783B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983B7C" w14:textId="782EEBE5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1CA71A" w14:textId="55437479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D8329B" w14:textId="5C1A2652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3CF299" w14:textId="2733DD7B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C481F1" w14:textId="0CB9AE41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5EB3D4" w14:textId="2E25990B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6D0A58" w14:textId="3932B985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03FE5A" w14:textId="3641B723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1B7789" w14:textId="42C570A0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7E8A42" w14:textId="308AE18A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FB439F" w14:textId="745E1874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DD1758" w14:textId="34D578E4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8B8835" w14:textId="0FF5611A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9AE20F" w14:textId="77DF3B74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F8C175" w14:textId="67228A21" w:rsidR="00E03F0F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1A1205" w14:textId="77777777" w:rsidR="00E03F0F" w:rsidRPr="001C20C8" w:rsidRDefault="00E03F0F" w:rsidP="00E03F0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4B466D" w14:textId="5BE3CA1A" w:rsidR="00FB5AC9" w:rsidRDefault="00FB5AC9" w:rsidP="00406AED">
      <w:pPr>
        <w:tabs>
          <w:tab w:val="left" w:pos="0"/>
        </w:tabs>
        <w:spacing w:after="0" w:line="240" w:lineRule="auto"/>
        <w:ind w:firstLine="567"/>
        <w:jc w:val="right"/>
        <w:rPr>
          <w:rFonts w:ascii="Times New Roman" w:hAnsi="Times New Roman"/>
          <w:i/>
          <w:iCs/>
          <w:sz w:val="24"/>
          <w:szCs w:val="24"/>
        </w:rPr>
      </w:pPr>
      <w:r w:rsidRPr="00406AED">
        <w:rPr>
          <w:rFonts w:ascii="Times New Roman" w:hAnsi="Times New Roman"/>
          <w:i/>
          <w:iCs/>
          <w:sz w:val="24"/>
          <w:szCs w:val="24"/>
        </w:rPr>
        <w:t>Приложение 2</w:t>
      </w:r>
    </w:p>
    <w:p w14:paraId="4CCD3584" w14:textId="77777777" w:rsidR="00406AED" w:rsidRPr="00406AED" w:rsidRDefault="00406AED" w:rsidP="00406AED">
      <w:pPr>
        <w:tabs>
          <w:tab w:val="left" w:pos="0"/>
        </w:tabs>
        <w:spacing w:after="0" w:line="240" w:lineRule="auto"/>
        <w:ind w:firstLine="567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0D9A873" w14:textId="778ADC45" w:rsidR="00FB5AC9" w:rsidRPr="00406AED" w:rsidRDefault="00FB5AC9" w:rsidP="00406AED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06AED">
        <w:rPr>
          <w:rFonts w:ascii="Times New Roman" w:hAnsi="Times New Roman"/>
          <w:b/>
          <w:bCs/>
          <w:sz w:val="24"/>
          <w:szCs w:val="24"/>
        </w:rPr>
        <w:t>Методика органолептической оценки пищи</w:t>
      </w:r>
    </w:p>
    <w:p w14:paraId="253142AC" w14:textId="77777777" w:rsidR="00406AED" w:rsidRPr="00406AED" w:rsidRDefault="00406AED" w:rsidP="00406AED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9203059" w14:textId="77777777" w:rsidR="00FB5AC9" w:rsidRPr="00406AED" w:rsidRDefault="00FB5AC9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06AED">
        <w:rPr>
          <w:rFonts w:ascii="Times New Roman" w:hAnsi="Times New Roman"/>
          <w:sz w:val="24"/>
          <w:szCs w:val="24"/>
          <w:u w:val="single"/>
        </w:rPr>
        <w:t>Органолептическая оценка первых блюд</w:t>
      </w:r>
    </w:p>
    <w:p w14:paraId="7591BC76" w14:textId="63868AB3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Для органолептической оценки первого блюда (после тщательного перемешивания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котле) его берут в небольшом количестве на тарелку. </w:t>
      </w:r>
    </w:p>
    <w:p w14:paraId="31DDF2BF" w14:textId="5091DF81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По внешнему виду определяют тщательность очистки овощей, наличие посторонних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примесей, загрязненности, проверяют форму нарезки овощей, сохранение ее в процессе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варки, сравнивают их набор с рецептурой по раскладке. Обращают внимание 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прозрачность супов и бульонов, особенно из мяса и рыбы (недоброкачественные мясо 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рыба дают мутные бульоны, на поверхности не образуют жирных янтарных пленок, капли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жира имеют мелкодисперсный вид). </w:t>
      </w:r>
    </w:p>
    <w:p w14:paraId="48B5F6CB" w14:textId="328226D0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определении вкуса и запаха блюда отмечают наличие постороннего привкуса,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запаха, горечи, излишней кислотности, пересола. Не разрешаются блюда с привкусом сырой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и подгоревшей муки, с недоваренными или сильно переваренными продуктами, комками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заварившейся муки, резкой кислотностью, пересолом и др. </w:t>
      </w:r>
    </w:p>
    <w:p w14:paraId="07C99D98" w14:textId="77777777" w:rsidR="00FB5AC9" w:rsidRPr="00406AED" w:rsidRDefault="00FB5AC9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06AED">
        <w:rPr>
          <w:rFonts w:ascii="Times New Roman" w:hAnsi="Times New Roman"/>
          <w:sz w:val="24"/>
          <w:szCs w:val="24"/>
          <w:u w:val="single"/>
        </w:rPr>
        <w:t>Органолептическая оценка вторых блюд</w:t>
      </w:r>
    </w:p>
    <w:p w14:paraId="55D4A465" w14:textId="6B531FB4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Органолептическая оценка вторых блюд проводится по их составным частям. Общая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оценка дается только соусным блюдам (рагу, гуляш). </w:t>
      </w:r>
    </w:p>
    <w:p w14:paraId="130FD8DE" w14:textId="592E58EC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внешнем осмотре блюда обращают внимание на характер нарезки мяса,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равномерность </w:t>
      </w:r>
      <w:proofErr w:type="spellStart"/>
      <w:r w:rsidR="00FB5AC9" w:rsidRPr="001C20C8">
        <w:rPr>
          <w:rFonts w:ascii="Times New Roman" w:hAnsi="Times New Roman"/>
          <w:sz w:val="24"/>
          <w:szCs w:val="24"/>
        </w:rPr>
        <w:t>порционирования</w:t>
      </w:r>
      <w:proofErr w:type="spellEnd"/>
      <w:r w:rsidR="00FB5AC9" w:rsidRPr="001C20C8">
        <w:rPr>
          <w:rFonts w:ascii="Times New Roman" w:hAnsi="Times New Roman"/>
          <w:sz w:val="24"/>
          <w:szCs w:val="24"/>
        </w:rPr>
        <w:t>, цвет поверхности и разреза (заветренная темная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поверхность отварного мяса свидетельствует о длительном его хранении без бульона,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красно-розовый цвет на разрезе котлет — о недостаточной их </w:t>
      </w:r>
      <w:proofErr w:type="spellStart"/>
      <w:r w:rsidR="00FB5AC9" w:rsidRPr="001C20C8">
        <w:rPr>
          <w:rFonts w:ascii="Times New Roman" w:hAnsi="Times New Roman"/>
          <w:sz w:val="24"/>
          <w:szCs w:val="24"/>
        </w:rPr>
        <w:t>прожаренности</w:t>
      </w:r>
      <w:proofErr w:type="spellEnd"/>
      <w:r w:rsidR="00FB5AC9" w:rsidRPr="001C20C8">
        <w:rPr>
          <w:rFonts w:ascii="Times New Roman" w:hAnsi="Times New Roman"/>
          <w:sz w:val="24"/>
          <w:szCs w:val="24"/>
        </w:rPr>
        <w:t xml:space="preserve"> или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нарушении сроков хранения котлетного фарша). </w:t>
      </w:r>
    </w:p>
    <w:p w14:paraId="7998D0A5" w14:textId="2C78FA18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Консистенция блюда дает представление о степени его готовности, а также 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соблюдении рецептуры (вязкая консистенция котлет, например, указывает на избыточное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добавление в них хлеба). Мясо должно быть мягким, сочным, мясо птицы — легко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отделяться от костей, филе рыбы — мягким, сочным, не крошащимся. </w:t>
      </w:r>
    </w:p>
    <w:p w14:paraId="267BC650" w14:textId="342ED489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оценке овощных гарниров обращают внимание на качество очистки овощей,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консистенцию блюда, внешний вид, цвет (синеватый оттенок картофельного пюре,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например, означает нехватку молока и жира). </w:t>
      </w:r>
    </w:p>
    <w:p w14:paraId="534B6961" w14:textId="77777777" w:rsidR="00406AED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оценке крупяных гарниров их консистенцию сравнивают с запланированной 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меню-раскладке (рассыпчатая, вязкая). Биточки и котлеты из круп должны сохранять форму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после жарки или запекания. Макаронные изделия должны быть мягкими и легко отделяться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друг от друга. </w:t>
      </w:r>
    </w:p>
    <w:p w14:paraId="00947BEF" w14:textId="366DAD64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Консистенцию соусов определяют, сливая их тонкой струйкой из ложки в тарелку,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 этом обращают внимание на цвет, вкус и запах. Плохо приготовленный соус содержит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частички пригоревшего лука, имеет серый цвет, горьковатый привкус. Если в него входят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 xml:space="preserve">томат и жир или сметана, то соус должен быть приятного янтарного цвета. </w:t>
      </w:r>
    </w:p>
    <w:p w14:paraId="282050C9" w14:textId="1C848C29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определении вкуса и запаха блюд обращают внимание на наличие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специфических запахов. Особенно это важно для рыбы, которая легко приобретает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посторонние запахи из окружающей среды. Вареная рыба должна иметь вкус, характерный</w:t>
      </w:r>
      <w:r>
        <w:rPr>
          <w:rFonts w:ascii="Times New Roman" w:hAnsi="Times New Roman"/>
          <w:sz w:val="24"/>
          <w:szCs w:val="24"/>
        </w:rPr>
        <w:t xml:space="preserve">  </w:t>
      </w:r>
      <w:r w:rsidR="00FB5AC9" w:rsidRPr="001C20C8">
        <w:rPr>
          <w:rFonts w:ascii="Times New Roman" w:hAnsi="Times New Roman"/>
          <w:sz w:val="24"/>
          <w:szCs w:val="24"/>
        </w:rPr>
        <w:t>для данного ее вида с хорошо выраженным привкусом овощей и пряностей, а жареная —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приятный слегка заметный вкус свежего жира, на котором ее жарили. Она должна быть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мягкой, сочной, не крошащейся сохраняющей форму нарезки.</w:t>
      </w:r>
    </w:p>
    <w:p w14:paraId="7AC7EBDC" w14:textId="7FF33753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Масса порционных блюд должна соответствовать выходу блюда, указанному в меню.</w:t>
      </w:r>
    </w:p>
    <w:p w14:paraId="0CD652FF" w14:textId="716B957D" w:rsidR="00FB5AC9" w:rsidRPr="001C20C8" w:rsidRDefault="00406AED" w:rsidP="00406AE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B5AC9" w:rsidRPr="001C20C8">
        <w:rPr>
          <w:rFonts w:ascii="Times New Roman" w:hAnsi="Times New Roman"/>
          <w:sz w:val="24"/>
          <w:szCs w:val="24"/>
        </w:rPr>
        <w:t>При нарушении технологии приготовления пищи, а также в случае неготовности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FB5AC9" w:rsidRPr="001C20C8">
        <w:rPr>
          <w:rFonts w:ascii="Times New Roman" w:hAnsi="Times New Roman"/>
          <w:sz w:val="24"/>
          <w:szCs w:val="24"/>
        </w:rPr>
        <w:t>блюдо допускают к выдаче только после устранения выявленных кулинарных недостатков.</w:t>
      </w:r>
    </w:p>
    <w:p w14:paraId="0DD95FC2" w14:textId="673B5D1B" w:rsidR="00FB5AC9" w:rsidRPr="001C20C8" w:rsidRDefault="00FB5AC9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B6FC785" w14:textId="77777777" w:rsidR="00FB5AC9" w:rsidRPr="001C20C8" w:rsidRDefault="00FB5AC9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E239F20" w14:textId="77777777" w:rsidR="00FB5AC9" w:rsidRPr="001C20C8" w:rsidRDefault="00FB5AC9" w:rsidP="001C20C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FB5AC9" w:rsidRPr="001C20C8" w:rsidSect="00DD0D41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9CA99" w14:textId="77777777" w:rsidR="00FF2E1F" w:rsidRDefault="00FF2E1F" w:rsidP="00283985">
      <w:pPr>
        <w:spacing w:after="0" w:line="240" w:lineRule="auto"/>
      </w:pPr>
      <w:r>
        <w:separator/>
      </w:r>
    </w:p>
  </w:endnote>
  <w:endnote w:type="continuationSeparator" w:id="0">
    <w:p w14:paraId="461B8EC6" w14:textId="77777777" w:rsidR="00FF2E1F" w:rsidRDefault="00FF2E1F" w:rsidP="0028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4031212"/>
      <w:docPartObj>
        <w:docPartGallery w:val="Page Numbers (Bottom of Page)"/>
        <w:docPartUnique/>
      </w:docPartObj>
    </w:sdtPr>
    <w:sdtEndPr/>
    <w:sdtContent>
      <w:p w14:paraId="6309F57F" w14:textId="1D1551FF" w:rsidR="00283985" w:rsidRDefault="0028398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26246C" w14:textId="77777777" w:rsidR="00283985" w:rsidRDefault="002839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23C0" w14:textId="77777777" w:rsidR="00FF2E1F" w:rsidRDefault="00FF2E1F" w:rsidP="00283985">
      <w:pPr>
        <w:spacing w:after="0" w:line="240" w:lineRule="auto"/>
      </w:pPr>
      <w:r>
        <w:separator/>
      </w:r>
    </w:p>
  </w:footnote>
  <w:footnote w:type="continuationSeparator" w:id="0">
    <w:p w14:paraId="196EC115" w14:textId="77777777" w:rsidR="00FF2E1F" w:rsidRDefault="00FF2E1F" w:rsidP="00283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9554D"/>
    <w:multiLevelType w:val="hybridMultilevel"/>
    <w:tmpl w:val="E084A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A2"/>
    <w:rsid w:val="00164003"/>
    <w:rsid w:val="0017746C"/>
    <w:rsid w:val="001C20C8"/>
    <w:rsid w:val="001D45E1"/>
    <w:rsid w:val="00240F8A"/>
    <w:rsid w:val="00283985"/>
    <w:rsid w:val="0036552B"/>
    <w:rsid w:val="003A06A2"/>
    <w:rsid w:val="00406AED"/>
    <w:rsid w:val="00586D41"/>
    <w:rsid w:val="005B7F8D"/>
    <w:rsid w:val="007D1EE0"/>
    <w:rsid w:val="007E6416"/>
    <w:rsid w:val="008351C7"/>
    <w:rsid w:val="008B5D98"/>
    <w:rsid w:val="008F6FA1"/>
    <w:rsid w:val="00A8581F"/>
    <w:rsid w:val="00B761B7"/>
    <w:rsid w:val="00C45AB0"/>
    <w:rsid w:val="00CA68EA"/>
    <w:rsid w:val="00D24D80"/>
    <w:rsid w:val="00D9058D"/>
    <w:rsid w:val="00DD0D41"/>
    <w:rsid w:val="00E03F0F"/>
    <w:rsid w:val="00E7474D"/>
    <w:rsid w:val="00F07F94"/>
    <w:rsid w:val="00F7777C"/>
    <w:rsid w:val="00FA7EE9"/>
    <w:rsid w:val="00FB5AC9"/>
    <w:rsid w:val="00FF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FE4A1"/>
  <w15:docId w15:val="{B30B866C-0481-4D80-AC9E-EBE7C12E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06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A06A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Cell">
    <w:name w:val="ConsPlusCell"/>
    <w:rsid w:val="003A06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3A06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Hyperlink"/>
    <w:basedOn w:val="a0"/>
    <w:uiPriority w:val="99"/>
    <w:rsid w:val="00CA68EA"/>
    <w:rPr>
      <w:rFonts w:cs="Times New Roman"/>
      <w:color w:val="0563C1"/>
      <w:u w:val="single"/>
    </w:rPr>
  </w:style>
  <w:style w:type="character" w:styleId="a5">
    <w:name w:val="Unresolved Mention"/>
    <w:basedOn w:val="a0"/>
    <w:uiPriority w:val="99"/>
    <w:semiHidden/>
    <w:unhideWhenUsed/>
    <w:rsid w:val="001D45E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283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398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83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398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.Ю</dc:creator>
  <cp:lastModifiedBy>Admin</cp:lastModifiedBy>
  <cp:revision>2</cp:revision>
  <cp:lastPrinted>2021-12-17T06:41:00Z</cp:lastPrinted>
  <dcterms:created xsi:type="dcterms:W3CDTF">2023-09-28T12:38:00Z</dcterms:created>
  <dcterms:modified xsi:type="dcterms:W3CDTF">2023-09-28T12:38:00Z</dcterms:modified>
</cp:coreProperties>
</file>