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D7D76">
      <w:pPr>
        <w:pStyle w:val="2"/>
        <w:divId w:val="1807968109"/>
        <w:rPr>
          <w:rFonts w:eastAsia="Times New Roman"/>
        </w:rPr>
      </w:pPr>
      <w:r>
        <w:rPr>
          <w:rFonts w:eastAsia="Times New Roman"/>
        </w:rPr>
        <w:t>Связь целевых ориентиров ФГОС ДО и требований ФГОС НОО</w:t>
      </w:r>
    </w:p>
    <w:p w:rsidR="00000000" w:rsidRDefault="00BD7D76">
      <w:pPr>
        <w:pStyle w:val="a3"/>
        <w:divId w:val="1215699759"/>
      </w:pPr>
      <w:r>
        <w:t>В федеральном государственном образовательном стандарте (далее – ФГОС) дошкольного образования, утв. приказом Минобрнауки России от 17 октября 2013 г.</w:t>
      </w:r>
      <w:r>
        <w:t xml:space="preserve"> </w:t>
      </w:r>
      <w:hyperlink r:id="rId5" w:anchor="/document/99/499057887/" w:history="1">
        <w:r>
          <w:rPr>
            <w:rStyle w:val="a4"/>
          </w:rPr>
          <w:t>№ 1155</w:t>
        </w:r>
      </w:hyperlink>
      <w:r>
        <w:t xml:space="preserve"> , содержится требование, которым объединяется большинство целевых ориентиров, связанных с умением ребенка учиться. Это формирование у детей дошкольного возраста предпосылок учебной д</w:t>
      </w:r>
      <w:r>
        <w:t>еятельности.</w:t>
      </w:r>
      <w:r>
        <w:t xml:space="preserve"> </w:t>
      </w:r>
    </w:p>
    <w:p w:rsidR="00000000" w:rsidRDefault="00BD7D76">
      <w:pPr>
        <w:pStyle w:val="a3"/>
        <w:divId w:val="1215699759"/>
      </w:pPr>
      <w:r>
        <w:t>Целевые ориентиры дошкольного образования определяются независимо от форм реализации основной образовательной программы (далее – ООП) дошкольного образования, ее характера, особенностей развития детей. Под целевым ориентиром понимаются социал</w:t>
      </w:r>
      <w:r>
        <w:t>ьно-нормативные возрастные характеристики возможных достижений ребенка на этапе завершения уровня дошкольного образования</w:t>
      </w:r>
      <w:r>
        <w:t>.</w:t>
      </w:r>
    </w:p>
    <w:p w:rsidR="00000000" w:rsidRDefault="00BD7D76">
      <w:pPr>
        <w:pStyle w:val="a3"/>
        <w:divId w:val="1215699759"/>
      </w:pPr>
      <w:r>
        <w:t>Вместе с тем, целевые ориентиры не подлежат непосредственной оценке, в т. ч. в виде педагогической диагностики (мониторинга), и не яв</w:t>
      </w:r>
      <w:r>
        <w:t>ляются основанием для их формального сравнения с реальными достижениями детей. Целевые ориентиры необходимо учитывать в процессе планирования образовательных результатов освоения учащимися ООП начального общего образования. Данное общее требование конкрети</w:t>
      </w:r>
      <w:r>
        <w:t>зируется в ряде целевых ориентиров ФГОС дошкольного образования (табл.</w:t>
      </w:r>
      <w:r>
        <w:t>)</w:t>
      </w:r>
    </w:p>
    <w:p w:rsidR="00000000" w:rsidRDefault="00BD7D76">
      <w:pPr>
        <w:divId w:val="419957823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понятие "предпосылки учебной деятельности" означает, что основным видом деятельности в дошкольном возрасте остается игра, но первичные навыки саморегуляции, самоконтроля, поз</w:t>
      </w:r>
      <w:r>
        <w:rPr>
          <w:rStyle w:val="incut-head-sub"/>
          <w:rFonts w:eastAsia="Times New Roman"/>
        </w:rPr>
        <w:t>навательной активности, навыки взаимодействия, достигаемые как целевые ориентиры, становятся базой, на которой в дальнейшем формируется совокупность универсальных учебных действия, являющихся основой метапредметных образовательных результатов учащихся нача</w:t>
      </w:r>
      <w:r>
        <w:rPr>
          <w:rStyle w:val="incut-head-sub"/>
          <w:rFonts w:eastAsia="Times New Roman"/>
        </w:rPr>
        <w:t xml:space="preserve">льных классов. </w:t>
      </w:r>
    </w:p>
    <w:p w:rsidR="00000000" w:rsidRDefault="00BD7D76">
      <w:pPr>
        <w:pStyle w:val="a3"/>
        <w:divId w:val="1215699759"/>
      </w:pPr>
      <w:r>
        <w:t>Преследуя цель обеспечить преемственность метапредметных образовательных результатов, важно учесть порядок организации и содержание входной диагностики в первом классе; характер анализа оценочной информации (включая соответствующие шаблоны)</w:t>
      </w:r>
      <w:r>
        <w:t>, формы ее предъявления участникам образовательных отношений.</w:t>
      </w:r>
      <w:r>
        <w:t xml:space="preserve"> </w:t>
      </w:r>
    </w:p>
    <w:p w:rsidR="00000000" w:rsidRDefault="00BD7D76">
      <w:pPr>
        <w:pStyle w:val="a3"/>
        <w:divId w:val="1215699759"/>
      </w:pPr>
      <w:r>
        <w:t>Также необходимо планировать мероприятия по коррекции уровня готовности учащихся к получению начального общего образования (в т. ч. в части формирования универсальных учебных действий учащихся;</w:t>
      </w:r>
      <w:r>
        <w:t xml:space="preserve"> далее – УУД) и разработать систему стимулирования инновационной практики педагогов по вопросам преемственности.</w:t>
      </w:r>
      <w:r>
        <w:t xml:space="preserve"> </w:t>
      </w:r>
    </w:p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5956"/>
        <w:gridCol w:w="3699"/>
      </w:tblGrid>
      <w:tr w:rsidR="00000000">
        <w:trPr>
          <w:divId w:val="35489255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  <w:jc w:val="center"/>
            </w:pPr>
            <w:r>
              <w:rPr>
                <w:b/>
                <w:bCs/>
              </w:rPr>
              <w:t xml:space="preserve">Целевые ориентиры ФГОС дошкольного образования в части формирования предпосылок учебной деятельности </w:t>
            </w:r>
          </w:p>
        </w:tc>
        <w:tc>
          <w:tcPr>
            <w:tcW w:w="0" w:type="auto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  <w:jc w:val="center"/>
            </w:pPr>
            <w:r>
              <w:rPr>
                <w:b/>
                <w:bCs/>
              </w:rPr>
              <w:t>Группы УУД по ФГОС начального общег</w:t>
            </w:r>
            <w:r>
              <w:rPr>
                <w:b/>
                <w:bCs/>
              </w:rPr>
              <w:t>о образования</w:t>
            </w:r>
          </w:p>
        </w:tc>
      </w:tr>
      <w:tr w:rsidR="00000000">
        <w:trPr>
          <w:divId w:val="35489255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Овладение основными культурными способами деятельности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Личностные УУД </w:t>
            </w:r>
          </w:p>
        </w:tc>
      </w:tr>
      <w:tr w:rsidR="00000000">
        <w:trPr>
          <w:divId w:val="35489255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Активное взаимодействие со сверстниками и взрослыми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Коммуникативные УУД </w:t>
            </w:r>
          </w:p>
        </w:tc>
      </w:tr>
      <w:tr w:rsidR="00000000">
        <w:trPr>
          <w:divId w:val="35489255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lastRenderedPageBreak/>
              <w:t>Развитое воображение.</w:t>
            </w:r>
          </w:p>
          <w:p w:rsidR="00000000" w:rsidRDefault="00BD7D76">
            <w:pPr>
              <w:pStyle w:val="a3"/>
            </w:pPr>
            <w:r>
              <w:t xml:space="preserve">Различение условной и реальной ситуации. </w:t>
            </w:r>
          </w:p>
          <w:p w:rsidR="00000000" w:rsidRDefault="00BD7D76">
            <w:pPr>
              <w:pStyle w:val="a3"/>
            </w:pPr>
            <w:r>
              <w:t xml:space="preserve">Способность к волевым усилиям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Рефлексивные УУД </w:t>
            </w:r>
          </w:p>
        </w:tc>
      </w:tr>
      <w:tr w:rsidR="00000000">
        <w:trPr>
          <w:divId w:val="35489255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>Владение устной речью.</w:t>
            </w:r>
          </w:p>
          <w:p w:rsidR="00000000" w:rsidRDefault="00BD7D76">
            <w:pPr>
              <w:pStyle w:val="a3"/>
            </w:pPr>
            <w:r>
              <w:t xml:space="preserve">Способность выражать свои мысли и желания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Коммуникативные УУД. </w:t>
            </w:r>
          </w:p>
          <w:p w:rsidR="00000000" w:rsidRDefault="00BD7D76">
            <w:pPr>
              <w:pStyle w:val="a3"/>
            </w:pPr>
            <w:r>
              <w:t xml:space="preserve">Рефлексивные УУД </w:t>
            </w:r>
          </w:p>
        </w:tc>
      </w:tr>
      <w:tr w:rsidR="00000000">
        <w:trPr>
          <w:divId w:val="354892556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Любознательность, потребность задавать вопросы взрослым и сверстникам. </w:t>
            </w:r>
          </w:p>
          <w:p w:rsidR="00000000" w:rsidRDefault="00BD7D76">
            <w:pPr>
              <w:pStyle w:val="a3"/>
            </w:pPr>
            <w:r>
              <w:t xml:space="preserve">Интерес к </w:t>
            </w:r>
            <w:proofErr w:type="gramStart"/>
            <w:r>
              <w:t>причинно-следственными</w:t>
            </w:r>
            <w:proofErr w:type="gramEnd"/>
            <w:r>
              <w:t xml:space="preserve"> связям.</w:t>
            </w:r>
          </w:p>
          <w:p w:rsidR="00000000" w:rsidRDefault="00BD7D76">
            <w:pPr>
              <w:pStyle w:val="a3"/>
            </w:pPr>
            <w:r>
              <w:t xml:space="preserve">Способность принимать собственные решения, опираясь на свои знания и умения в различных видах деятельности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BD7D76">
            <w:pPr>
              <w:pStyle w:val="a3"/>
            </w:pPr>
            <w:r>
              <w:t xml:space="preserve">Познавательные УУД </w:t>
            </w:r>
          </w:p>
        </w:tc>
      </w:tr>
    </w:tbl>
    <w:p w:rsidR="00000000" w:rsidRDefault="00BD7D76" w:rsidP="00BD7D76">
      <w:pPr>
        <w:divId w:val="1431394436"/>
        <w:rPr>
          <w:rFonts w:ascii="Arial" w:eastAsia="Times New Roman" w:hAnsi="Arial" w:cs="Arial"/>
          <w:sz w:val="20"/>
          <w:szCs w:val="20"/>
        </w:rPr>
      </w:pP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D7D76"/>
    <w:rsid w:val="00BD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incut-head-sub">
    <w:name w:val="incut-head-sub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9443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109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975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635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5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91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9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2018-03-05T14:37:00Z</dcterms:created>
  <dcterms:modified xsi:type="dcterms:W3CDTF">2018-03-05T14:37:00Z</dcterms:modified>
</cp:coreProperties>
</file>