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80175" cy="890206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spacing w:beforeAutospacing="0" w:before="0" w:afterAutospacing="0" w:after="0"/>
        <w:contextualSpacing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numPr>
          <w:ilvl w:val="0"/>
          <w:numId w:val="3"/>
        </w:numPr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Пояснительная записка.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начального общего образования в соответствии: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 (с изменениями и дополнениями);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ФГОС НОО, утвержденным приказом Минпросвещения от 31.05.2021 № 286;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ФОП НОО, утвержденной приказом Минпросвещения от 18.05.2023 № 372.</w:t>
      </w:r>
    </w:p>
    <w:p>
      <w:pPr>
        <w:pStyle w:val="Normal"/>
        <w:numPr>
          <w:ilvl w:val="0"/>
          <w:numId w:val="8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val="ru-RU"/>
        </w:rPr>
        <w:t>Письмом Минпросвещения России от 05.07.2022 № ТВ-1290/03</w:t>
      </w:r>
      <w:r>
        <w:rPr>
          <w:rFonts w:cs="Times New Roman" w:ascii="Times New Roman" w:hAnsi="Times New Roman"/>
          <w:sz w:val="24"/>
          <w:szCs w:val="24"/>
          <w:lang w:val="ru-RU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ru-RU"/>
        </w:rPr>
        <w:t xml:space="preserve">«О направлении методических рекомендаций»; 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05.07.2023 г. № №3632/01-14;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Письмом Министерства образования, науки и молодежи Республики Крым от 13.04.2023 № 1988/01-15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shd w:fill="FFFFFF" w:val="clear"/>
          <w:lang w:val="ru-RU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val="ru-RU"/>
        </w:rPr>
        <w:t xml:space="preserve">    </w:t>
      </w:r>
      <w:r>
        <w:rPr>
          <w:rFonts w:cs="Times New Roman" w:ascii="Times New Roman" w:hAnsi="Times New Roman"/>
          <w:sz w:val="24"/>
          <w:szCs w:val="24"/>
          <w:shd w:fill="FFFFFF" w:val="clear"/>
          <w:lang w:val="ru-RU"/>
        </w:rPr>
        <w:t>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>
      <w:pPr>
        <w:pStyle w:val="NormalWeb"/>
        <w:spacing w:beforeAutospacing="0" w:before="0" w:afterAutospacing="0" w:after="0"/>
        <w:jc w:val="both"/>
        <w:rPr>
          <w:color w:val="222222"/>
        </w:rPr>
      </w:pPr>
      <w:r>
        <w:rPr>
          <w:color w:val="222222"/>
        </w:rPr>
      </w:r>
    </w:p>
    <w:p>
      <w:pPr>
        <w:pStyle w:val="NormalWeb"/>
        <w:spacing w:beforeAutospacing="0" w:before="0" w:afterAutospacing="0" w:after="0"/>
        <w:jc w:val="both"/>
        <w:rPr>
          <w:color w:val="222222"/>
        </w:rPr>
      </w:pPr>
      <w:r>
        <w:rPr>
          <w:color w:val="222222"/>
        </w:rPr>
        <w:t xml:space="preserve">   </w:t>
      </w:r>
      <w:r>
        <w:rPr>
          <w:color w:val="222222"/>
        </w:rPr>
        <w:t>При формировании содержания внеурочной деятельности учитывается:</w:t>
      </w:r>
    </w:p>
    <w:p>
      <w:pPr>
        <w:pStyle w:val="Normal"/>
        <w:numPr>
          <w:ilvl w:val="0"/>
          <w:numId w:val="5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>
      <w:pPr>
        <w:pStyle w:val="Normal"/>
        <w:numPr>
          <w:ilvl w:val="0"/>
          <w:numId w:val="5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>
      <w:pPr>
        <w:pStyle w:val="Normal"/>
        <w:numPr>
          <w:ilvl w:val="0"/>
          <w:numId w:val="5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>
      <w:pPr>
        <w:pStyle w:val="Normal"/>
        <w:numPr>
          <w:ilvl w:val="0"/>
          <w:numId w:val="5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Продолжительность занятий: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- 1 класс -сентябрь – декабрь - 35</w:t>
      </w: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  <w:lang w:val="ru-RU"/>
        </w:rPr>
        <w:t>минут; январь – май – 40 минут;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 во 2–4</w:t>
      </w: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  <w:lang w:val="ru-RU"/>
        </w:rPr>
        <w:t>классах –45 минут.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222222"/>
          <w:kern w:val="2"/>
          <w:sz w:val="24"/>
          <w:szCs w:val="24"/>
          <w:shd w:fill="FFFFFF" w:val="clear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Общее количество часов за четыре года обучения – до 1320 часов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Направления и цели внеурочной деятельности.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  <w:t xml:space="preserve">   </w:t>
      </w: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  <w:t>Для всех классов один час в неделю отведён на внеурочное занятие "Разговоры о важном".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  <w:t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1. 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курсом внеурочной деятельности: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Название курса:  «Подвижные игры»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Цель: формирование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как одной из ценностных составляющих, способствующих познавательному и эмоциональному развитию ребенка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Форма организации: спортивные игры, соревнования.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2. Деятельность по обеспечению благополучия детей представлена курсом внеурочной деятельности: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Название курса: «Уроки безопасности»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Цель: формирование здорового, безопасного поведения в быту, а также правильных действий при возникновении различных ЧС, получение необходимых знаний, навыков оказания первичных мер медицинской помощи как самому себе, так и рядом находящимся пострадавшим людям.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Форма организации: индивидуальные; групповые; индивидуально-групповые; фронтальные; практикумы.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3. "Учение с увлечением!"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Название курса: «Удивительный мир слов крымскотатарского языка»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Цель: развитие мотивации к изучению родного языка, углубление знаний о языке.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Форма организации: учебный курс – факультатив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4. 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 и представлена курсом внеурочной деятельности: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Название курса: «Функциональная грамотность: учимся для жизни»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Цель: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Форма организации: наблюдения, исследования, проведение опытов и экспериментов, работа над проектами. 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br/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2. Формы промежуточной аттестации.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tbl>
      <w:tblPr>
        <w:tblStyle w:val="ac"/>
        <w:tblW w:w="10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98"/>
        <w:gridCol w:w="5097"/>
      </w:tblGrid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Курс внеурочной деятельности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Формы промежуточной аттестации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«Разговоры о важном»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Тестовая работа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«Подвижные игры»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Итоговые соревнования, зачёты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Уроки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безопасности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»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Тестовая работа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«Удивительный мир слов крымскотатарского языка»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Самостоятельная работа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«Функциональная грамотность: учимся для жизни»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Диагностическая работа</w:t>
            </w:r>
          </w:p>
        </w:tc>
      </w:tr>
    </w:tbl>
    <w:p>
      <w:pPr>
        <w:pStyle w:val="ListParagraph"/>
        <w:spacing w:beforeAutospacing="0" w:before="0" w:afterAutospacing="0" w:after="0"/>
        <w:ind w:left="1080" w:hanging="0"/>
        <w:contextualSpacing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ind w:left="1080" w:hanging="0"/>
        <w:contextualSpacing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ind w:left="1080" w:hanging="0"/>
        <w:contextualSpacing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ind w:left="1080" w:hanging="0"/>
        <w:contextualSpacing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numPr>
          <w:ilvl w:val="0"/>
          <w:numId w:val="4"/>
        </w:numPr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Сетка часов</w:t>
      </w:r>
    </w:p>
    <w:p>
      <w:pPr>
        <w:pStyle w:val="ListParagraph"/>
        <w:spacing w:beforeAutospacing="0" w:before="0" w:afterAutospacing="0" w:after="0"/>
        <w:contextualSpacing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4900" w:type="pct"/>
        <w:jc w:val="left"/>
        <w:tblInd w:w="0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noHBand="0" w:noVBand="1" w:firstColumn="1" w:lastRow="0" w:lastColumn="0" w:firstRow="1"/>
      </w:tblPr>
      <w:tblGrid>
        <w:gridCol w:w="2638"/>
        <w:gridCol w:w="3251"/>
        <w:gridCol w:w="2386"/>
        <w:gridCol w:w="489"/>
        <w:gridCol w:w="414"/>
        <w:gridCol w:w="416"/>
        <w:gridCol w:w="405"/>
      </w:tblGrid>
      <w:tr>
        <w:trPr/>
        <w:tc>
          <w:tcPr>
            <w:tcW w:w="2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Направление внеурочной деятельности</w:t>
            </w:r>
          </w:p>
        </w:tc>
        <w:tc>
          <w:tcPr>
            <w:tcW w:w="3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Наименование программы</w:t>
            </w:r>
          </w:p>
        </w:tc>
        <w:tc>
          <w:tcPr>
            <w:tcW w:w="2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Форма организации внеурочной деятельности</w:t>
            </w:r>
          </w:p>
        </w:tc>
        <w:tc>
          <w:tcPr>
            <w:tcW w:w="17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Классы/часы</w:t>
            </w:r>
          </w:p>
        </w:tc>
      </w:tr>
      <w:tr>
        <w:trPr/>
        <w:tc>
          <w:tcPr>
            <w:tcW w:w="263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325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23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2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4</w:t>
            </w:r>
          </w:p>
        </w:tc>
      </w:tr>
      <w:tr>
        <w:trPr/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Batang" w:ascii="Times New Roman" w:hAnsi="Times New Roman"/>
                <w:sz w:val="24"/>
                <w:szCs w:val="24"/>
                <w:lang w:val="ru-RU" w:eastAsia="ko-KR"/>
              </w:rPr>
              <w:t>Духовно-нравственное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</w:tr>
      <w:tr>
        <w:trPr/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Спортивно-оздоровительное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«Подвижные игры»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Спортивные игры, соревнования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</w:tr>
      <w:tr>
        <w:trPr/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Общеинтеллектуальное и социальное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«Удивительный мир слов крымскотатарского языка»/ «Уроки безопасности»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Теоретические и практические занятия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</w:tr>
      <w:tr>
        <w:trPr>
          <w:trHeight w:val="951" w:hRule="atLeast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Batang" w:ascii="Times New Roman" w:hAnsi="Times New Roman"/>
                <w:sz w:val="24"/>
                <w:szCs w:val="24"/>
                <w:lang w:val="ru-RU" w:eastAsia="ko-KR"/>
              </w:rPr>
              <w:t>Коммуникативное направление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Исследования, работа над проектами.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b w:val="false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b w:val="false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b w:val="false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b w:val="false"/>
              </w:rPr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</w:tr>
      <w:tr>
        <w:trPr>
          <w:trHeight w:val="485" w:hRule="atLeast"/>
        </w:trPr>
        <w:tc>
          <w:tcPr>
            <w:tcW w:w="8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/>
                <w:b/>
              </w:rPr>
            </w:pPr>
            <w:r>
              <w:rPr>
                <w:rFonts w:eastAsia="Batang"/>
                <w:b/>
                <w:lang w:eastAsia="ko-KR"/>
              </w:rPr>
              <w:t>Всего: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</w:rPr>
            </w:pPr>
            <w:r>
              <w:rPr>
                <w:rStyle w:val="Strong"/>
              </w:rPr>
              <w:t>4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</w:rPr>
            </w:pPr>
            <w:r>
              <w:rPr>
                <w:rStyle w:val="Strong"/>
              </w:rPr>
              <w:t>4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</w:rPr>
            </w:pPr>
            <w:r>
              <w:rPr>
                <w:rStyle w:val="Strong"/>
              </w:rPr>
              <w:t>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</w:rPr>
            </w:pPr>
            <w:r>
              <w:rPr>
                <w:rStyle w:val="Strong"/>
              </w:rPr>
              <w:t>4</w:t>
            </w:r>
          </w:p>
        </w:tc>
      </w:tr>
    </w:tbl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tbl>
      <w:tblPr>
        <w:tblW w:w="4950" w:type="pct"/>
        <w:jc w:val="left"/>
        <w:tblInd w:w="0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noHBand="0" w:noVBand="1" w:firstColumn="1" w:lastRow="0" w:lastColumn="0" w:firstRow="1"/>
      </w:tblPr>
      <w:tblGrid>
        <w:gridCol w:w="2193"/>
        <w:gridCol w:w="2726"/>
        <w:gridCol w:w="2457"/>
        <w:gridCol w:w="682"/>
        <w:gridCol w:w="637"/>
        <w:gridCol w:w="639"/>
        <w:gridCol w:w="767"/>
      </w:tblGrid>
      <w:tr>
        <w:trPr/>
        <w:tc>
          <w:tcPr>
            <w:tcW w:w="21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Направление внеурочной деятельности</w:t>
            </w:r>
          </w:p>
        </w:tc>
        <w:tc>
          <w:tcPr>
            <w:tcW w:w="2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Наименование программы</w:t>
            </w:r>
          </w:p>
        </w:tc>
        <w:tc>
          <w:tcPr>
            <w:tcW w:w="2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Форма организации внеурочной деятельности</w:t>
            </w:r>
          </w:p>
        </w:tc>
        <w:tc>
          <w:tcPr>
            <w:tcW w:w="27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Классы/часы</w:t>
            </w:r>
          </w:p>
        </w:tc>
      </w:tr>
      <w:tr>
        <w:trPr/>
        <w:tc>
          <w:tcPr>
            <w:tcW w:w="21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272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2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2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3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4</w:t>
            </w:r>
          </w:p>
        </w:tc>
      </w:tr>
      <w:tr>
        <w:trPr/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Batang" w:ascii="Times New Roman" w:hAnsi="Times New Roman"/>
                <w:sz w:val="24"/>
                <w:szCs w:val="24"/>
                <w:lang w:val="ru-RU" w:eastAsia="ko-KR"/>
              </w:rPr>
              <w:t>Духовно-нравственное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</w:tr>
      <w:tr>
        <w:trPr/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Спортивно-оздоровительное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«Подвижные игры»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Спортивные игры, соревнования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</w:tr>
      <w:tr>
        <w:trPr/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Общеинтеллектуальное и социальное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«Удивительный мир слов крымскотатарского языка»/ «Уроки безопасности»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Теоретические и практические занятия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</w:tr>
      <w:tr>
        <w:trPr>
          <w:trHeight w:val="1137" w:hRule="atLeast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Batang" w:ascii="Times New Roman" w:hAnsi="Times New Roman"/>
                <w:sz w:val="24"/>
                <w:szCs w:val="24"/>
                <w:lang w:val="ru-RU" w:eastAsia="ko-KR"/>
              </w:rPr>
              <w:t>Коммуникативное направление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Исследования, работа над проектами.</w:t>
            </w:r>
          </w:p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</w:tr>
      <w:tr>
        <w:trPr>
          <w:trHeight w:val="371" w:hRule="atLeast"/>
        </w:trPr>
        <w:tc>
          <w:tcPr>
            <w:tcW w:w="7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/>
                <w:b/>
              </w:rPr>
            </w:pPr>
            <w:r>
              <w:rPr>
                <w:rFonts w:eastAsia="Batang"/>
                <w:b/>
                <w:lang w:eastAsia="ko-KR"/>
              </w:rPr>
              <w:t>Всего: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</w:rPr>
            </w:pPr>
            <w:r>
              <w:rPr>
                <w:rStyle w:val="Strong"/>
              </w:rPr>
              <w:t>136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</w:rPr>
            </w:pPr>
            <w:r>
              <w:rPr>
                <w:rStyle w:val="Strong"/>
              </w:rPr>
              <w:t>136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</w:rPr>
            </w:pPr>
            <w:r>
              <w:rPr>
                <w:rStyle w:val="Strong"/>
              </w:rPr>
              <w:t>136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</w:rPr>
            </w:pPr>
            <w:r>
              <w:rPr>
                <w:rStyle w:val="Strong"/>
              </w:rPr>
              <w:t>136</w:t>
            </w:r>
          </w:p>
        </w:tc>
      </w:tr>
    </w:tbl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/>
      </w:r>
    </w:p>
    <w:sectPr>
      <w:type w:val="nextPage"/>
      <w:pgSz w:w="11906" w:h="16838"/>
      <w:pgMar w:left="1134" w:right="567" w:gutter="0" w:header="0" w:top="709" w:footer="0" w:bottom="709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extBookC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35f7"/>
    <w:pPr>
      <w:widowControl/>
      <w:bidi w:val="0"/>
      <w:spacing w:lineRule="auto" w:line="240" w:beforeAutospacing="1" w:afterAutospacing="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2">
    <w:name w:val="Heading 2"/>
    <w:basedOn w:val="Normal"/>
    <w:next w:val="Style17"/>
    <w:link w:val="21"/>
    <w:qFormat/>
    <w:rsid w:val="004471ad"/>
    <w:pPr>
      <w:keepNext w:val="true"/>
      <w:numPr>
        <w:ilvl w:val="1"/>
        <w:numId w:val="2"/>
      </w:numPr>
      <w:suppressAutoHyphens w:val="true"/>
      <w:spacing w:beforeAutospacing="0" w:before="240" w:afterAutospacing="0" w:after="120"/>
      <w:outlineLvl w:val="1"/>
    </w:pPr>
    <w:rPr>
      <w:rFonts w:ascii="Times New Roman" w:hAnsi="Times New Roman" w:eastAsia="SimSun" w:cs="Mangal"/>
      <w:b/>
      <w:bCs/>
      <w:sz w:val="36"/>
      <w:szCs w:val="36"/>
      <w:lang w:val="ru-RU"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qFormat/>
    <w:rsid w:val="004471ad"/>
    <w:rPr>
      <w:rFonts w:ascii="Times New Roman" w:hAnsi="Times New Roman" w:eastAsia="SimSun" w:cs="Mangal"/>
      <w:b/>
      <w:bCs/>
      <w:sz w:val="36"/>
      <w:szCs w:val="36"/>
      <w:lang w:eastAsia="ar-SA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4471ad"/>
    <w:rPr>
      <w:lang w:val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471ad"/>
    <w:rPr>
      <w:rFonts w:ascii="Segoe UI" w:hAnsi="Segoe UI" w:cs="Segoe UI"/>
      <w:sz w:val="18"/>
      <w:szCs w:val="18"/>
      <w:lang w:val="en-US"/>
    </w:rPr>
  </w:style>
  <w:style w:type="character" w:styleId="Style15">
    <w:name w:val="Интернет-ссылка"/>
    <w:basedOn w:val="DefaultParagraphFont"/>
    <w:uiPriority w:val="99"/>
    <w:semiHidden/>
    <w:unhideWhenUsed/>
    <w:rsid w:val="00d91eb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6b01"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Style13"/>
    <w:uiPriority w:val="99"/>
    <w:semiHidden/>
    <w:unhideWhenUsed/>
    <w:rsid w:val="004471ad"/>
    <w:pPr>
      <w:spacing w:before="280" w:after="12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f04ca"/>
    <w:pPr>
      <w:spacing w:before="280" w:after="280"/>
      <w:ind w:left="720" w:hanging="0"/>
      <w:contextualSpacing/>
    </w:pPr>
    <w:rPr/>
  </w:style>
  <w:style w:type="paragraph" w:styleId="13NormDOCtxt" w:customStyle="1">
    <w:name w:val="13NormDOC-txt"/>
    <w:basedOn w:val="Normal"/>
    <w:uiPriority w:val="99"/>
    <w:qFormat/>
    <w:rsid w:val="00d4122e"/>
    <w:pPr>
      <w:spacing w:lineRule="atLeast" w:line="220" w:beforeAutospacing="0" w:before="113" w:afterAutospacing="0" w:after="0"/>
      <w:ind w:left="567" w:right="567" w:hanging="0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val="none" w:color="000000"/>
      <w:lang w:val="ru-RU"/>
    </w:rPr>
  </w:style>
  <w:style w:type="paragraph" w:styleId="Style21" w:customStyle="1">
    <w:name w:val="Содержимое таблицы"/>
    <w:basedOn w:val="Normal"/>
    <w:qFormat/>
    <w:rsid w:val="004471ad"/>
    <w:pPr>
      <w:suppressLineNumbers/>
      <w:suppressAutoHyphens w:val="true"/>
      <w:spacing w:beforeAutospacing="0" w:before="0" w:afterAutospacing="0" w:after="0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6b4df2"/>
    <w:pPr/>
    <w:rPr>
      <w:rFonts w:ascii="Times New Roman" w:hAnsi="Times New Roman" w:eastAsia="" w:cs="Times New Roman" w:eastAsiaTheme="minorEastAsia"/>
      <w:sz w:val="24"/>
      <w:szCs w:val="24"/>
      <w:lang w:val="ru-RU" w:eastAsia="ru-RU"/>
    </w:rPr>
  </w:style>
  <w:style w:type="paragraph" w:styleId="Copyrightinfo" w:customStyle="1">
    <w:name w:val="copyright-info"/>
    <w:basedOn w:val="Normal"/>
    <w:qFormat/>
    <w:rsid w:val="00d91ebe"/>
    <w:pPr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LibreOffice/7.3.7.2$Linux_X86_64 LibreOffice_project/30$Build-2</Application>
  <AppVersion>15.0000</AppVersion>
  <Pages>4</Pages>
  <Words>845</Words>
  <Characters>6183</Characters>
  <CharactersWithSpaces>6890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2023-08-14T13:59:00Z</dcterms:created>
  <dc:creator>Host_user</dc:creator>
  <dc:description/>
  <dc:language>ru-RU</dc:language>
  <cp:lastModifiedBy/>
  <cp:lastPrinted>2023-11-01T09:40:00Z</cp:lastPrinted>
  <dcterms:modified xsi:type="dcterms:W3CDTF">2023-11-03T12:50:03Z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