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D985" w14:textId="049F31A8" w:rsidR="00787EA2" w:rsidRPr="00787EA2" w:rsidRDefault="00787EA2" w:rsidP="00787EA2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787EA2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сочинение (изложение)</w:t>
      </w:r>
    </w:p>
    <w:p w14:paraId="5E1D8028" w14:textId="77777777" w:rsidR="00787EA2" w:rsidRPr="00787EA2" w:rsidRDefault="00787EA2" w:rsidP="00787EA2">
      <w:pPr>
        <w:jc w:val="center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787EA2">
        <w:rPr>
          <w:rFonts w:ascii="Times New Roman" w:eastAsia="Times New Roman" w:hAnsi="Times New Roman" w:cs="Times New Roman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сочинения (изложения)</w:t>
      </w:r>
    </w:p>
    <w:tbl>
      <w:tblPr>
        <w:tblW w:w="9069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44"/>
        <w:gridCol w:w="3017"/>
      </w:tblGrid>
      <w:tr w:rsidR="00787EA2" w:rsidRPr="00787EA2" w14:paraId="3B234EE9" w14:textId="77777777" w:rsidTr="00787EA2">
        <w:trPr>
          <w:trHeight w:val="668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CA6B41" w14:textId="77777777" w:rsidR="00787EA2" w:rsidRPr="00787EA2" w:rsidRDefault="00787EA2" w:rsidP="00787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A2">
              <w:rPr>
                <w:rFonts w:ascii="Times New Roman" w:eastAsia="Times New Roman" w:hAnsi="Times New Roman" w:cs="Times New Roman"/>
                <w:b/>
                <w:bCs/>
                <w:spacing w:val="8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816597" w14:textId="77777777" w:rsidR="00787EA2" w:rsidRPr="00787EA2" w:rsidRDefault="00787EA2" w:rsidP="00787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EA2">
              <w:rPr>
                <w:rFonts w:ascii="Times New Roman" w:eastAsia="Times New Roman" w:hAnsi="Times New Roman" w:cs="Times New Roman"/>
                <w:b/>
                <w:bCs/>
                <w:spacing w:val="8"/>
                <w:lang w:eastAsia="ru-RU"/>
              </w:rPr>
              <w:t>Дополнительные сроки</w:t>
            </w:r>
          </w:p>
        </w:tc>
      </w:tr>
      <w:tr w:rsidR="00787EA2" w:rsidRPr="00787EA2" w14:paraId="3C7750A6" w14:textId="77777777" w:rsidTr="00787EA2">
        <w:trPr>
          <w:trHeight w:val="668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9720A0" w14:textId="40355A28" w:rsidR="00787EA2" w:rsidRPr="00787EA2" w:rsidRDefault="00807700" w:rsidP="00787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 xml:space="preserve"> года 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CB8E1D" w14:textId="32982D53" w:rsidR="00787EA2" w:rsidRPr="00787EA2" w:rsidRDefault="00807700" w:rsidP="00787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 xml:space="preserve"> года 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17CF44" w14:textId="55B6CC71" w:rsidR="00787EA2" w:rsidRPr="00787EA2" w:rsidRDefault="00807700" w:rsidP="00787E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апрел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87EA2" w:rsidRPr="00787EA2">
              <w:rPr>
                <w:rFonts w:ascii="Times New Roman" w:eastAsia="Times New Roman" w:hAnsi="Times New Roman" w:cs="Times New Roman"/>
                <w:lang w:eastAsia="ru-RU"/>
              </w:rPr>
              <w:t xml:space="preserve"> года </w:t>
            </w:r>
          </w:p>
        </w:tc>
      </w:tr>
    </w:tbl>
    <w:p w14:paraId="485DCE31" w14:textId="77777777" w:rsidR="00787EA2" w:rsidRPr="00787EA2" w:rsidRDefault="00787EA2" w:rsidP="00787EA2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644E581" w14:textId="77777777" w:rsidR="00787EA2" w:rsidRPr="00787EA2" w:rsidRDefault="00787EA2" w:rsidP="00787EA2">
      <w:pPr>
        <w:pStyle w:val="2"/>
        <w:spacing w:before="0" w:beforeAutospacing="0" w:after="0" w:afterAutospacing="0"/>
        <w:jc w:val="center"/>
        <w:rPr>
          <w:b w:val="0"/>
          <w:bCs w:val="0"/>
          <w:color w:val="2B2B2B"/>
          <w:sz w:val="28"/>
          <w:szCs w:val="28"/>
        </w:rPr>
      </w:pPr>
      <w:r w:rsidRPr="00787EA2">
        <w:rPr>
          <w:rStyle w:val="a3"/>
          <w:b/>
          <w:bCs/>
          <w:color w:val="2B2B2B"/>
          <w:spacing w:val="8"/>
          <w:sz w:val="28"/>
          <w:szCs w:val="28"/>
        </w:rPr>
        <w:t>ПОРЯДОК ПОДАЧИ ЗАЯВЛЕНИЯ НА УЧАСТИЕ В ИТОГОВОМ СОЧИНЕНИИ (ИЗЛОЖЕНИИ)</w:t>
      </w:r>
    </w:p>
    <w:p w14:paraId="7C256D30" w14:textId="77777777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</w:t>
      </w:r>
    </w:p>
    <w:p w14:paraId="4AE1D3D7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</w:p>
    <w:p w14:paraId="42DAB6C9" w14:textId="570A8D76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14:paraId="6CF390E5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</w:p>
    <w:p w14:paraId="5BA309AB" w14:textId="3E4B61CB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14:paraId="1AB35E88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</w:p>
    <w:p w14:paraId="18B6DE5C" w14:textId="5488AF21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14:paraId="3A7D1EDA" w14:textId="77777777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14:paraId="64BEDDC3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</w:p>
    <w:p w14:paraId="6D156A35" w14:textId="6E3E3D34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21EB882C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</w:p>
    <w:p w14:paraId="69986B5D" w14:textId="094E7502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  <w:sz w:val="23"/>
          <w:szCs w:val="23"/>
        </w:rPr>
      </w:pPr>
      <w:r w:rsidRPr="00787EA2">
        <w:rPr>
          <w:color w:val="1A1A1A"/>
          <w:sz w:val="23"/>
          <w:szCs w:val="23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14:paraId="51A16E5B" w14:textId="63D3CD89" w:rsidR="00787EA2" w:rsidRDefault="00787EA2" w:rsidP="00787EA2">
      <w:pPr>
        <w:rPr>
          <w:rFonts w:ascii="Times New Roman" w:hAnsi="Times New Roman" w:cs="Times New Roman"/>
        </w:rPr>
      </w:pPr>
    </w:p>
    <w:p w14:paraId="4F80DA88" w14:textId="1D4C847A" w:rsidR="00787EA2" w:rsidRPr="00787EA2" w:rsidRDefault="00787EA2" w:rsidP="00787EA2">
      <w:pPr>
        <w:rPr>
          <w:rFonts w:ascii="Times New Roman" w:hAnsi="Times New Roman" w:cs="Times New Roman"/>
        </w:rPr>
      </w:pPr>
    </w:p>
    <w:p w14:paraId="27865C64" w14:textId="77777777" w:rsidR="00787EA2" w:rsidRPr="00787EA2" w:rsidRDefault="00787EA2" w:rsidP="00787EA2">
      <w:pPr>
        <w:pStyle w:val="2"/>
        <w:spacing w:before="0" w:beforeAutospacing="0" w:after="0" w:afterAutospacing="0"/>
        <w:jc w:val="center"/>
        <w:rPr>
          <w:b w:val="0"/>
          <w:bCs w:val="0"/>
          <w:color w:val="2B2B2B"/>
          <w:sz w:val="24"/>
          <w:szCs w:val="24"/>
        </w:rPr>
      </w:pPr>
      <w:r w:rsidRPr="00787EA2">
        <w:rPr>
          <w:rStyle w:val="a3"/>
          <w:b/>
          <w:bCs/>
          <w:color w:val="2B2B2B"/>
          <w:spacing w:val="8"/>
          <w:sz w:val="24"/>
          <w:szCs w:val="24"/>
        </w:rPr>
        <w:t>ОЗНАКОМЛЕНИЕ С РЕЗУЛЬТАТАМИ ИТОГОВОГО СОЧИНЕНИЯ (ИЗЛОЖЕНИЯ) И СРОК ДЕЙСТВИЯ ИТОГОВОГО СОЧИНЕНИЯ</w:t>
      </w:r>
    </w:p>
    <w:p w14:paraId="70C491DD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</w:p>
    <w:p w14:paraId="68934251" w14:textId="7D599560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  <w:r w:rsidRPr="00787EA2">
        <w:rPr>
          <w:color w:val="1A1A1A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</w:t>
      </w:r>
      <w:r w:rsidRPr="00787EA2">
        <w:rPr>
          <w:color w:val="1A1A1A"/>
        </w:rPr>
        <w:lastRenderedPageBreak/>
        <w:t>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14:paraId="7463FD08" w14:textId="77777777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  <w:r w:rsidRPr="00787EA2">
        <w:rPr>
          <w:color w:val="1A1A1A"/>
        </w:rPr>
        <w:t>Результат итогового сочинения (изложения) как допуск к ГИА-11 действителен бессрочно.</w:t>
      </w:r>
    </w:p>
    <w:p w14:paraId="22A05E97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</w:p>
    <w:p w14:paraId="3AEF136B" w14:textId="41A6448B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  <w:r w:rsidRPr="00787EA2">
        <w:rPr>
          <w:color w:val="1A1A1A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14:paraId="7E536707" w14:textId="77777777" w:rsid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</w:p>
    <w:p w14:paraId="00C8BEED" w14:textId="60A47951" w:rsidR="00787EA2" w:rsidRPr="00787EA2" w:rsidRDefault="00787EA2" w:rsidP="00787EA2">
      <w:pPr>
        <w:pStyle w:val="a4"/>
        <w:spacing w:before="0" w:beforeAutospacing="0" w:after="0" w:afterAutospacing="0"/>
        <w:jc w:val="both"/>
        <w:rPr>
          <w:color w:val="1A1A1A"/>
        </w:rPr>
      </w:pPr>
      <w:r w:rsidRPr="00787EA2">
        <w:rPr>
          <w:color w:val="1A1A1A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1B82F378" w14:textId="77777777" w:rsidR="00787EA2" w:rsidRPr="00787EA2" w:rsidRDefault="00787EA2" w:rsidP="00787EA2">
      <w:pPr>
        <w:rPr>
          <w:rFonts w:ascii="Times New Roman" w:hAnsi="Times New Roman" w:cs="Times New Roman"/>
        </w:rPr>
      </w:pPr>
    </w:p>
    <w:sectPr w:rsidR="00787EA2" w:rsidRPr="0078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A2"/>
    <w:rsid w:val="00787EA2"/>
    <w:rsid w:val="00807700"/>
    <w:rsid w:val="00A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4344"/>
  <w15:chartTrackingRefBased/>
  <w15:docId w15:val="{9A443794-840B-0049-8EA4-7296204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E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7E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87EA2"/>
    <w:rPr>
      <w:b/>
      <w:bCs/>
    </w:rPr>
  </w:style>
  <w:style w:type="character" w:customStyle="1" w:styleId="apple-converted-space">
    <w:name w:val="apple-converted-space"/>
    <w:basedOn w:val="a0"/>
    <w:rsid w:val="00787EA2"/>
  </w:style>
  <w:style w:type="paragraph" w:styleId="a4">
    <w:name w:val="Normal (Web)"/>
    <w:basedOn w:val="a"/>
    <w:uiPriority w:val="99"/>
    <w:semiHidden/>
    <w:unhideWhenUsed/>
    <w:rsid w:val="00787E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297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2139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Итоговое сочинение (изложение)</vt:lpstr>
      <vt:lpstr>    Расписание проведения итогового сочинения (изложения)</vt:lpstr>
      <vt:lpstr>    ПОРЯДОК ПОДАЧИ ЗАЯВЛЕНИЯ НА УЧАСТИЕ В ИТОГОВОМ СОЧИНЕНИИ (ИЗЛОЖЕНИИ)</vt:lpstr>
      <vt:lpstr>    ОЗНАКОМЛЕНИЕ С РЕЗУЛЬТАТАМИ ИТОГОВОГО СОЧИНЕНИЯ (ИЗЛОЖЕНИЯ) И СРОК ДЕЙСТВИЯ ИТОГ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Миргород</cp:lastModifiedBy>
  <cp:revision>2</cp:revision>
  <dcterms:created xsi:type="dcterms:W3CDTF">2023-07-25T11:56:00Z</dcterms:created>
  <dcterms:modified xsi:type="dcterms:W3CDTF">2023-11-29T20:30:00Z</dcterms:modified>
</cp:coreProperties>
</file>