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D966" w14:textId="3BF5B12C" w:rsidR="00CF3504" w:rsidRPr="00CF3504" w:rsidRDefault="00CF3504" w:rsidP="00CF3504">
      <w:pPr>
        <w:pStyle w:val="a3"/>
        <w:jc w:val="center"/>
        <w:rPr>
          <w:b/>
          <w:bCs/>
        </w:rPr>
      </w:pPr>
      <w:r w:rsidRPr="00CF3504">
        <w:rPr>
          <w:rFonts w:ascii="Times New Roman,Bold" w:hAnsi="Times New Roman,Bold"/>
          <w:b/>
          <w:bCs/>
          <w:sz w:val="28"/>
          <w:szCs w:val="28"/>
        </w:rPr>
        <w:t>Регламент</w:t>
      </w:r>
    </w:p>
    <w:p w14:paraId="67230767" w14:textId="5B9ABB3A" w:rsidR="00CF3504" w:rsidRPr="00CF3504" w:rsidRDefault="00CF3504" w:rsidP="00CF3504">
      <w:pPr>
        <w:pStyle w:val="a3"/>
        <w:jc w:val="center"/>
        <w:rPr>
          <w:b/>
          <w:bCs/>
        </w:rPr>
      </w:pPr>
      <w:r w:rsidRPr="00CF3504">
        <w:rPr>
          <w:b/>
          <w:bCs/>
          <w:sz w:val="28"/>
          <w:szCs w:val="28"/>
        </w:rPr>
        <w:t>выбора родителями школьников</w:t>
      </w:r>
      <w:r w:rsidRPr="00CF3504">
        <w:rPr>
          <w:b/>
          <w:bCs/>
          <w:sz w:val="28"/>
          <w:szCs w:val="28"/>
        </w:rPr>
        <w:br/>
      </w:r>
      <w:proofErr w:type="spellStart"/>
      <w:r w:rsidRPr="00CF3504">
        <w:rPr>
          <w:b/>
          <w:bCs/>
          <w:sz w:val="28"/>
          <w:szCs w:val="28"/>
        </w:rPr>
        <w:t>модулеи</w:t>
      </w:r>
      <w:proofErr w:type="spellEnd"/>
      <w:r w:rsidRPr="00CF3504">
        <w:rPr>
          <w:b/>
          <w:bCs/>
          <w:sz w:val="28"/>
          <w:szCs w:val="28"/>
        </w:rPr>
        <w:t xml:space="preserve">̆ комплексного учебного курса для общеобразовательных учреждений «Основы религиозных культур и </w:t>
      </w:r>
      <w:proofErr w:type="spellStart"/>
      <w:r w:rsidRPr="00CF3504">
        <w:rPr>
          <w:b/>
          <w:bCs/>
          <w:sz w:val="28"/>
          <w:szCs w:val="28"/>
        </w:rPr>
        <w:t>светскои</w:t>
      </w:r>
      <w:proofErr w:type="spellEnd"/>
      <w:r w:rsidRPr="00CF3504">
        <w:rPr>
          <w:b/>
          <w:bCs/>
          <w:sz w:val="28"/>
          <w:szCs w:val="28"/>
        </w:rPr>
        <w:t>̆ этики»</w:t>
      </w:r>
    </w:p>
    <w:p w14:paraId="45DFE318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1. Введение </w:t>
      </w:r>
    </w:p>
    <w:p w14:paraId="3917E00B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Согласно решениям органов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власти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 (поручение Президента РФ Д.А. Медведева от 2 августа 2009 г.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Пр-2009 и др.) в общеобразовательных учреждениях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 введено преподавание комплексного учебного курса «Основы религиозных культур и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этики» (далее — курс ОРКСЭ), состоящего из шести учебных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(далее — модули ОРКСЭ): </w:t>
      </w:r>
    </w:p>
    <w:p w14:paraId="63FAD50B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«Основы </w:t>
      </w:r>
      <w:proofErr w:type="spellStart"/>
      <w:r>
        <w:rPr>
          <w:sz w:val="28"/>
          <w:szCs w:val="28"/>
        </w:rPr>
        <w:t>православнои</w:t>
      </w:r>
      <w:proofErr w:type="spellEnd"/>
      <w:r>
        <w:rPr>
          <w:sz w:val="28"/>
          <w:szCs w:val="28"/>
        </w:rPr>
        <w:t>̆ культуры»,</w:t>
      </w:r>
      <w:r>
        <w:rPr>
          <w:sz w:val="28"/>
          <w:szCs w:val="28"/>
        </w:rPr>
        <w:br/>
        <w:t xml:space="preserve">«Основы </w:t>
      </w:r>
      <w:proofErr w:type="spellStart"/>
      <w:r>
        <w:rPr>
          <w:sz w:val="28"/>
          <w:szCs w:val="28"/>
        </w:rPr>
        <w:t>исламскои</w:t>
      </w:r>
      <w:proofErr w:type="spellEnd"/>
      <w:r>
        <w:rPr>
          <w:sz w:val="28"/>
          <w:szCs w:val="28"/>
        </w:rPr>
        <w:t>̆ культуры»,</w:t>
      </w:r>
      <w:r>
        <w:rPr>
          <w:sz w:val="28"/>
          <w:szCs w:val="28"/>
        </w:rPr>
        <w:br/>
        <w:t xml:space="preserve">«Основы </w:t>
      </w:r>
      <w:proofErr w:type="spellStart"/>
      <w:r>
        <w:rPr>
          <w:sz w:val="28"/>
          <w:szCs w:val="28"/>
        </w:rPr>
        <w:t>буддийскои</w:t>
      </w:r>
      <w:proofErr w:type="spellEnd"/>
      <w:r>
        <w:rPr>
          <w:sz w:val="28"/>
          <w:szCs w:val="28"/>
        </w:rPr>
        <w:t>̆ культуры»,</w:t>
      </w:r>
      <w:r>
        <w:rPr>
          <w:sz w:val="28"/>
          <w:szCs w:val="28"/>
        </w:rPr>
        <w:br/>
        <w:t xml:space="preserve">«Основы </w:t>
      </w:r>
      <w:proofErr w:type="spellStart"/>
      <w:r>
        <w:rPr>
          <w:sz w:val="28"/>
          <w:szCs w:val="28"/>
        </w:rPr>
        <w:t>иудейскои</w:t>
      </w:r>
      <w:proofErr w:type="spellEnd"/>
      <w:r>
        <w:rPr>
          <w:sz w:val="28"/>
          <w:szCs w:val="28"/>
        </w:rPr>
        <w:t>̆ культуры»,</w:t>
      </w:r>
      <w:r>
        <w:rPr>
          <w:sz w:val="28"/>
          <w:szCs w:val="28"/>
        </w:rPr>
        <w:br/>
        <w:t>«Основы мировых религиозных культур»,</w:t>
      </w:r>
      <w:r>
        <w:rPr>
          <w:sz w:val="28"/>
          <w:szCs w:val="28"/>
        </w:rPr>
        <w:br/>
        <w:t xml:space="preserve">«Основы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>̆ этики».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Принципиальнои</w:t>
      </w:r>
      <w:proofErr w:type="spellEnd"/>
      <w:r>
        <w:rPr>
          <w:sz w:val="28"/>
          <w:szCs w:val="28"/>
        </w:rPr>
        <w:t xml:space="preserve">̆ особенностью преподавания основ религиозных </w:t>
      </w:r>
    </w:p>
    <w:p w14:paraId="28CBF90A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культур и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 в школе является ориентация содержания образования на запросы и потребности социокультурных групп в </w:t>
      </w:r>
      <w:proofErr w:type="spellStart"/>
      <w:r>
        <w:rPr>
          <w:sz w:val="28"/>
          <w:szCs w:val="28"/>
        </w:rPr>
        <w:t>российском</w:t>
      </w:r>
      <w:proofErr w:type="spellEnd"/>
      <w:r>
        <w:rPr>
          <w:sz w:val="28"/>
          <w:szCs w:val="28"/>
        </w:rPr>
        <w:t xml:space="preserve"> обществе. В связи с этим особую актуальность приобретает задача обеспечения в образовательном учреждении свободного, добровольного информированного выбора родителями (законными представителями) несовершеннолетнего школьника модуля для изучения их </w:t>
      </w:r>
      <w:proofErr w:type="spellStart"/>
      <w:r>
        <w:rPr>
          <w:sz w:val="28"/>
          <w:szCs w:val="28"/>
        </w:rPr>
        <w:t>ребёнком</w:t>
      </w:r>
      <w:proofErr w:type="spellEnd"/>
      <w:r>
        <w:rPr>
          <w:sz w:val="28"/>
          <w:szCs w:val="28"/>
        </w:rPr>
        <w:t xml:space="preserve">. </w:t>
      </w:r>
    </w:p>
    <w:p w14:paraId="341DB9A5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 целью недопущения нарушений прав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на выбор со стороны работников органов управления образованием, образовательных учреждений решениями федерального Межведомственного координационного совета по реализации плана мероприятий по апробации в 2009-2011 годах курса ОРКСЭ, Департаментом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политики в образовании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подготовлены методические материалы, включающие следующие указания: «Принятие решения о записи ребенка на изучение определенного модуля без согласия его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(законных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̆) не допускается. Представители </w:t>
      </w:r>
      <w:proofErr w:type="spellStart"/>
      <w:r>
        <w:rPr>
          <w:sz w:val="28"/>
          <w:szCs w:val="28"/>
        </w:rPr>
        <w:t>школьнои</w:t>
      </w:r>
      <w:proofErr w:type="spellEnd"/>
      <w:r>
        <w:rPr>
          <w:sz w:val="28"/>
          <w:szCs w:val="28"/>
        </w:rPr>
        <w:t xml:space="preserve">̆ администрации, учителя, работники органов управления образованием ни в коем случае не должны выбирать за семью модуль курса для обучения, без </w:t>
      </w:r>
      <w:proofErr w:type="spellStart"/>
      <w:r>
        <w:rPr>
          <w:sz w:val="28"/>
          <w:szCs w:val="28"/>
        </w:rPr>
        <w:t>учёта</w:t>
      </w:r>
      <w:proofErr w:type="spellEnd"/>
      <w:r>
        <w:rPr>
          <w:sz w:val="28"/>
          <w:szCs w:val="28"/>
        </w:rPr>
        <w:t xml:space="preserve"> мнения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учащегося определять, </w:t>
      </w:r>
      <w:proofErr w:type="spellStart"/>
      <w:r>
        <w:rPr>
          <w:sz w:val="28"/>
          <w:szCs w:val="28"/>
        </w:rPr>
        <w:t>какои</w:t>
      </w:r>
      <w:proofErr w:type="spellEnd"/>
      <w:r>
        <w:rPr>
          <w:sz w:val="28"/>
          <w:szCs w:val="28"/>
        </w:rPr>
        <w:t xml:space="preserve">̆ именно модуль будет изучать </w:t>
      </w:r>
      <w:proofErr w:type="spellStart"/>
      <w:r>
        <w:rPr>
          <w:sz w:val="28"/>
          <w:szCs w:val="28"/>
        </w:rPr>
        <w:t>ребёнок</w:t>
      </w:r>
      <w:proofErr w:type="spellEnd"/>
      <w:r>
        <w:rPr>
          <w:sz w:val="28"/>
          <w:szCs w:val="28"/>
        </w:rPr>
        <w:t xml:space="preserve">. Организация процедуры выбора в обязательном порядке должна включать участие органа самоуправления образовательного учреждения. </w:t>
      </w:r>
    </w:p>
    <w:p w14:paraId="7367AD94" w14:textId="77777777" w:rsidR="00CF3504" w:rsidRDefault="00CF3504" w:rsidP="00CF3504">
      <w:pPr>
        <w:pStyle w:val="a3"/>
      </w:pPr>
      <w:r>
        <w:rPr>
          <w:sz w:val="28"/>
          <w:szCs w:val="28"/>
        </w:rPr>
        <w:lastRenderedPageBreak/>
        <w:t xml:space="preserve">Результаты выбора должны быть зафиксированы протоколами родительских собраний и заявлениями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о выборе </w:t>
      </w:r>
      <w:proofErr w:type="spellStart"/>
      <w:r>
        <w:rPr>
          <w:sz w:val="28"/>
          <w:szCs w:val="28"/>
        </w:rPr>
        <w:t>определённого</w:t>
      </w:r>
      <w:proofErr w:type="spellEnd"/>
      <w:r>
        <w:rPr>
          <w:sz w:val="28"/>
          <w:szCs w:val="28"/>
        </w:rPr>
        <w:t xml:space="preserve"> модуля для обучения своего </w:t>
      </w:r>
      <w:proofErr w:type="spellStart"/>
      <w:r>
        <w:rPr>
          <w:sz w:val="28"/>
          <w:szCs w:val="28"/>
        </w:rPr>
        <w:t>ребёнка</w:t>
      </w:r>
      <w:proofErr w:type="spellEnd"/>
      <w:r>
        <w:rPr>
          <w:sz w:val="28"/>
          <w:szCs w:val="28"/>
        </w:rPr>
        <w:t xml:space="preserve">» (Методические материалы для </w:t>
      </w:r>
    </w:p>
    <w:p w14:paraId="6B7B0145" w14:textId="77777777" w:rsidR="00CF3504" w:rsidRDefault="00CF3504" w:rsidP="00CF3504">
      <w:pPr>
        <w:pStyle w:val="a3"/>
      </w:pPr>
      <w:proofErr w:type="spellStart"/>
      <w:r>
        <w:rPr>
          <w:sz w:val="28"/>
          <w:szCs w:val="28"/>
        </w:rPr>
        <w:t>учителеи</w:t>
      </w:r>
      <w:proofErr w:type="spellEnd"/>
      <w:r>
        <w:rPr>
          <w:sz w:val="28"/>
          <w:szCs w:val="28"/>
        </w:rPr>
        <w:t xml:space="preserve">̆ и организаторов апробации комплексного учебного курса ОРКСЭ в субъектах РФ / Письмо «Об апробации комплексного учебного курса ОРКСЭ» Департамента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политики в образовании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руководителям органов </w:t>
      </w:r>
      <w:proofErr w:type="spellStart"/>
      <w:r>
        <w:rPr>
          <w:sz w:val="28"/>
          <w:szCs w:val="28"/>
        </w:rPr>
        <w:t>исполнительнои</w:t>
      </w:r>
      <w:proofErr w:type="spellEnd"/>
      <w:r>
        <w:rPr>
          <w:sz w:val="28"/>
          <w:szCs w:val="28"/>
        </w:rPr>
        <w:t xml:space="preserve">̆ власти субъектов РФ, осуществляющих управление в сфере образования от 30.04.2010 г.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03-831). </w:t>
      </w:r>
    </w:p>
    <w:p w14:paraId="68ECB3AB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 2012 г. исключительное право на выбор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(законных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̆) несовершеннолетних обучающихся закреплено в Федеральном Законе «Об образовании в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>̆ Федерации» (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273- ФЗ, вступает в силу с 1 сентября 2013 г.): </w:t>
      </w:r>
    </w:p>
    <w:p w14:paraId="5BB58DD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«1. В целях формирования и развития личности в соответствии с </w:t>
      </w:r>
      <w:proofErr w:type="spellStart"/>
      <w:r>
        <w:rPr>
          <w:sz w:val="28"/>
          <w:szCs w:val="28"/>
        </w:rPr>
        <w:t>семейными</w:t>
      </w:r>
      <w:proofErr w:type="spellEnd"/>
      <w:r>
        <w:rPr>
          <w:sz w:val="28"/>
          <w:szCs w:val="28"/>
        </w:rPr>
        <w:t xml:space="preserve">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требований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знаний об основах духовно-</w:t>
      </w:r>
      <w:proofErr w:type="spellStart"/>
      <w:r>
        <w:rPr>
          <w:sz w:val="28"/>
          <w:szCs w:val="28"/>
        </w:rPr>
        <w:t>нравственнои</w:t>
      </w:r>
      <w:proofErr w:type="spellEnd"/>
      <w:r>
        <w:rPr>
          <w:sz w:val="28"/>
          <w:szCs w:val="28"/>
        </w:rPr>
        <w:t xml:space="preserve">̆ культуры народов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Федерации, о нравственных принципах, об исторических и культурных традициях </w:t>
      </w:r>
      <w:proofErr w:type="spellStart"/>
      <w:r>
        <w:rPr>
          <w:sz w:val="28"/>
          <w:szCs w:val="28"/>
        </w:rPr>
        <w:t>мировои</w:t>
      </w:r>
      <w:proofErr w:type="spellEnd"/>
      <w:r>
        <w:rPr>
          <w:sz w:val="28"/>
          <w:szCs w:val="28"/>
        </w:rPr>
        <w:t xml:space="preserve">̆ религии (мировых религий), или альтернативные им учебные предметы, курсы, дисциплины (модули). </w:t>
      </w:r>
    </w:p>
    <w:p w14:paraId="5F0F98CB" w14:textId="77777777" w:rsidR="00CF3504" w:rsidRDefault="00CF3504" w:rsidP="00CF3504">
      <w:pPr>
        <w:pStyle w:val="a3"/>
      </w:pPr>
      <w:r>
        <w:rPr>
          <w:sz w:val="28"/>
          <w:szCs w:val="28"/>
        </w:rPr>
        <w:t>2. Выбор одного из учебных предметов, курсов, дисциплин (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̆), включенных в основные общеобразовательные программы, осуществляется родителями (законными представителями) обучающихся» (ст. 87, ч. 1-2). </w:t>
      </w:r>
    </w:p>
    <w:p w14:paraId="74659137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Наряду с </w:t>
      </w:r>
      <w:proofErr w:type="spellStart"/>
      <w:r>
        <w:rPr>
          <w:sz w:val="28"/>
          <w:szCs w:val="28"/>
        </w:rPr>
        <w:t>организациеи</w:t>
      </w:r>
      <w:proofErr w:type="spellEnd"/>
      <w:r>
        <w:rPr>
          <w:sz w:val="28"/>
          <w:szCs w:val="28"/>
        </w:rPr>
        <w:t xml:space="preserve">̆ в школах коллективного ознакомления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с </w:t>
      </w:r>
      <w:proofErr w:type="spellStart"/>
      <w:r>
        <w:rPr>
          <w:sz w:val="28"/>
          <w:szCs w:val="28"/>
        </w:rPr>
        <w:t>образовательнои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программои</w:t>
      </w:r>
      <w:proofErr w:type="spellEnd"/>
      <w:r>
        <w:rPr>
          <w:sz w:val="28"/>
          <w:szCs w:val="28"/>
        </w:rPr>
        <w:t xml:space="preserve">̆, проведением специальных родительских собраний по выбору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ОРКСЭ может потребоваться индивидуальная работа, собеседование с отдельными семьями, родителями, особенно из числа тех, кто испытывает трудности в </w:t>
      </w:r>
      <w:proofErr w:type="spellStart"/>
      <w:r>
        <w:rPr>
          <w:sz w:val="28"/>
          <w:szCs w:val="28"/>
        </w:rPr>
        <w:t>социальнои</w:t>
      </w:r>
      <w:proofErr w:type="spellEnd"/>
      <w:r>
        <w:rPr>
          <w:sz w:val="28"/>
          <w:szCs w:val="28"/>
        </w:rPr>
        <w:t xml:space="preserve">̆ адаптации. Порядок </w:t>
      </w:r>
      <w:proofErr w:type="spellStart"/>
      <w:r>
        <w:rPr>
          <w:sz w:val="28"/>
          <w:szCs w:val="28"/>
        </w:rPr>
        <w:t>такои</w:t>
      </w:r>
      <w:proofErr w:type="spellEnd"/>
      <w:r>
        <w:rPr>
          <w:sz w:val="28"/>
          <w:szCs w:val="28"/>
        </w:rPr>
        <w:t xml:space="preserve">̆ работы может быть </w:t>
      </w:r>
      <w:proofErr w:type="spellStart"/>
      <w:r>
        <w:rPr>
          <w:sz w:val="28"/>
          <w:szCs w:val="28"/>
        </w:rPr>
        <w:t>определён</w:t>
      </w:r>
      <w:proofErr w:type="spellEnd"/>
      <w:r>
        <w:rPr>
          <w:sz w:val="28"/>
          <w:szCs w:val="28"/>
        </w:rPr>
        <w:t xml:space="preserve"> органом самоуправления в школе с участием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 родительского сообщества. </w:t>
      </w:r>
    </w:p>
    <w:p w14:paraId="7780D347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Согласно указанным материалам Департамента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политики в образовании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России, администрации образовательного учреждения рекомендуется следующая последовательность </w:t>
      </w:r>
      <w:proofErr w:type="spellStart"/>
      <w:r>
        <w:rPr>
          <w:sz w:val="28"/>
          <w:szCs w:val="28"/>
        </w:rPr>
        <w:t>действии</w:t>
      </w:r>
      <w:proofErr w:type="spellEnd"/>
      <w:r>
        <w:rPr>
          <w:sz w:val="28"/>
          <w:szCs w:val="28"/>
        </w:rPr>
        <w:t xml:space="preserve">̆ по осуществлению родителями свободного, добровольного, информированного выбора учебного предмета для изучения их </w:t>
      </w:r>
      <w:proofErr w:type="spellStart"/>
      <w:r>
        <w:rPr>
          <w:sz w:val="28"/>
          <w:szCs w:val="28"/>
        </w:rPr>
        <w:t>ребёнком</w:t>
      </w:r>
      <w:proofErr w:type="spellEnd"/>
      <w:r>
        <w:rPr>
          <w:sz w:val="28"/>
          <w:szCs w:val="28"/>
        </w:rPr>
        <w:t xml:space="preserve">. </w:t>
      </w:r>
    </w:p>
    <w:p w14:paraId="24364501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2. Процедура выбора </w:t>
      </w:r>
    </w:p>
    <w:p w14:paraId="5101F4BB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2.1. </w:t>
      </w:r>
      <w:proofErr w:type="spellStart"/>
      <w:r>
        <w:rPr>
          <w:rFonts w:ascii="Times New Roman,Bold" w:hAnsi="Times New Roman,Bold"/>
          <w:sz w:val="28"/>
          <w:szCs w:val="28"/>
        </w:rPr>
        <w:t>Предварительныи</w:t>
      </w:r>
      <w:proofErr w:type="spellEnd"/>
      <w:r>
        <w:rPr>
          <w:rFonts w:ascii="Times New Roman,Bold" w:hAnsi="Times New Roman,Bold"/>
          <w:sz w:val="28"/>
          <w:szCs w:val="28"/>
        </w:rPr>
        <w:t xml:space="preserve">̆ этап. </w:t>
      </w:r>
      <w:r>
        <w:rPr>
          <w:sz w:val="28"/>
          <w:szCs w:val="28"/>
        </w:rPr>
        <w:t xml:space="preserve">Информирование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(законных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̆) о содержании образования по курсу ОРКСЭ и праве осуществить </w:t>
      </w:r>
      <w:proofErr w:type="spellStart"/>
      <w:r>
        <w:rPr>
          <w:sz w:val="28"/>
          <w:szCs w:val="28"/>
        </w:rPr>
        <w:t>свободныи</w:t>
      </w:r>
      <w:proofErr w:type="spellEnd"/>
      <w:r>
        <w:rPr>
          <w:sz w:val="28"/>
          <w:szCs w:val="28"/>
        </w:rPr>
        <w:t xml:space="preserve">̆ выбор модуля ОРКСЭ для изучения несовершеннолетним обучающимся. </w:t>
      </w:r>
    </w:p>
    <w:p w14:paraId="53167AB5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Организация выбора в образовательном учреждении должна быть </w:t>
      </w:r>
    </w:p>
    <w:p w14:paraId="206E4441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рассмотрена на заседании органа самоуправления образовательного учреждения (школьного совета и др.) с участием руководителя учреждения. </w:t>
      </w:r>
    </w:p>
    <w:p w14:paraId="413D2491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Решением органа самоуправления или администрации в образовательном учреждении должен быть назначен представитель администрации, </w:t>
      </w:r>
      <w:proofErr w:type="spellStart"/>
      <w:r>
        <w:rPr>
          <w:rFonts w:ascii="Times New Roman,Italic" w:hAnsi="Times New Roman,Italic"/>
          <w:sz w:val="28"/>
          <w:szCs w:val="28"/>
        </w:rPr>
        <w:t>ответственныи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̆ </w:t>
      </w:r>
      <w:r>
        <w:rPr>
          <w:sz w:val="28"/>
          <w:szCs w:val="28"/>
        </w:rPr>
        <w:t xml:space="preserve">за организацию и проведение выбора. </w:t>
      </w:r>
    </w:p>
    <w:p w14:paraId="61B095EE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Не менее чем за неделю до даты проведения родительских собраний до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учащихся должна быть доведена </w:t>
      </w:r>
      <w:r>
        <w:rPr>
          <w:rFonts w:ascii="Times New Roman,Italic" w:hAnsi="Times New Roman,Italic"/>
          <w:sz w:val="28"/>
          <w:szCs w:val="28"/>
        </w:rPr>
        <w:t xml:space="preserve">Информация о преподавании в 4-х классах общеобразовательных учреждений комплексного учебного курса «Основы религиозных культур и </w:t>
      </w:r>
      <w:proofErr w:type="spellStart"/>
      <w:r>
        <w:rPr>
          <w:rFonts w:ascii="Times New Roman,Italic" w:hAnsi="Times New Roman,Italic"/>
          <w:sz w:val="28"/>
          <w:szCs w:val="28"/>
        </w:rPr>
        <w:t>светскои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̆ этики </w:t>
      </w:r>
      <w:r>
        <w:rPr>
          <w:sz w:val="28"/>
          <w:szCs w:val="28"/>
        </w:rPr>
        <w:t>(</w:t>
      </w:r>
      <w:r>
        <w:rPr>
          <w:rFonts w:ascii="Times New Roman,Italic" w:hAnsi="Times New Roman,Italic"/>
          <w:sz w:val="28"/>
          <w:szCs w:val="28"/>
        </w:rPr>
        <w:t xml:space="preserve">приложение </w:t>
      </w:r>
      <w:proofErr w:type="spellStart"/>
      <w:r>
        <w:rPr>
          <w:rFonts w:ascii="Times New Roman,Italic" w:hAnsi="Times New Roman,Italic"/>
          <w:sz w:val="28"/>
          <w:szCs w:val="28"/>
        </w:rPr>
        <w:t>No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 1</w:t>
      </w:r>
      <w:r>
        <w:rPr>
          <w:sz w:val="28"/>
          <w:szCs w:val="28"/>
        </w:rPr>
        <w:t xml:space="preserve">). </w:t>
      </w:r>
    </w:p>
    <w:p w14:paraId="4E74C1B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Информация может быть передана родителям лично, через учащихся или дистанционно. </w:t>
      </w:r>
    </w:p>
    <w:p w14:paraId="7037BBA1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Классные руководители должны проверить доведение информации до всех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(законных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̆) учащихся в </w:t>
      </w:r>
      <w:proofErr w:type="spellStart"/>
      <w:r>
        <w:rPr>
          <w:sz w:val="28"/>
          <w:szCs w:val="28"/>
        </w:rPr>
        <w:t>своём</w:t>
      </w:r>
      <w:proofErr w:type="spellEnd"/>
      <w:r>
        <w:rPr>
          <w:sz w:val="28"/>
          <w:szCs w:val="28"/>
        </w:rPr>
        <w:t xml:space="preserve"> классе. Одновременно следует выявить возможные вопросы, которые могут быть поставлены на родительских собраниях и не могут быть разъяснены непосредственно классным руководителем, возможные затруднения, проблемные ситуации, в случае их наличия с отдельными родителями. </w:t>
      </w:r>
    </w:p>
    <w:p w14:paraId="2525F3E5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О таких проблемных ситуациях следует известить администрацию и по возможности подготовиться к ним, принять превентивные меры, в том числе предварительно пообщаться с родителями школьников, чтобы к проведению родительских собраний такие ситуации были максимально исключены. </w:t>
      </w:r>
    </w:p>
    <w:p w14:paraId="3C0A5AF4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Следует особо указать на недопустимость при общении с родителями склонять их к какому-либо </w:t>
      </w:r>
      <w:proofErr w:type="spellStart"/>
      <w:r>
        <w:rPr>
          <w:sz w:val="28"/>
          <w:szCs w:val="28"/>
        </w:rPr>
        <w:t>определённому</w:t>
      </w:r>
      <w:proofErr w:type="spellEnd"/>
      <w:r>
        <w:rPr>
          <w:sz w:val="28"/>
          <w:szCs w:val="28"/>
        </w:rPr>
        <w:t xml:space="preserve"> выбору под любыми предлогами (удобство для школы, для класса, отсутствие </w:t>
      </w:r>
      <w:proofErr w:type="spellStart"/>
      <w:r>
        <w:rPr>
          <w:sz w:val="28"/>
          <w:szCs w:val="28"/>
        </w:rPr>
        <w:t>возможностеи</w:t>
      </w:r>
      <w:proofErr w:type="spellEnd"/>
      <w:r>
        <w:rPr>
          <w:sz w:val="28"/>
          <w:szCs w:val="28"/>
        </w:rPr>
        <w:t xml:space="preserve">̆ обеспечить их выбор, указания от управлений образования, отсутствие подготовленных </w:t>
      </w:r>
      <w:proofErr w:type="spellStart"/>
      <w:r>
        <w:rPr>
          <w:sz w:val="28"/>
          <w:szCs w:val="28"/>
        </w:rPr>
        <w:t>учителеи</w:t>
      </w:r>
      <w:proofErr w:type="spellEnd"/>
      <w:r>
        <w:rPr>
          <w:sz w:val="28"/>
          <w:szCs w:val="28"/>
        </w:rPr>
        <w:t xml:space="preserve">̆ и др.). Такие </w:t>
      </w:r>
      <w:proofErr w:type="spellStart"/>
      <w:r>
        <w:rPr>
          <w:sz w:val="28"/>
          <w:szCs w:val="28"/>
        </w:rPr>
        <w:t>действия</w:t>
      </w:r>
      <w:proofErr w:type="spellEnd"/>
      <w:r>
        <w:rPr>
          <w:sz w:val="28"/>
          <w:szCs w:val="28"/>
        </w:rPr>
        <w:t xml:space="preserve"> недопустимы для всех работников образовательного учреждения, органов управления образования, любых иных лиц. Даже в случае просьб со стороны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«помочь с выбором», «посоветовать» и т. п. такие предложения должны быть отклонены со </w:t>
      </w:r>
      <w:proofErr w:type="spellStart"/>
      <w:r>
        <w:rPr>
          <w:sz w:val="28"/>
          <w:szCs w:val="28"/>
        </w:rPr>
        <w:t>ссылкои</w:t>
      </w:r>
      <w:proofErr w:type="spellEnd"/>
      <w:r>
        <w:rPr>
          <w:sz w:val="28"/>
          <w:szCs w:val="28"/>
        </w:rPr>
        <w:t xml:space="preserve">̆ на законодательство, устанавливающие исключительную ответственность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за выбор (см. выше), воспитание своих </w:t>
      </w:r>
      <w:proofErr w:type="spellStart"/>
      <w:r>
        <w:rPr>
          <w:sz w:val="28"/>
          <w:szCs w:val="28"/>
        </w:rPr>
        <w:t>детеи</w:t>
      </w:r>
      <w:proofErr w:type="spellEnd"/>
      <w:r>
        <w:rPr>
          <w:sz w:val="28"/>
          <w:szCs w:val="28"/>
        </w:rPr>
        <w:t xml:space="preserve">̆. В этом случае возможен только один совет: ориентироваться на образ жизни, культуру, традиции, принятые в семье </w:t>
      </w:r>
      <w:proofErr w:type="spellStart"/>
      <w:r>
        <w:rPr>
          <w:sz w:val="28"/>
          <w:szCs w:val="28"/>
        </w:rPr>
        <w:t>ребёнка</w:t>
      </w:r>
      <w:proofErr w:type="spellEnd"/>
      <w:r>
        <w:rPr>
          <w:sz w:val="28"/>
          <w:szCs w:val="28"/>
        </w:rPr>
        <w:t xml:space="preserve"> и его личные интересы. </w:t>
      </w:r>
    </w:p>
    <w:p w14:paraId="74501668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отношении вопроса о возможности отказаться от изучения учебного курса (всех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̆) надо разъяснить, что решение о его преподавании вызвано </w:t>
      </w:r>
      <w:proofErr w:type="spellStart"/>
      <w:r>
        <w:rPr>
          <w:sz w:val="28"/>
          <w:szCs w:val="28"/>
        </w:rPr>
        <w:t>широкои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общественнои</w:t>
      </w:r>
      <w:proofErr w:type="spellEnd"/>
      <w:r>
        <w:rPr>
          <w:sz w:val="28"/>
          <w:szCs w:val="28"/>
        </w:rPr>
        <w:t xml:space="preserve">̆ потребностью и принято органами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власти. В связи с </w:t>
      </w:r>
      <w:proofErr w:type="spellStart"/>
      <w:r>
        <w:rPr>
          <w:sz w:val="28"/>
          <w:szCs w:val="28"/>
        </w:rPr>
        <w:t>этим</w:t>
      </w:r>
      <w:r>
        <w:rPr>
          <w:rFonts w:ascii="Times New Roman,BoldItalic" w:hAnsi="Times New Roman,BoldItalic"/>
          <w:sz w:val="28"/>
          <w:szCs w:val="28"/>
        </w:rPr>
        <w:t>отказ</w:t>
      </w:r>
      <w:proofErr w:type="spellEnd"/>
      <w:r>
        <w:rPr>
          <w:rFonts w:ascii="Times New Roman,BoldItalic" w:hAnsi="Times New Roman,BoldItalic"/>
          <w:sz w:val="28"/>
          <w:szCs w:val="28"/>
        </w:rPr>
        <w:t xml:space="preserve"> от изучения не допускается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Предлагаемыи</w:t>
      </w:r>
      <w:proofErr w:type="spellEnd"/>
      <w:r>
        <w:rPr>
          <w:sz w:val="28"/>
          <w:szCs w:val="28"/>
        </w:rPr>
        <w:t xml:space="preserve">̆ выбор позволяет учесть возможные запросы граждан, родительского сообщества, поэтому отказ от изучения всех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курса ОРКСЭ не может быть обоснован рациональными аргументами. </w:t>
      </w:r>
    </w:p>
    <w:p w14:paraId="3F7896D5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2.2. </w:t>
      </w:r>
      <w:proofErr w:type="spellStart"/>
      <w:r>
        <w:rPr>
          <w:rFonts w:ascii="Times New Roman,Bold" w:hAnsi="Times New Roman,Bold"/>
          <w:sz w:val="28"/>
          <w:szCs w:val="28"/>
        </w:rPr>
        <w:t>Основнои</w:t>
      </w:r>
      <w:proofErr w:type="spellEnd"/>
      <w:r>
        <w:rPr>
          <w:rFonts w:ascii="Times New Roman,Bold" w:hAnsi="Times New Roman,Bold"/>
          <w:sz w:val="28"/>
          <w:szCs w:val="28"/>
        </w:rPr>
        <w:t xml:space="preserve">̆ этап. </w:t>
      </w:r>
      <w:r>
        <w:rPr>
          <w:sz w:val="28"/>
          <w:szCs w:val="28"/>
        </w:rPr>
        <w:t xml:space="preserve">Проведение родительского собрания. </w:t>
      </w:r>
    </w:p>
    <w:p w14:paraId="103F376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Следует заранее определить даты проведения родительских собраний в классах, в которых запланировано преподавание, чтобы эти сведения можно было внести в текст информации для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>̆ (</w:t>
      </w:r>
      <w:r>
        <w:rPr>
          <w:rFonts w:ascii="Times New Roman,Italic" w:hAnsi="Times New Roman,Italic"/>
          <w:sz w:val="28"/>
          <w:szCs w:val="28"/>
        </w:rPr>
        <w:t xml:space="preserve">приложение </w:t>
      </w:r>
      <w:proofErr w:type="spellStart"/>
      <w:r>
        <w:rPr>
          <w:rFonts w:ascii="Times New Roman,Italic" w:hAnsi="Times New Roman,Italic"/>
          <w:sz w:val="28"/>
          <w:szCs w:val="28"/>
        </w:rPr>
        <w:t>No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 1</w:t>
      </w:r>
      <w:r>
        <w:rPr>
          <w:sz w:val="28"/>
          <w:szCs w:val="28"/>
        </w:rPr>
        <w:t xml:space="preserve">). </w:t>
      </w:r>
    </w:p>
    <w:p w14:paraId="643C617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На родительском собрании класса должны быть заранее приглашены и присутствовать: родители всех учащихся в классе; представитель администрации (директор или заместитель директора); </w:t>
      </w:r>
      <w:proofErr w:type="spellStart"/>
      <w:r>
        <w:rPr>
          <w:sz w:val="28"/>
          <w:szCs w:val="28"/>
        </w:rPr>
        <w:t>классныи</w:t>
      </w:r>
      <w:proofErr w:type="spellEnd"/>
      <w:r>
        <w:rPr>
          <w:sz w:val="28"/>
          <w:szCs w:val="28"/>
        </w:rPr>
        <w:t xml:space="preserve">̆ руководитель; педагог или педагоги, которые предполагаются в качестве </w:t>
      </w:r>
      <w:proofErr w:type="spellStart"/>
      <w:r>
        <w:rPr>
          <w:sz w:val="28"/>
          <w:szCs w:val="28"/>
        </w:rPr>
        <w:t>учителеи</w:t>
      </w:r>
      <w:proofErr w:type="spellEnd"/>
      <w:r>
        <w:rPr>
          <w:sz w:val="28"/>
          <w:szCs w:val="28"/>
        </w:rPr>
        <w:t xml:space="preserve">̆ по модулям курса; представитель родительского комитета школы, Управляющего совета и др.; официальные представители соответствующих религиозных организаций из числа представленных в Координационном совете города Москвы по введению ОРКСЭ, выразившие желание участвовать в собрании. </w:t>
      </w:r>
    </w:p>
    <w:p w14:paraId="7B73511D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Возможно проведение единого собрания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в нескольких (двух и более) классах с родителями всех учащихся по списку. В этом случае протоколы всё равно должны быть оформлены по каждому классу на основе заявлений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каждого класса. </w:t>
      </w:r>
    </w:p>
    <w:p w14:paraId="11FBCBA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Вести собрание должен представитель администрации (директор, заместитель директора). </w:t>
      </w:r>
    </w:p>
    <w:p w14:paraId="03C0CB45" w14:textId="77777777" w:rsidR="00CF3504" w:rsidRDefault="00CF3504" w:rsidP="00CF3504">
      <w:pPr>
        <w:pStyle w:val="a3"/>
      </w:pPr>
      <w:r>
        <w:rPr>
          <w:rFonts w:ascii="Times New Roman,BoldItalic" w:hAnsi="Times New Roman,BoldItalic"/>
          <w:sz w:val="28"/>
          <w:szCs w:val="28"/>
        </w:rPr>
        <w:t xml:space="preserve">Регламент родительского собрания </w:t>
      </w:r>
      <w:r>
        <w:rPr>
          <w:sz w:val="28"/>
          <w:szCs w:val="28"/>
        </w:rPr>
        <w:t xml:space="preserve">рекомендуется построить по следующему плану: </w:t>
      </w:r>
    </w:p>
    <w:p w14:paraId="1642C460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1) вводное выступление представителя администрации; </w:t>
      </w:r>
    </w:p>
    <w:p w14:paraId="1A745418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2) представление родителям содержания образования. Должны быть представлены все модули комплексного курса вне зависимости от предполагаемого выбора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̆. В представлении родителям конфессиональных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могут принимать участие официальные представители соответствующих религиозных конфессий. </w:t>
      </w:r>
    </w:p>
    <w:p w14:paraId="7BCADF8D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Представление по каждому модулю может включать </w:t>
      </w:r>
      <w:proofErr w:type="spellStart"/>
      <w:r>
        <w:rPr>
          <w:sz w:val="28"/>
          <w:szCs w:val="28"/>
        </w:rPr>
        <w:t>краткии</w:t>
      </w:r>
      <w:proofErr w:type="spellEnd"/>
      <w:r>
        <w:rPr>
          <w:sz w:val="28"/>
          <w:szCs w:val="28"/>
        </w:rPr>
        <w:t xml:space="preserve">̆ рассказ о </w:t>
      </w:r>
      <w:proofErr w:type="spellStart"/>
      <w:r>
        <w:rPr>
          <w:sz w:val="28"/>
          <w:szCs w:val="28"/>
        </w:rPr>
        <w:t>соответствующеи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религиознои</w:t>
      </w:r>
      <w:proofErr w:type="spellEnd"/>
      <w:r>
        <w:rPr>
          <w:sz w:val="28"/>
          <w:szCs w:val="28"/>
        </w:rPr>
        <w:t xml:space="preserve">̆ традиции, образовательных и воспитательных задачах данного модуля, связи его содержания с содержанием других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комплексного курса. Следует отметить единую ценностную основу всего комплексного курса, ориентированную на культуру и традиции народов России, </w:t>
      </w:r>
      <w:proofErr w:type="spellStart"/>
      <w:r>
        <w:rPr>
          <w:sz w:val="28"/>
          <w:szCs w:val="28"/>
        </w:rPr>
        <w:t>российскую</w:t>
      </w:r>
      <w:proofErr w:type="spellEnd"/>
      <w:r>
        <w:rPr>
          <w:sz w:val="28"/>
          <w:szCs w:val="28"/>
        </w:rPr>
        <w:t xml:space="preserve"> культуру, </w:t>
      </w:r>
      <w:proofErr w:type="spellStart"/>
      <w:r>
        <w:rPr>
          <w:sz w:val="28"/>
          <w:szCs w:val="28"/>
        </w:rPr>
        <w:t>российские</w:t>
      </w:r>
      <w:proofErr w:type="spellEnd"/>
      <w:r>
        <w:rPr>
          <w:sz w:val="28"/>
          <w:szCs w:val="28"/>
        </w:rPr>
        <w:t xml:space="preserve"> гражданские ценности и нормы, веротерпимость, уважение мировоззренческих различий, национальных и культурных </w:t>
      </w:r>
      <w:proofErr w:type="spellStart"/>
      <w:r>
        <w:rPr>
          <w:sz w:val="28"/>
          <w:szCs w:val="28"/>
        </w:rPr>
        <w:t>особенностеи</w:t>
      </w:r>
      <w:proofErr w:type="spellEnd"/>
      <w:r>
        <w:rPr>
          <w:sz w:val="28"/>
          <w:szCs w:val="28"/>
        </w:rPr>
        <w:t xml:space="preserve">̆, достоинства личности в нашем обществе. </w:t>
      </w:r>
    </w:p>
    <w:p w14:paraId="30EF2553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представлении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могут использоваться только учебники по модулям ОРКСЭ, включенные в Федеральные перечни учебников, а по религиозным культурам желательно с </w:t>
      </w:r>
      <w:proofErr w:type="spellStart"/>
      <w:r>
        <w:rPr>
          <w:sz w:val="28"/>
          <w:szCs w:val="28"/>
        </w:rPr>
        <w:t>учётом</w:t>
      </w:r>
      <w:proofErr w:type="spellEnd"/>
      <w:r>
        <w:rPr>
          <w:sz w:val="28"/>
          <w:szCs w:val="28"/>
        </w:rPr>
        <w:t xml:space="preserve"> наличия их </w:t>
      </w:r>
      <w:proofErr w:type="spellStart"/>
      <w:r>
        <w:rPr>
          <w:sz w:val="28"/>
          <w:szCs w:val="28"/>
        </w:rPr>
        <w:t>конфессиональнои</w:t>
      </w:r>
      <w:proofErr w:type="spellEnd"/>
      <w:r>
        <w:rPr>
          <w:sz w:val="28"/>
          <w:szCs w:val="28"/>
        </w:rPr>
        <w:t xml:space="preserve">̆ экспертизы. </w:t>
      </w:r>
    </w:p>
    <w:p w14:paraId="6177B9CA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3) представление ведущим собрания </w:t>
      </w:r>
      <w:proofErr w:type="spellStart"/>
      <w:r>
        <w:rPr>
          <w:sz w:val="28"/>
          <w:szCs w:val="28"/>
        </w:rPr>
        <w:t>учителеи</w:t>
      </w:r>
      <w:proofErr w:type="spellEnd"/>
      <w:r>
        <w:rPr>
          <w:sz w:val="28"/>
          <w:szCs w:val="28"/>
        </w:rPr>
        <w:t xml:space="preserve">̆, которые предполагаются в качестве </w:t>
      </w:r>
      <w:proofErr w:type="spellStart"/>
      <w:r>
        <w:rPr>
          <w:sz w:val="28"/>
          <w:szCs w:val="28"/>
        </w:rPr>
        <w:t>преподавателеи</w:t>
      </w:r>
      <w:proofErr w:type="spellEnd"/>
      <w:r>
        <w:rPr>
          <w:sz w:val="28"/>
          <w:szCs w:val="28"/>
        </w:rPr>
        <w:t xml:space="preserve">̆. </w:t>
      </w:r>
    </w:p>
    <w:p w14:paraId="491F7604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4) ответы на вопросы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>̆, уточнения.</w:t>
      </w:r>
      <w:r>
        <w:rPr>
          <w:sz w:val="28"/>
          <w:szCs w:val="28"/>
        </w:rPr>
        <w:br/>
        <w:t xml:space="preserve">5) заполнение родителями </w:t>
      </w:r>
      <w:r>
        <w:rPr>
          <w:rFonts w:ascii="Times New Roman,Italic" w:hAnsi="Times New Roman,Italic"/>
          <w:sz w:val="28"/>
          <w:szCs w:val="28"/>
        </w:rPr>
        <w:t xml:space="preserve">личных заявлений </w:t>
      </w:r>
      <w:r>
        <w:rPr>
          <w:sz w:val="28"/>
          <w:szCs w:val="28"/>
        </w:rPr>
        <w:t>(</w:t>
      </w:r>
      <w:r>
        <w:rPr>
          <w:rFonts w:ascii="Times New Roman,Italic" w:hAnsi="Times New Roman,Italic"/>
          <w:sz w:val="28"/>
          <w:szCs w:val="28"/>
        </w:rPr>
        <w:t>приложение 2</w:t>
      </w:r>
      <w:r>
        <w:rPr>
          <w:sz w:val="28"/>
          <w:szCs w:val="28"/>
        </w:rPr>
        <w:t xml:space="preserve">). Бланки </w:t>
      </w:r>
    </w:p>
    <w:p w14:paraId="56FF460D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заявлений должны быть заготовлены заранее и розданы родителям на </w:t>
      </w:r>
      <w:proofErr w:type="spellStart"/>
      <w:r>
        <w:rPr>
          <w:sz w:val="28"/>
          <w:szCs w:val="28"/>
        </w:rPr>
        <w:t>собрании.В</w:t>
      </w:r>
      <w:proofErr w:type="spellEnd"/>
      <w:r>
        <w:rPr>
          <w:sz w:val="28"/>
          <w:szCs w:val="28"/>
        </w:rPr>
        <w:t xml:space="preserve"> заявлении должно быть вписано от руки родителями (по </w:t>
      </w:r>
      <w:proofErr w:type="spellStart"/>
      <w:r>
        <w:rPr>
          <w:sz w:val="28"/>
          <w:szCs w:val="28"/>
        </w:rPr>
        <w:t>крайнеи</w:t>
      </w:r>
      <w:proofErr w:type="spellEnd"/>
      <w:r>
        <w:rPr>
          <w:sz w:val="28"/>
          <w:szCs w:val="28"/>
        </w:rPr>
        <w:t xml:space="preserve">̆ мере, одним из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̆): </w:t>
      </w:r>
      <w:proofErr w:type="spellStart"/>
      <w:r>
        <w:rPr>
          <w:sz w:val="28"/>
          <w:szCs w:val="28"/>
        </w:rPr>
        <w:t>сокращённое</w:t>
      </w:r>
      <w:proofErr w:type="spellEnd"/>
      <w:r>
        <w:rPr>
          <w:sz w:val="28"/>
          <w:szCs w:val="28"/>
        </w:rPr>
        <w:t xml:space="preserve"> название общеобразовательного учреждения, например, МБОУ «</w:t>
      </w:r>
      <w:proofErr w:type="spellStart"/>
      <w:r>
        <w:rPr>
          <w:sz w:val="28"/>
          <w:szCs w:val="28"/>
        </w:rPr>
        <w:t>Мирновская</w:t>
      </w:r>
      <w:proofErr w:type="spellEnd"/>
      <w:r>
        <w:rPr>
          <w:sz w:val="28"/>
          <w:szCs w:val="28"/>
        </w:rPr>
        <w:t xml:space="preserve"> школа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2»; фамилия и инициалы директора; класс, в котором обучается их </w:t>
      </w:r>
      <w:proofErr w:type="spellStart"/>
      <w:r>
        <w:rPr>
          <w:sz w:val="28"/>
          <w:szCs w:val="28"/>
        </w:rPr>
        <w:t>ребёнок</w:t>
      </w:r>
      <w:proofErr w:type="spellEnd"/>
      <w:r>
        <w:rPr>
          <w:sz w:val="28"/>
          <w:szCs w:val="28"/>
        </w:rPr>
        <w:t xml:space="preserve">; фамилия и имя их </w:t>
      </w:r>
      <w:proofErr w:type="spellStart"/>
      <w:r>
        <w:rPr>
          <w:sz w:val="28"/>
          <w:szCs w:val="28"/>
        </w:rPr>
        <w:t>ребёнка</w:t>
      </w:r>
      <w:proofErr w:type="spellEnd"/>
      <w:r>
        <w:rPr>
          <w:sz w:val="28"/>
          <w:szCs w:val="28"/>
        </w:rPr>
        <w:t xml:space="preserve">; название выбранного модуля; дата; личная подпись (подписи) с </w:t>
      </w:r>
      <w:proofErr w:type="spellStart"/>
      <w:r>
        <w:rPr>
          <w:sz w:val="28"/>
          <w:szCs w:val="28"/>
        </w:rPr>
        <w:t>расшифровкои</w:t>
      </w:r>
      <w:proofErr w:type="spellEnd"/>
      <w:r>
        <w:rPr>
          <w:sz w:val="28"/>
          <w:szCs w:val="28"/>
        </w:rPr>
        <w:t xml:space="preserve">̆. </w:t>
      </w:r>
    </w:p>
    <w:p w14:paraId="1A2F4F5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Допускается </w:t>
      </w:r>
      <w:proofErr w:type="spellStart"/>
      <w:r>
        <w:rPr>
          <w:sz w:val="28"/>
          <w:szCs w:val="28"/>
        </w:rPr>
        <w:t>предварительныи</w:t>
      </w:r>
      <w:proofErr w:type="spellEnd"/>
      <w:r>
        <w:rPr>
          <w:sz w:val="28"/>
          <w:szCs w:val="28"/>
        </w:rPr>
        <w:t xml:space="preserve">̆ сбор заявлений на данных бланках от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̆, которые могут отсутствовать в период выбора по уважительным причинам. В этом случае </w:t>
      </w:r>
      <w:proofErr w:type="spellStart"/>
      <w:r>
        <w:rPr>
          <w:sz w:val="28"/>
          <w:szCs w:val="28"/>
        </w:rPr>
        <w:t>классныи</w:t>
      </w:r>
      <w:proofErr w:type="spellEnd"/>
      <w:r>
        <w:rPr>
          <w:sz w:val="28"/>
          <w:szCs w:val="28"/>
        </w:rPr>
        <w:t xml:space="preserve">̆ руководитель должен получить бланки заявлений от ответственного за выбор в учреждении и передать их родителям заранее лично или через </w:t>
      </w:r>
      <w:proofErr w:type="spellStart"/>
      <w:r>
        <w:rPr>
          <w:sz w:val="28"/>
          <w:szCs w:val="28"/>
        </w:rPr>
        <w:t>ребёнка</w:t>
      </w:r>
      <w:proofErr w:type="spellEnd"/>
      <w:r>
        <w:rPr>
          <w:sz w:val="28"/>
          <w:szCs w:val="28"/>
        </w:rPr>
        <w:t xml:space="preserve">, пообщаться с родителями в случае, если у них есть вопросы по выбору, содержанию образования и другим темам, получить от них </w:t>
      </w:r>
      <w:proofErr w:type="spellStart"/>
      <w:r>
        <w:rPr>
          <w:sz w:val="28"/>
          <w:szCs w:val="28"/>
        </w:rPr>
        <w:t>заполненныи</w:t>
      </w:r>
      <w:proofErr w:type="spellEnd"/>
      <w:r>
        <w:rPr>
          <w:sz w:val="28"/>
          <w:szCs w:val="28"/>
        </w:rPr>
        <w:t xml:space="preserve">̆ бланк, убедиться в правильности его заполнения и передать его представителю администрации, ответственному за выбор, </w:t>
      </w:r>
      <w:proofErr w:type="spellStart"/>
      <w:r>
        <w:rPr>
          <w:sz w:val="28"/>
          <w:szCs w:val="28"/>
        </w:rPr>
        <w:t>которыи</w:t>
      </w:r>
      <w:proofErr w:type="spellEnd"/>
      <w:r>
        <w:rPr>
          <w:sz w:val="28"/>
          <w:szCs w:val="28"/>
        </w:rPr>
        <w:t xml:space="preserve">̆ должен сохранить его до подведения общих результатов. </w:t>
      </w:r>
      <w:proofErr w:type="spellStart"/>
      <w:r>
        <w:rPr>
          <w:sz w:val="28"/>
          <w:szCs w:val="28"/>
        </w:rPr>
        <w:t>Ответственныи</w:t>
      </w:r>
      <w:proofErr w:type="spellEnd"/>
      <w:r>
        <w:rPr>
          <w:sz w:val="28"/>
          <w:szCs w:val="28"/>
        </w:rPr>
        <w:t xml:space="preserve">̆ представитель администрации при необходимости должен оказывать помощь классному руководителю в общении с родителями, ответах на их вопросы, решении возможных конфликтных ситуаций; </w:t>
      </w:r>
    </w:p>
    <w:p w14:paraId="2402B42A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6) сдача родителями заявлений классным руководителям, сверка ими числа заявлений по заранее подготовленному списку каждого класса. </w:t>
      </w:r>
    </w:p>
    <w:p w14:paraId="16C66BA7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случае отсутствия на собрании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отдельных учащихся необходимо связаться с ними и в </w:t>
      </w:r>
      <w:proofErr w:type="spellStart"/>
      <w:r>
        <w:rPr>
          <w:sz w:val="28"/>
          <w:szCs w:val="28"/>
        </w:rPr>
        <w:t>кратчайшие</w:t>
      </w:r>
      <w:proofErr w:type="spellEnd"/>
      <w:r>
        <w:rPr>
          <w:sz w:val="28"/>
          <w:szCs w:val="28"/>
        </w:rPr>
        <w:t xml:space="preserve"> сроки получить от них заявления. Оформление таких отдельных заявлений может быть проведено в администрации школы ответственным представителем администрации, </w:t>
      </w:r>
      <w:proofErr w:type="spellStart"/>
      <w:r>
        <w:rPr>
          <w:sz w:val="28"/>
          <w:szCs w:val="28"/>
        </w:rPr>
        <w:t>которыи</w:t>
      </w:r>
      <w:proofErr w:type="spellEnd"/>
      <w:r>
        <w:rPr>
          <w:sz w:val="28"/>
          <w:szCs w:val="28"/>
        </w:rPr>
        <w:t xml:space="preserve">̆ вместе с классными руководителями должен обеспечить сбор всех заявлений. </w:t>
      </w:r>
    </w:p>
    <w:p w14:paraId="551CA894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2.3. </w:t>
      </w:r>
      <w:proofErr w:type="spellStart"/>
      <w:r>
        <w:rPr>
          <w:rFonts w:ascii="Times New Roman,Bold" w:hAnsi="Times New Roman,Bold"/>
          <w:sz w:val="28"/>
          <w:szCs w:val="28"/>
        </w:rPr>
        <w:t>Заключительныи</w:t>
      </w:r>
      <w:proofErr w:type="spellEnd"/>
      <w:r>
        <w:rPr>
          <w:rFonts w:ascii="Times New Roman,Bold" w:hAnsi="Times New Roman,Bold"/>
          <w:sz w:val="28"/>
          <w:szCs w:val="28"/>
        </w:rPr>
        <w:t xml:space="preserve">̆ этап. </w:t>
      </w:r>
      <w:r>
        <w:rPr>
          <w:sz w:val="28"/>
          <w:szCs w:val="28"/>
        </w:rPr>
        <w:t xml:space="preserve">Подведение итогов выбора, направление информации в органы управления образования. </w:t>
      </w:r>
    </w:p>
    <w:p w14:paraId="477C177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По каждому классу на основе данных выбора должен быть оформлен </w:t>
      </w:r>
      <w:proofErr w:type="spellStart"/>
      <w:r>
        <w:rPr>
          <w:sz w:val="28"/>
          <w:szCs w:val="28"/>
        </w:rPr>
        <w:t>отдельныи</w:t>
      </w:r>
      <w:proofErr w:type="spellEnd"/>
      <w:r>
        <w:rPr>
          <w:sz w:val="28"/>
          <w:szCs w:val="28"/>
        </w:rPr>
        <w:t xml:space="preserve">̆ </w:t>
      </w:r>
      <w:r>
        <w:rPr>
          <w:rFonts w:ascii="Times New Roman,Italic" w:hAnsi="Times New Roman,Italic"/>
          <w:sz w:val="28"/>
          <w:szCs w:val="28"/>
        </w:rPr>
        <w:t xml:space="preserve">протокол родительского собрания класса </w:t>
      </w:r>
      <w:r>
        <w:rPr>
          <w:sz w:val="28"/>
          <w:szCs w:val="28"/>
        </w:rPr>
        <w:t>(</w:t>
      </w:r>
      <w:r>
        <w:rPr>
          <w:rFonts w:ascii="Times New Roman,Italic" w:hAnsi="Times New Roman,Italic"/>
          <w:sz w:val="28"/>
          <w:szCs w:val="28"/>
        </w:rPr>
        <w:t>приложение 3</w:t>
      </w:r>
      <w:r>
        <w:rPr>
          <w:sz w:val="28"/>
          <w:szCs w:val="28"/>
        </w:rPr>
        <w:t xml:space="preserve">). </w:t>
      </w:r>
    </w:p>
    <w:p w14:paraId="7E9D5166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Данные по выбору в правом столбце должны быть даны в </w:t>
      </w:r>
      <w:proofErr w:type="spellStart"/>
      <w:r>
        <w:rPr>
          <w:sz w:val="28"/>
          <w:szCs w:val="28"/>
        </w:rPr>
        <w:t>численнои</w:t>
      </w:r>
      <w:proofErr w:type="spellEnd"/>
      <w:r>
        <w:rPr>
          <w:sz w:val="28"/>
          <w:szCs w:val="28"/>
        </w:rPr>
        <w:t xml:space="preserve">̆ форме, с дублированием их в </w:t>
      </w:r>
      <w:proofErr w:type="spellStart"/>
      <w:r>
        <w:rPr>
          <w:sz w:val="28"/>
          <w:szCs w:val="28"/>
        </w:rPr>
        <w:t>письменнои</w:t>
      </w:r>
      <w:proofErr w:type="spellEnd"/>
      <w:r>
        <w:rPr>
          <w:sz w:val="28"/>
          <w:szCs w:val="28"/>
        </w:rPr>
        <w:t xml:space="preserve">̆ форме в скобках, например: 12 (двенадцать), 21 (двадцать один), 5 (пять) и т. п. </w:t>
      </w:r>
    </w:p>
    <w:p w14:paraId="7448AB17" w14:textId="77777777" w:rsidR="00CF3504" w:rsidRDefault="00CF3504" w:rsidP="00CF3504">
      <w:pPr>
        <w:pStyle w:val="a3"/>
      </w:pPr>
      <w:r>
        <w:rPr>
          <w:sz w:val="28"/>
          <w:szCs w:val="28"/>
        </w:rPr>
        <w:t>При отсутствии выбора одного или нескольких предметов (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̆) следует указать в </w:t>
      </w:r>
      <w:proofErr w:type="spellStart"/>
      <w:r>
        <w:rPr>
          <w:sz w:val="28"/>
          <w:szCs w:val="28"/>
        </w:rPr>
        <w:t>соответствующеи</w:t>
      </w:r>
      <w:proofErr w:type="spellEnd"/>
      <w:r>
        <w:rPr>
          <w:sz w:val="28"/>
          <w:szCs w:val="28"/>
        </w:rPr>
        <w:t xml:space="preserve">̆ строке: 0 (ноль). </w:t>
      </w:r>
    </w:p>
    <w:p w14:paraId="22D8871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Протокол должен быть подписан классным руководителем и председателем родительского комитета класса. </w:t>
      </w:r>
    </w:p>
    <w:p w14:paraId="67C27ECD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случае отсутствия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некоторых учащихся на собрании и получении от них заявления в более поздние сроки, в протокол могут быть внесены изменения или он может быть переоформлен. Это необходимо сделать до передачи данных в органы управления образования. </w:t>
      </w:r>
    </w:p>
    <w:p w14:paraId="2B876055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Данные протоколов по каждому классу должны точно </w:t>
      </w:r>
    </w:p>
    <w:p w14:paraId="038758E7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соответствовать числу и содержанию личных заявлений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в каждом классе. </w:t>
      </w:r>
    </w:p>
    <w:p w14:paraId="7A6A35FC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После сбора всех заявлений на собраниях и добора заявлений от отсутствовавших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в администрации оформляется </w:t>
      </w:r>
      <w:r>
        <w:rPr>
          <w:rFonts w:ascii="Times New Roman,Italic" w:hAnsi="Times New Roman,Italic"/>
          <w:sz w:val="28"/>
          <w:szCs w:val="28"/>
        </w:rPr>
        <w:t xml:space="preserve">лист </w:t>
      </w:r>
      <w:proofErr w:type="spellStart"/>
      <w:r>
        <w:rPr>
          <w:rFonts w:ascii="Times New Roman,Italic" w:hAnsi="Times New Roman,Italic"/>
          <w:sz w:val="28"/>
          <w:szCs w:val="28"/>
        </w:rPr>
        <w:t>своднои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̆ информации </w:t>
      </w:r>
      <w:r>
        <w:rPr>
          <w:sz w:val="28"/>
          <w:szCs w:val="28"/>
        </w:rPr>
        <w:t>образовательного учреждения (</w:t>
      </w:r>
      <w:r>
        <w:rPr>
          <w:rFonts w:ascii="Times New Roman,Italic" w:hAnsi="Times New Roman,Italic"/>
          <w:sz w:val="28"/>
          <w:szCs w:val="28"/>
        </w:rPr>
        <w:t>приложение 4</w:t>
      </w:r>
      <w:r>
        <w:rPr>
          <w:sz w:val="28"/>
          <w:szCs w:val="28"/>
        </w:rPr>
        <w:t xml:space="preserve">). </w:t>
      </w:r>
    </w:p>
    <w:p w14:paraId="57A5FADC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Лист </w:t>
      </w:r>
      <w:proofErr w:type="spellStart"/>
      <w:r>
        <w:rPr>
          <w:sz w:val="28"/>
          <w:szCs w:val="28"/>
        </w:rPr>
        <w:t>своднои</w:t>
      </w:r>
      <w:proofErr w:type="spellEnd"/>
      <w:r>
        <w:rPr>
          <w:sz w:val="28"/>
          <w:szCs w:val="28"/>
        </w:rPr>
        <w:t xml:space="preserve">̆ информации подписывается руководителем (директором) образовательного учреждения и председателем родительского комитета образовательного учреждения, скрепляется печатью учреждения. </w:t>
      </w:r>
    </w:p>
    <w:p w14:paraId="15959C9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установленные сроки в органы управления образования (окружное управление) передаются: </w:t>
      </w:r>
    </w:p>
    <w:p w14:paraId="27A44DEE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1) лист </w:t>
      </w:r>
      <w:proofErr w:type="spellStart"/>
      <w:r>
        <w:rPr>
          <w:sz w:val="28"/>
          <w:szCs w:val="28"/>
        </w:rPr>
        <w:t>своднои</w:t>
      </w:r>
      <w:proofErr w:type="spellEnd"/>
      <w:r>
        <w:rPr>
          <w:sz w:val="28"/>
          <w:szCs w:val="28"/>
        </w:rPr>
        <w:t xml:space="preserve">̆ информации по образовательному учреждению (оригинал); </w:t>
      </w:r>
    </w:p>
    <w:p w14:paraId="654E627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2) копии протоколов родительских собраний по каждому классу. </w:t>
      </w:r>
    </w:p>
    <w:p w14:paraId="0B24B2F2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В администрации образовательного учреждении по итогам каждого выбора сохраняются: </w:t>
      </w:r>
    </w:p>
    <w:p w14:paraId="19F1B27A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1) заявления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 с протоколами родительских собраний (оригиналы) по каждому классу; </w:t>
      </w:r>
    </w:p>
    <w:p w14:paraId="6858AD83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2) копия листа </w:t>
      </w:r>
      <w:proofErr w:type="spellStart"/>
      <w:r>
        <w:rPr>
          <w:sz w:val="28"/>
          <w:szCs w:val="28"/>
        </w:rPr>
        <w:t>своднои</w:t>
      </w:r>
      <w:proofErr w:type="spellEnd"/>
      <w:r>
        <w:rPr>
          <w:sz w:val="28"/>
          <w:szCs w:val="28"/>
        </w:rPr>
        <w:t xml:space="preserve">̆ информации. </w:t>
      </w:r>
    </w:p>
    <w:p w14:paraId="2D056776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Информация </w:t>
      </w:r>
    </w:p>
    <w:p w14:paraId="435EF0C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о преподавании в 4-х классах общеобразовательных учреждений комплексного учебного курса «Основы религиозных культур и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этики» </w:t>
      </w:r>
    </w:p>
    <w:p w14:paraId="2C481D79" w14:textId="77777777" w:rsidR="00CF3504" w:rsidRDefault="00CF3504" w:rsidP="00CF3504">
      <w:pPr>
        <w:pStyle w:val="a3"/>
      </w:pPr>
      <w:r>
        <w:rPr>
          <w:rFonts w:ascii="Times New Roman,Bold" w:hAnsi="Times New Roman,Bold"/>
          <w:sz w:val="28"/>
          <w:szCs w:val="28"/>
        </w:rPr>
        <w:t xml:space="preserve">Уважаемые родители! </w:t>
      </w:r>
    </w:p>
    <w:p w14:paraId="659F6540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Решением органов </w:t>
      </w:r>
      <w:proofErr w:type="spellStart"/>
      <w:r>
        <w:rPr>
          <w:sz w:val="28"/>
          <w:szCs w:val="28"/>
        </w:rPr>
        <w:t>государственнои</w:t>
      </w:r>
      <w:proofErr w:type="spellEnd"/>
      <w:r>
        <w:rPr>
          <w:sz w:val="28"/>
          <w:szCs w:val="28"/>
        </w:rPr>
        <w:t xml:space="preserve">̆ власти с учетом образовательного запроса граждан России в 4-х классах общеобразовательных учреждений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 введено преподавание комплексного учебного курса «Основы религиозных культур и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этики», включающего шесть учебных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по выбору семьи школьника: «Основы </w:t>
      </w:r>
      <w:proofErr w:type="spellStart"/>
      <w:r>
        <w:rPr>
          <w:sz w:val="28"/>
          <w:szCs w:val="28"/>
        </w:rPr>
        <w:t>православнои</w:t>
      </w:r>
      <w:proofErr w:type="spellEnd"/>
      <w:r>
        <w:rPr>
          <w:sz w:val="28"/>
          <w:szCs w:val="28"/>
        </w:rPr>
        <w:t xml:space="preserve">̆ культуры»; «Основы </w:t>
      </w:r>
      <w:proofErr w:type="spellStart"/>
      <w:r>
        <w:rPr>
          <w:sz w:val="28"/>
          <w:szCs w:val="28"/>
        </w:rPr>
        <w:t>исламскои</w:t>
      </w:r>
      <w:proofErr w:type="spellEnd"/>
      <w:r>
        <w:rPr>
          <w:sz w:val="28"/>
          <w:szCs w:val="28"/>
        </w:rPr>
        <w:t xml:space="preserve">̆ культуры»; «Основы </w:t>
      </w:r>
      <w:proofErr w:type="spellStart"/>
      <w:r>
        <w:rPr>
          <w:sz w:val="28"/>
          <w:szCs w:val="28"/>
        </w:rPr>
        <w:t>буддийскои</w:t>
      </w:r>
      <w:proofErr w:type="spellEnd"/>
      <w:r>
        <w:rPr>
          <w:sz w:val="28"/>
          <w:szCs w:val="28"/>
        </w:rPr>
        <w:t xml:space="preserve">̆ культуры»; «Основы </w:t>
      </w:r>
      <w:proofErr w:type="spellStart"/>
      <w:r>
        <w:rPr>
          <w:sz w:val="28"/>
          <w:szCs w:val="28"/>
        </w:rPr>
        <w:t>иудейскои</w:t>
      </w:r>
      <w:proofErr w:type="spellEnd"/>
      <w:r>
        <w:rPr>
          <w:sz w:val="28"/>
          <w:szCs w:val="28"/>
        </w:rPr>
        <w:t xml:space="preserve">̆ культуры»; «Основы мировых религиозных культур»; «Основы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этики». </w:t>
      </w:r>
    </w:p>
    <w:p w14:paraId="2EFC2E3B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Преподавание направлено на воспитание учащихся, формирование их мировоззрения и </w:t>
      </w:r>
      <w:proofErr w:type="spellStart"/>
      <w:r>
        <w:rPr>
          <w:sz w:val="28"/>
          <w:szCs w:val="28"/>
        </w:rPr>
        <w:t>нравственнои</w:t>
      </w:r>
      <w:proofErr w:type="spellEnd"/>
      <w:r>
        <w:rPr>
          <w:sz w:val="28"/>
          <w:szCs w:val="28"/>
        </w:rPr>
        <w:t xml:space="preserve">̆ культуры. В связи с этим выбор для изучения школьником основ </w:t>
      </w:r>
      <w:proofErr w:type="spellStart"/>
      <w:r>
        <w:rPr>
          <w:sz w:val="28"/>
          <w:szCs w:val="28"/>
        </w:rPr>
        <w:t>определённои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религиознои</w:t>
      </w:r>
      <w:proofErr w:type="spellEnd"/>
      <w:r>
        <w:rPr>
          <w:sz w:val="28"/>
          <w:szCs w:val="28"/>
        </w:rPr>
        <w:t xml:space="preserve">̆ культуры или мировых религиозных культур, основ </w:t>
      </w:r>
      <w:proofErr w:type="spellStart"/>
      <w:r>
        <w:rPr>
          <w:sz w:val="28"/>
          <w:szCs w:val="28"/>
        </w:rPr>
        <w:t>светскои</w:t>
      </w:r>
      <w:proofErr w:type="spellEnd"/>
      <w:r>
        <w:rPr>
          <w:sz w:val="28"/>
          <w:szCs w:val="28"/>
        </w:rPr>
        <w:t xml:space="preserve">̆ этики согласно законодательству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 осуществляется родителями (законными представителями) несовершеннолетнего учащегося, несущими по ответственность за его воспитание. При этом вы можете посоветоваться с </w:t>
      </w:r>
      <w:proofErr w:type="spellStart"/>
      <w:r>
        <w:rPr>
          <w:sz w:val="28"/>
          <w:szCs w:val="28"/>
        </w:rPr>
        <w:t>ребёнком</w:t>
      </w:r>
      <w:proofErr w:type="spellEnd"/>
      <w:r>
        <w:rPr>
          <w:sz w:val="28"/>
          <w:szCs w:val="28"/>
        </w:rPr>
        <w:t xml:space="preserve"> и учесть его личное мнение. </w:t>
      </w:r>
    </w:p>
    <w:p w14:paraId="1B864914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Преподавать все модули, в том числе по основам религиозным </w:t>
      </w:r>
    </w:p>
    <w:p w14:paraId="09AE4E39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культурам, будут школьные учителя, получившие соответствующую подготовку. </w:t>
      </w:r>
    </w:p>
    <w:p w14:paraId="7EFB9EE5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Для осуществления выбора необходимо личное присутствие (возможно одного из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̆) на родительском собрании и заполнение заявления, которым будет письменно зафиксирован ваш выбор. </w:t>
      </w:r>
    </w:p>
    <w:p w14:paraId="160BAE41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На родительском собрании вам будет представлено содержание каждого из указанных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комплексного учебного курса, вы сможете получить ответы на вопросы от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 администрации школы, педагогов, </w:t>
      </w:r>
      <w:proofErr w:type="spellStart"/>
      <w:r>
        <w:rPr>
          <w:sz w:val="28"/>
          <w:szCs w:val="28"/>
        </w:rPr>
        <w:t>представителеи</w:t>
      </w:r>
      <w:proofErr w:type="spellEnd"/>
      <w:r>
        <w:rPr>
          <w:sz w:val="28"/>
          <w:szCs w:val="28"/>
        </w:rPr>
        <w:t xml:space="preserve">̆ соответствующих религиозных организаций. </w:t>
      </w:r>
    </w:p>
    <w:p w14:paraId="5928BF37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Присутствие на собрании, по </w:t>
      </w:r>
      <w:proofErr w:type="spellStart"/>
      <w:r>
        <w:rPr>
          <w:sz w:val="28"/>
          <w:szCs w:val="28"/>
        </w:rPr>
        <w:t>крайнеи</w:t>
      </w:r>
      <w:proofErr w:type="spellEnd"/>
      <w:r>
        <w:rPr>
          <w:sz w:val="28"/>
          <w:szCs w:val="28"/>
        </w:rPr>
        <w:t xml:space="preserve">̆ мере, одного из </w:t>
      </w:r>
      <w:proofErr w:type="spellStart"/>
      <w:r>
        <w:rPr>
          <w:sz w:val="28"/>
          <w:szCs w:val="28"/>
        </w:rPr>
        <w:t>родителеи</w:t>
      </w:r>
      <w:proofErr w:type="spellEnd"/>
      <w:r>
        <w:rPr>
          <w:sz w:val="28"/>
          <w:szCs w:val="28"/>
        </w:rPr>
        <w:t xml:space="preserve">̆, и заполнение личного заявления — обязательно. </w:t>
      </w:r>
    </w:p>
    <w:p w14:paraId="0B3C8563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Отказ от изучения любого из шести </w:t>
      </w:r>
      <w:proofErr w:type="spellStart"/>
      <w:r>
        <w:rPr>
          <w:sz w:val="28"/>
          <w:szCs w:val="28"/>
        </w:rPr>
        <w:t>модулеи</w:t>
      </w:r>
      <w:proofErr w:type="spellEnd"/>
      <w:r>
        <w:rPr>
          <w:sz w:val="28"/>
          <w:szCs w:val="28"/>
        </w:rPr>
        <w:t xml:space="preserve">̆ комплексного курса не допускается и рассматривается как препятствование получению </w:t>
      </w:r>
      <w:proofErr w:type="spellStart"/>
      <w:r>
        <w:rPr>
          <w:sz w:val="28"/>
          <w:szCs w:val="28"/>
        </w:rPr>
        <w:t>ребёнком</w:t>
      </w:r>
      <w:proofErr w:type="spellEnd"/>
      <w:r>
        <w:rPr>
          <w:sz w:val="28"/>
          <w:szCs w:val="28"/>
        </w:rPr>
        <w:t xml:space="preserve"> общего образования в соответствии с законодательством </w:t>
      </w:r>
      <w:proofErr w:type="spellStart"/>
      <w:r>
        <w:rPr>
          <w:sz w:val="28"/>
          <w:szCs w:val="28"/>
        </w:rPr>
        <w:t>Российскои</w:t>
      </w:r>
      <w:proofErr w:type="spellEnd"/>
      <w:r>
        <w:rPr>
          <w:sz w:val="28"/>
          <w:szCs w:val="28"/>
        </w:rPr>
        <w:t xml:space="preserve">̆ Федерации. </w:t>
      </w:r>
    </w:p>
    <w:p w14:paraId="2BD5E9BA" w14:textId="77777777" w:rsidR="00CF3504" w:rsidRDefault="00CF3504" w:rsidP="00CF3504">
      <w:pPr>
        <w:pStyle w:val="a3"/>
      </w:pPr>
      <w:r>
        <w:rPr>
          <w:sz w:val="28"/>
          <w:szCs w:val="28"/>
        </w:rPr>
        <w:t xml:space="preserve">Дата, место, время родительского собрания: _________________________________________________________________ </w:t>
      </w:r>
    </w:p>
    <w:p w14:paraId="29E145EE" w14:textId="77777777" w:rsidR="00CF3504" w:rsidRDefault="00CF3504"/>
    <w:sectPr w:rsidR="00CF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4"/>
    <w:rsid w:val="00C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AC30E"/>
  <w15:chartTrackingRefBased/>
  <w15:docId w15:val="{37F0DD01-5995-664F-A505-75D40DE8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5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2371</Words>
  <Characters>13519</Characters>
  <Application>Microsoft Office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2023-07-10T17:59:00Z</dcterms:created>
  <dcterms:modified xsi:type="dcterms:W3CDTF">2023-07-10T18:00:00Z</dcterms:modified>
</cp:coreProperties>
</file>