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ADED5" w14:textId="6392EE16" w:rsidR="00A06D9E" w:rsidRPr="003E4F9E" w:rsidRDefault="00A06D9E" w:rsidP="00A06D9E">
      <w:pPr>
        <w:jc w:val="center"/>
        <w:rPr>
          <w:b/>
          <w:sz w:val="28"/>
          <w:szCs w:val="28"/>
        </w:rPr>
      </w:pPr>
      <w:r w:rsidRPr="003E4F9E">
        <w:rPr>
          <w:rFonts w:ascii="Times New Roman" w:hAnsi="Times New Roman" w:cs="Times New Roman"/>
          <w:b/>
          <w:sz w:val="28"/>
          <w:szCs w:val="28"/>
        </w:rPr>
        <w:t xml:space="preserve">Математические ребусы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E4F9E">
        <w:rPr>
          <w:rFonts w:ascii="Times New Roman" w:hAnsi="Times New Roman" w:cs="Times New Roman"/>
          <w:b/>
          <w:sz w:val="28"/>
          <w:szCs w:val="28"/>
        </w:rPr>
        <w:t>их составление и разгадывание.</w:t>
      </w:r>
    </w:p>
    <w:p w14:paraId="02537F9A" w14:textId="77777777" w:rsidR="00A06D9E" w:rsidRDefault="00A06D9E" w:rsidP="00A06D9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2"/>
          <w:szCs w:val="22"/>
        </w:rPr>
        <w:t>Цель занятия: </w:t>
      </w:r>
      <w:r>
        <w:rPr>
          <w:rStyle w:val="c5"/>
          <w:color w:val="000000"/>
          <w:sz w:val="22"/>
          <w:szCs w:val="22"/>
        </w:rPr>
        <w:t>сформировать представление о числовых головоломках и ребусах, развитие интеллектуальных способностей учащихся на основе системы развивающих заданий.</w:t>
      </w:r>
    </w:p>
    <w:p w14:paraId="5852F1EA" w14:textId="77777777" w:rsidR="00A06D9E" w:rsidRDefault="00A06D9E" w:rsidP="00A06D9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2"/>
          <w:szCs w:val="22"/>
        </w:rPr>
        <w:t>Задачи занятия:</w:t>
      </w:r>
    </w:p>
    <w:p w14:paraId="011775FB" w14:textId="77777777" w:rsidR="00A06D9E" w:rsidRDefault="00A06D9E" w:rsidP="00A06D9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2"/>
          <w:szCs w:val="22"/>
        </w:rPr>
        <w:t> </w:t>
      </w:r>
      <w:r>
        <w:rPr>
          <w:rStyle w:val="c2"/>
          <w:i/>
          <w:iCs/>
          <w:color w:val="000000"/>
          <w:sz w:val="22"/>
          <w:szCs w:val="22"/>
        </w:rPr>
        <w:t>обучающая: </w:t>
      </w:r>
      <w:r>
        <w:rPr>
          <w:rStyle w:val="c5"/>
          <w:color w:val="000000"/>
          <w:sz w:val="22"/>
          <w:szCs w:val="22"/>
        </w:rPr>
        <w:t>формирование умения выполнять логически-поисковые задания, которые учат проводить анализ и синтез, сравнение и классификацию, решать нестандартные задачи;</w:t>
      </w:r>
    </w:p>
    <w:p w14:paraId="7C15CBBD" w14:textId="4226BFA5" w:rsidR="00A06D9E" w:rsidRDefault="00A06D9E" w:rsidP="00A06D9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</w:t>
      </w:r>
      <w:r>
        <w:rPr>
          <w:rStyle w:val="c2"/>
          <w:i/>
          <w:iCs/>
          <w:color w:val="000000"/>
          <w:sz w:val="22"/>
          <w:szCs w:val="22"/>
        </w:rPr>
        <w:t>развивающая: </w:t>
      </w:r>
      <w:r>
        <w:rPr>
          <w:rStyle w:val="c5"/>
          <w:color w:val="000000"/>
          <w:sz w:val="22"/>
          <w:szCs w:val="22"/>
        </w:rPr>
        <w:t>развивать логические мыслительные операции – сравнение, обобщение и установление причинно</w:t>
      </w:r>
      <w:r>
        <w:rPr>
          <w:rStyle w:val="c5"/>
          <w:color w:val="000000"/>
          <w:sz w:val="22"/>
          <w:szCs w:val="22"/>
        </w:rPr>
        <w:t>-</w:t>
      </w:r>
      <w:r>
        <w:rPr>
          <w:rStyle w:val="c5"/>
          <w:color w:val="000000"/>
          <w:sz w:val="22"/>
          <w:szCs w:val="22"/>
        </w:rPr>
        <w:t>следственных связей;</w:t>
      </w:r>
    </w:p>
    <w:p w14:paraId="6B35FC48" w14:textId="77777777" w:rsidR="00A06D9E" w:rsidRDefault="00A06D9E" w:rsidP="00A06D9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2"/>
          <w:szCs w:val="22"/>
        </w:rPr>
        <w:t>воспитательная: </w:t>
      </w:r>
      <w:r>
        <w:rPr>
          <w:rStyle w:val="c5"/>
          <w:color w:val="000000"/>
          <w:sz w:val="22"/>
          <w:szCs w:val="22"/>
        </w:rPr>
        <w:t>формировать познавательный интерес к логическим понятиям как к понятиям общекультурного пространства.</w:t>
      </w:r>
    </w:p>
    <w:p w14:paraId="111C4DD2" w14:textId="77777777" w:rsidR="00A06D9E" w:rsidRDefault="00A06D9E" w:rsidP="00A06D9E"/>
    <w:p w14:paraId="05E227EA" w14:textId="45DFA7AA" w:rsidR="00A06D9E" w:rsidRDefault="00A06D9E" w:rsidP="00A06D9E">
      <w:r>
        <w:rPr>
          <w:noProof/>
          <w:lang w:eastAsia="ru-RU"/>
        </w:rPr>
        <w:drawing>
          <wp:inline distT="0" distB="0" distL="0" distR="0" wp14:anchorId="5BA28436" wp14:editId="6544D9AC">
            <wp:extent cx="2590800" cy="1935480"/>
            <wp:effectExtent l="0" t="0" r="0" b="7620"/>
            <wp:docPr id="6" name="Рисунок 4" descr="D:\DCIM\105_FUJI\DSCF5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CIM\105_FUJI\DSCF5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639" cy="193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Pr="009855E9">
        <w:rPr>
          <w:noProof/>
          <w:lang w:eastAsia="ru-RU"/>
        </w:rPr>
        <w:drawing>
          <wp:inline distT="0" distB="0" distL="0" distR="0" wp14:anchorId="302FFD1A" wp14:editId="3C0D934E">
            <wp:extent cx="2491740" cy="2049780"/>
            <wp:effectExtent l="0" t="0" r="3810" b="7620"/>
            <wp:docPr id="32" name="Рисунок 5" descr="D:\DCIM\105_FUJI\DSCF5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CIM\105_FUJI\DSCF5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577" cy="204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21FF71" w14:textId="77777777" w:rsidR="00A06D9E" w:rsidRDefault="00A06D9E" w:rsidP="00A06D9E"/>
    <w:p w14:paraId="43517E2C" w14:textId="77777777" w:rsidR="00A06D9E" w:rsidRDefault="00A06D9E" w:rsidP="00A06D9E">
      <w:pPr>
        <w:jc w:val="center"/>
      </w:pPr>
      <w:r w:rsidRPr="009855E9">
        <w:rPr>
          <w:noProof/>
          <w:lang w:eastAsia="ru-RU"/>
        </w:rPr>
        <w:drawing>
          <wp:inline distT="0" distB="0" distL="0" distR="0" wp14:anchorId="73AAF759" wp14:editId="7F1254E7">
            <wp:extent cx="3078365" cy="2080260"/>
            <wp:effectExtent l="0" t="0" r="8255" b="0"/>
            <wp:docPr id="25" name="Рисунок 6" descr="D:\DCIM\105_FUJI\DSCF5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CIM\105_FUJI\DSCF5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584" cy="208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623BF2" w14:textId="77777777" w:rsidR="00A06D9E" w:rsidRDefault="00A06D9E" w:rsidP="00A06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862F2" w14:textId="77777777" w:rsidR="001D1FAB" w:rsidRDefault="001D1FAB"/>
    <w:sectPr w:rsidR="001D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9E"/>
    <w:rsid w:val="001D1FAB"/>
    <w:rsid w:val="00A0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B74A"/>
  <w15:chartTrackingRefBased/>
  <w15:docId w15:val="{DE41484D-C461-4D66-B9E9-A5597A5E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0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06D9E"/>
  </w:style>
  <w:style w:type="character" w:customStyle="1" w:styleId="c5">
    <w:name w:val="c5"/>
    <w:basedOn w:val="a0"/>
    <w:rsid w:val="00A06D9E"/>
  </w:style>
  <w:style w:type="character" w:customStyle="1" w:styleId="c1">
    <w:name w:val="c1"/>
    <w:basedOn w:val="a0"/>
    <w:rsid w:val="00A06D9E"/>
  </w:style>
  <w:style w:type="character" w:customStyle="1" w:styleId="c2">
    <w:name w:val="c2"/>
    <w:basedOn w:val="a0"/>
    <w:rsid w:val="00A0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Хамицевич</dc:creator>
  <cp:keywords/>
  <dc:description/>
  <cp:lastModifiedBy>Светлана Хамицевич</cp:lastModifiedBy>
  <cp:revision>1</cp:revision>
  <dcterms:created xsi:type="dcterms:W3CDTF">2020-11-05T18:40:00Z</dcterms:created>
  <dcterms:modified xsi:type="dcterms:W3CDTF">2020-11-05T18:48:00Z</dcterms:modified>
</cp:coreProperties>
</file>