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124" w:rsidRPr="002606F9" w:rsidRDefault="002606F9" w:rsidP="002606F9">
      <w:pPr>
        <w:pStyle w:val="1"/>
        <w:spacing w:before="0" w:after="339" w:line="474" w:lineRule="atLeast"/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2606F9">
        <w:rPr>
          <w:rFonts w:ascii="Times New Roman" w:hAnsi="Times New Roman" w:cs="Times New Roman"/>
          <w:color w:val="000000" w:themeColor="text1"/>
          <w:sz w:val="44"/>
          <w:szCs w:val="44"/>
        </w:rPr>
        <w:t>ЗДОРОВОЕ ПИТАНИЕ ДЛЯ ДЕТЕЙ: ПОЛЕЗНЫЕ ПРАВИЛА И ПРИВЫЧКИ</w:t>
      </w:r>
    </w:p>
    <w:p w:rsidR="00C4770C" w:rsidRDefault="00C4770C" w:rsidP="00C4770C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b/>
          <w:sz w:val="28"/>
          <w:szCs w:val="28"/>
          <w:u w:val="single"/>
        </w:rPr>
      </w:pPr>
    </w:p>
    <w:p w:rsidR="002606F9" w:rsidRPr="002606F9" w:rsidRDefault="002606F9" w:rsidP="002606F9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</w:rPr>
      </w:pPr>
      <w:r w:rsidRPr="002606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Здоровое питание для детей закладывает фундамент их полноценной жизни, обеспечивает их рост, физическое и умственное развитие. Поэтому крайне важно, чтобы оно было сбалансировано и отвечало всем запросам ребенка с учетом его возраста и потребностей. </w:t>
      </w:r>
    </w:p>
    <w:p w:rsidR="002606F9" w:rsidRPr="002606F9" w:rsidRDefault="002606F9" w:rsidP="002606F9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</w:rPr>
      </w:pPr>
      <w:r w:rsidRPr="002606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Сбалансированное, здоровое питание для детей важно даже в большей степени, нежели для взрослых. Ведь растущий организм особенно остро нуждается в достаточном количестве витаминов, минералов и других полезных веществ.</w:t>
      </w:r>
    </w:p>
    <w:p w:rsidR="002606F9" w:rsidRPr="002606F9" w:rsidRDefault="002606F9" w:rsidP="002606F9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</w:rPr>
      </w:pPr>
      <w:r w:rsidRPr="002606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Основные составляющие здорового питания для детей</w:t>
      </w:r>
    </w:p>
    <w:p w:rsidR="002606F9" w:rsidRPr="002606F9" w:rsidRDefault="002606F9" w:rsidP="002606F9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</w:rPr>
      </w:pPr>
      <w:r w:rsidRPr="002606F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Здоровое питание для детей</w:t>
      </w:r>
      <w:r w:rsidRPr="002606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играет значительную роль в их развитии. Оно во многом отличается от питания взрослых, так как у ребенка гораздо выше потребность в натуральных продуктах и питательных веществах, особенно тех, которые задействованы в его росте и развитии. К тому же метаболизм ребенка в 1,5-2 раза выше, чем у взрослых, поэтому энергетическая ценность его суточного рациона должна процентов на 10 превышать его энергетические затраты — для того, чтобы он продолжал расти, развиваться, наращивать мышечную массу и т.д. </w:t>
      </w:r>
    </w:p>
    <w:p w:rsidR="002606F9" w:rsidRPr="002606F9" w:rsidRDefault="002606F9" w:rsidP="002606F9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</w:rPr>
      </w:pPr>
      <w:r w:rsidRPr="002606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Рацион здорового питания для детей должен быть сбалансирован таким образом, чтобы в него входили продукты с содержанием следующих веществ: </w:t>
      </w:r>
    </w:p>
    <w:p w:rsidR="002606F9" w:rsidRPr="002606F9" w:rsidRDefault="002606F9" w:rsidP="002606F9">
      <w:pPr>
        <w:numPr>
          <w:ilvl w:val="0"/>
          <w:numId w:val="19"/>
        </w:numPr>
        <w:spacing w:after="0" w:line="240" w:lineRule="auto"/>
        <w:ind w:left="-426" w:firstLine="426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2606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Белок: является строительным материалом для тканей и клеток организма. Белок в достаточном количестве содержится в мясе, молочных продуктах, бобовых, цельных крупах, орехах, семечках и др. </w:t>
      </w:r>
    </w:p>
    <w:p w:rsidR="002606F9" w:rsidRPr="002606F9" w:rsidRDefault="002606F9" w:rsidP="002606F9">
      <w:pPr>
        <w:numPr>
          <w:ilvl w:val="0"/>
          <w:numId w:val="19"/>
        </w:numPr>
        <w:spacing w:after="0" w:line="240" w:lineRule="auto"/>
        <w:ind w:left="-426" w:firstLine="426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2606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Углеводы: поставляют энергию организму. Выбор следует остановить на медленных углеводах, содержащихся в сырых овощах и фруктах, цельнозерновых продуктах. Перенасыщение быстрыми углеводами (кондитерские изделия, сладости, отварные картофель и кукуруза, белый хлеб) приводит к ожирению, понижению иммунитета, повышению утомляемости. </w:t>
      </w:r>
    </w:p>
    <w:p w:rsidR="002606F9" w:rsidRPr="002606F9" w:rsidRDefault="002606F9" w:rsidP="002606F9">
      <w:pPr>
        <w:numPr>
          <w:ilvl w:val="0"/>
          <w:numId w:val="19"/>
        </w:numPr>
        <w:spacing w:after="0" w:line="240" w:lineRule="auto"/>
        <w:ind w:left="-426" w:firstLine="426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2606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Жиры: поставляют детскому организму незаменимые жирные кислоты, являются источником жирорастворимых витаминов A, E и D, отвечают за иммунитет и рост ребенка. Содержатся в сливках, сливочном масле, растительном масле, рыбе. </w:t>
      </w:r>
    </w:p>
    <w:p w:rsidR="002606F9" w:rsidRPr="002606F9" w:rsidRDefault="002606F9" w:rsidP="002606F9">
      <w:pPr>
        <w:numPr>
          <w:ilvl w:val="0"/>
          <w:numId w:val="19"/>
        </w:numPr>
        <w:spacing w:after="0" w:line="240" w:lineRule="auto"/>
        <w:ind w:left="-426" w:firstLine="426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2606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Клетчатка: не переваривается организмом, но активно участвует в процессе пищеварения. Содержится в сырых овощах и фруктах, отрубях, в перловой и овсяной крупе. </w:t>
      </w:r>
    </w:p>
    <w:p w:rsidR="002606F9" w:rsidRPr="002606F9" w:rsidRDefault="002606F9" w:rsidP="002606F9">
      <w:pPr>
        <w:numPr>
          <w:ilvl w:val="0"/>
          <w:numId w:val="19"/>
        </w:numPr>
        <w:spacing w:after="0" w:line="240" w:lineRule="auto"/>
        <w:ind w:left="-426" w:firstLine="426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2606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Кальций: влияет на рост костей, формирует зубную эмаль, нормализует сердечный ритм, обеспечивает свертываемость крови и т.д. Содержится в молочных продуктах, мясе, рыбе, яйцах, бобовых, обогащенных продуктах — например, в сухих завтраках, соевых продуктах, брокколи, подсолнечных семечках, миндале и т.д. </w:t>
      </w:r>
    </w:p>
    <w:p w:rsidR="002606F9" w:rsidRPr="002606F9" w:rsidRDefault="002606F9" w:rsidP="002606F9">
      <w:pPr>
        <w:numPr>
          <w:ilvl w:val="0"/>
          <w:numId w:val="19"/>
        </w:numPr>
        <w:spacing w:after="0" w:line="240" w:lineRule="auto"/>
        <w:ind w:left="-426" w:firstLine="426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2606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Железо: играет важную роль в умственном развитии и кроветворении. Содержится в мясе и морепродуктах. Источниками железа также являются шпинат, бобовые, сухофрукты, зеленые листовые овощи, свекла, грецкий орех и фундук, семечки и др.</w:t>
      </w:r>
    </w:p>
    <w:p w:rsidR="002606F9" w:rsidRPr="002606F9" w:rsidRDefault="002606F9" w:rsidP="002606F9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</w:rPr>
      </w:pPr>
      <w:r w:rsidRPr="002606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lastRenderedPageBreak/>
        <w:t>Необязательно высчитывать количество полезных веществ в граммах. Достаточно придерживаться соотношения белков к углеводам и жирам в пропорции 1:1:4 и следить за тем, чтобы в рационе ребенка всегда присутствовали мясо, молочные продукты, яйца, цельнозерновые продукты, овощи, фрукты и жиры. </w:t>
      </w:r>
    </w:p>
    <w:p w:rsidR="002606F9" w:rsidRPr="002606F9" w:rsidRDefault="002606F9" w:rsidP="002606F9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</w:rPr>
      </w:pPr>
      <w:r w:rsidRPr="002606F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>Здоровое питание для детей — привычки, закладываемые с детства</w:t>
      </w:r>
    </w:p>
    <w:p w:rsidR="002606F9" w:rsidRPr="002606F9" w:rsidRDefault="002606F9" w:rsidP="002606F9">
      <w:pPr>
        <w:shd w:val="clear" w:color="auto" w:fill="FFFFFF"/>
        <w:spacing w:after="0" w:line="240" w:lineRule="auto"/>
        <w:ind w:left="-426" w:firstLine="426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</w:rPr>
      </w:pPr>
      <w:r w:rsidRPr="002606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Здоровое питание для детей — это не только сбалансированность, но и определенные привычки, прививаемые с самого детства: </w:t>
      </w:r>
    </w:p>
    <w:p w:rsidR="002606F9" w:rsidRPr="002606F9" w:rsidRDefault="002606F9" w:rsidP="002606F9">
      <w:pPr>
        <w:numPr>
          <w:ilvl w:val="0"/>
          <w:numId w:val="20"/>
        </w:numPr>
        <w:spacing w:after="0" w:line="240" w:lineRule="auto"/>
        <w:ind w:left="-426" w:firstLine="426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2606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Введите дробный режим питания. Рекомендуется 4-5 приемов пищи в день небольшими порциями — 3 основных и 2 дополнительных. Ребенку, впрочем, как и взрослому, вредны калорийные и обильные приемы пищи, состоящие из нескольких полноценных блюд. </w:t>
      </w:r>
    </w:p>
    <w:p w:rsidR="002606F9" w:rsidRPr="002606F9" w:rsidRDefault="002606F9" w:rsidP="002606F9">
      <w:pPr>
        <w:numPr>
          <w:ilvl w:val="0"/>
          <w:numId w:val="20"/>
        </w:numPr>
        <w:spacing w:after="0" w:line="240" w:lineRule="auto"/>
        <w:ind w:left="-426" w:firstLine="426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2606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Еда должна выглядеть привлекательно. Экспериментируйте с оформлением и решением блюд, используйте яркие и полезные ингредиенты, привлекайте детей к участию в процессе приготовления еды.</w:t>
      </w:r>
    </w:p>
    <w:p w:rsidR="002606F9" w:rsidRPr="002606F9" w:rsidRDefault="002606F9" w:rsidP="002606F9">
      <w:pPr>
        <w:numPr>
          <w:ilvl w:val="0"/>
          <w:numId w:val="20"/>
        </w:numPr>
        <w:spacing w:after="0" w:line="240" w:lineRule="auto"/>
        <w:ind w:left="-426" w:firstLine="426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2606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Ешьте вместе с детьми. Лучший пример — ваш собственный. Зачастую мы похожи на своих родителей телосложением не потому, что у нас «такая конституция», а потому что нам с детства прививаются в семье определенные пищевые привычки. Если вы будете питаться правильной и полезной пищей, то, скорее всего, ваши дети «пойдут по вашим стопам».</w:t>
      </w:r>
    </w:p>
    <w:p w:rsidR="002606F9" w:rsidRPr="002606F9" w:rsidRDefault="002606F9" w:rsidP="002606F9">
      <w:pPr>
        <w:numPr>
          <w:ilvl w:val="0"/>
          <w:numId w:val="20"/>
        </w:numPr>
        <w:spacing w:after="0" w:line="240" w:lineRule="auto"/>
        <w:ind w:left="-426" w:firstLine="426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2606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Избегайте фаст-фуда. Как бы вам не хотелось, порой, в выходные или на отдыхе полакомиться гамбургерами или картошкой фри, постарайтесь не искушать ни себя, ни детей. В любом ресторане домашней кухни еда будет вкуснее, а детское меню сегодня присутствует в большинстве заведений. </w:t>
      </w:r>
    </w:p>
    <w:p w:rsidR="002606F9" w:rsidRPr="002606F9" w:rsidRDefault="002606F9" w:rsidP="002606F9">
      <w:pPr>
        <w:numPr>
          <w:ilvl w:val="0"/>
          <w:numId w:val="20"/>
        </w:numPr>
        <w:spacing w:after="0" w:line="240" w:lineRule="auto"/>
        <w:ind w:left="-426" w:firstLine="426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2606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Не заставляйте детей есть то, что им не нравится. Насильно принуждая сына или дочку есть здоровые продукты, которые кажутся им невкусными, вы невольно создаете в их сознании ассоциацию — все, что полезно, невкусно. Ценность одного продукта в большинстве случаев можно заменить другим. </w:t>
      </w:r>
    </w:p>
    <w:p w:rsidR="002606F9" w:rsidRPr="002606F9" w:rsidRDefault="002606F9" w:rsidP="002606F9">
      <w:pPr>
        <w:numPr>
          <w:ilvl w:val="0"/>
          <w:numId w:val="20"/>
        </w:numPr>
        <w:spacing w:after="0" w:line="240" w:lineRule="auto"/>
        <w:ind w:left="-426" w:firstLine="426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2606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Готовьте еду в школу. Школьная еда редко отличается полезностью и разнообразием — особенно вредны ребенку многочисленные хлебобулочные изделия, сладкие соки и кондитерские изделия. Их всегда можно заменить приготовленными дома сандвичами с курицей и овощами, орехами, сухофруктами, свежими овощами и фруктами.</w:t>
      </w:r>
    </w:p>
    <w:p w:rsidR="002606F9" w:rsidRDefault="002606F9" w:rsidP="002606F9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2606F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Помните, что, обеспечив здоровое питание для детей, вы обеспечиваете их полноценное всестороннее развитие, укрепляете иммунитет, защищаете от болезней и в целом улучшаете качество их жизни. </w:t>
      </w:r>
    </w:p>
    <w:p w:rsidR="00FA0CDE" w:rsidRPr="00371E66" w:rsidRDefault="00FA0CDE" w:rsidP="00FA0CD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E66">
        <w:rPr>
          <w:rFonts w:ascii="Times New Roman" w:eastAsia="Times New Roman" w:hAnsi="Times New Roman" w:cs="Times New Roman"/>
          <w:sz w:val="28"/>
          <w:szCs w:val="28"/>
        </w:rPr>
        <w:t xml:space="preserve">В 2020 году Роспотребнадзором разработаны обучающие (просветительские) программы по вопросам здорового питания. </w:t>
      </w:r>
    </w:p>
    <w:p w:rsidR="00FA0CDE" w:rsidRDefault="00FA0CDE" w:rsidP="00FA0CD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371E66">
        <w:rPr>
          <w:rFonts w:ascii="Times New Roman" w:eastAsia="Times New Roman" w:hAnsi="Times New Roman" w:cs="Times New Roman"/>
          <w:sz w:val="28"/>
          <w:szCs w:val="28"/>
        </w:rPr>
        <w:t>Эти программы содержат сведения об основных законах науки о питании, о роли основных пищевых и биологически активных веществ, критически значимых компонентов пищи, значении основных групп пищевых продуктов. Уделяется внимание требованиям к качеству пищевой продукции, включая ее безопасность, потребительские свойства, особенностям хранения и приготовления пищи, маркировке продукции, мерам по профилактике алиментарно-зависимых инфекционных заболеваний, пищевых отравлений, так и массовых неинфекционных заболеваний, связанных с нерациональным питанием.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06F9" w:rsidRDefault="00FA0CDE" w:rsidP="00FA0CDE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Ознакомиться с материалами по здоровому питанию можно на сайте ФБУЗ «Центр гигиенического образования населения» </w:t>
      </w:r>
      <w:hyperlink r:id="rId5" w:history="1">
        <w:r w:rsidRPr="00EC03F6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https://cgon.rospotrebnadzor.ru/</w:t>
        </w:r>
      </w:hyperlink>
    </w:p>
    <w:p w:rsidR="002606F9" w:rsidRDefault="002606F9" w:rsidP="002606F9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</w:p>
    <w:p w:rsidR="002606F9" w:rsidRPr="002606F9" w:rsidRDefault="002606F9" w:rsidP="002606F9">
      <w:pPr>
        <w:shd w:val="clear" w:color="auto" w:fill="FFFFFF"/>
        <w:spacing w:after="0" w:line="240" w:lineRule="auto"/>
        <w:ind w:left="-993"/>
        <w:jc w:val="both"/>
        <w:rPr>
          <w:rFonts w:ascii="Calibri" w:eastAsia="Times New Roman" w:hAnsi="Calibri" w:cs="Times New Roman"/>
          <w:color w:val="000000" w:themeColor="text1"/>
          <w:sz w:val="28"/>
          <w:szCs w:val="28"/>
        </w:rPr>
      </w:pPr>
      <w:r>
        <w:rPr>
          <w:rFonts w:ascii="Calibri" w:eastAsia="Times New Roman" w:hAnsi="Calibri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6639934" cy="4702962"/>
            <wp:effectExtent l="19050" t="0" r="8516" b="0"/>
            <wp:docPr id="4" name="Рисунок 3" descr="питание дошкольн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тание дошкольника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192" cy="4705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57F" w:rsidRPr="002606F9" w:rsidRDefault="00BA057F" w:rsidP="002606F9">
      <w:pPr>
        <w:pStyle w:val="a3"/>
        <w:shd w:val="clear" w:color="auto" w:fill="F8F8F8"/>
        <w:spacing w:before="0" w:beforeAutospacing="0" w:after="0" w:afterAutospacing="0" w:line="169" w:lineRule="atLeast"/>
        <w:ind w:left="-567" w:firstLine="426"/>
        <w:jc w:val="both"/>
        <w:rPr>
          <w:color w:val="000000" w:themeColor="text1"/>
          <w:sz w:val="28"/>
          <w:szCs w:val="28"/>
        </w:rPr>
      </w:pPr>
    </w:p>
    <w:p w:rsidR="00BA057F" w:rsidRDefault="002606F9" w:rsidP="00C4770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73495" cy="4514247"/>
            <wp:effectExtent l="19050" t="0" r="8255" b="0"/>
            <wp:docPr id="6" name="Рисунок 5" descr="правила питания школьни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питания школьников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76622" cy="451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6F9" w:rsidRDefault="002606F9" w:rsidP="00C4770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2606F9" w:rsidRDefault="002606F9" w:rsidP="00C4770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500084" cy="4595570"/>
            <wp:effectExtent l="19050" t="0" r="0" b="0"/>
            <wp:docPr id="7" name="Рисунок 6" descr="примерное меню для дошкольн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мерное меню для дошкольника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06913" cy="4600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6F9" w:rsidRDefault="002606F9" w:rsidP="00C4770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2606F9" w:rsidRDefault="002606F9" w:rsidP="00C4770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00084" cy="4603909"/>
            <wp:effectExtent l="19050" t="0" r="0" b="0"/>
            <wp:docPr id="8" name="Рисунок 7" descr="Продукты для здорового пит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дукты для здорового питания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5982" cy="460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6F9" w:rsidRDefault="002606F9" w:rsidP="00C4770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2606F9" w:rsidRDefault="002606F9" w:rsidP="00C4770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457054" cy="4573430"/>
            <wp:effectExtent l="19050" t="0" r="896" b="0"/>
            <wp:docPr id="9" name="Рисунок 8" descr="Чек лист школьн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к лист школьника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0222" cy="4575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CDE" w:rsidRDefault="00FA0CDE" w:rsidP="00C4770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FA0CDE" w:rsidRPr="00C4770C" w:rsidRDefault="00FA0CDE" w:rsidP="00C4770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56419" cy="4572981"/>
            <wp:effectExtent l="19050" t="0" r="1531" b="0"/>
            <wp:docPr id="10" name="Рисунок 9" descr="состав здоровой пищ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став здоровой пищи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59587" cy="457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0CDE" w:rsidRPr="00C4770C" w:rsidSect="00D53FAC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0374"/>
    <w:multiLevelType w:val="multilevel"/>
    <w:tmpl w:val="4D26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C6D3F"/>
    <w:multiLevelType w:val="multilevel"/>
    <w:tmpl w:val="C34C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5A7A84"/>
    <w:multiLevelType w:val="multilevel"/>
    <w:tmpl w:val="F42A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F608B0"/>
    <w:multiLevelType w:val="multilevel"/>
    <w:tmpl w:val="9F62F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3722FF"/>
    <w:multiLevelType w:val="multilevel"/>
    <w:tmpl w:val="8F9C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CA2C0B"/>
    <w:multiLevelType w:val="hybridMultilevel"/>
    <w:tmpl w:val="32E6EC60"/>
    <w:lvl w:ilvl="0" w:tplc="15A2290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2D1374C0"/>
    <w:multiLevelType w:val="multilevel"/>
    <w:tmpl w:val="8C6A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6B46B7"/>
    <w:multiLevelType w:val="multilevel"/>
    <w:tmpl w:val="1C507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4A216E"/>
    <w:multiLevelType w:val="multilevel"/>
    <w:tmpl w:val="6A5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DA6763"/>
    <w:multiLevelType w:val="multilevel"/>
    <w:tmpl w:val="41BEA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B5479F"/>
    <w:multiLevelType w:val="multilevel"/>
    <w:tmpl w:val="E8745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D253AC"/>
    <w:multiLevelType w:val="multilevel"/>
    <w:tmpl w:val="7882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F24293"/>
    <w:multiLevelType w:val="multilevel"/>
    <w:tmpl w:val="65C47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F25838"/>
    <w:multiLevelType w:val="multilevel"/>
    <w:tmpl w:val="3370B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8CA4E4F"/>
    <w:multiLevelType w:val="multilevel"/>
    <w:tmpl w:val="D6F07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4962CB"/>
    <w:multiLevelType w:val="hybridMultilevel"/>
    <w:tmpl w:val="4286631E"/>
    <w:lvl w:ilvl="0" w:tplc="05025942">
      <w:start w:val="1"/>
      <w:numFmt w:val="decimal"/>
      <w:pStyle w:val="-1"/>
      <w:lvlText w:val="%1."/>
      <w:lvlJc w:val="left"/>
      <w:pPr>
        <w:tabs>
          <w:tab w:val="num" w:pos="422"/>
        </w:tabs>
        <w:ind w:left="422" w:hanging="360"/>
      </w:pPr>
      <w:rPr>
        <w:rFonts w:hint="default"/>
      </w:rPr>
    </w:lvl>
    <w:lvl w:ilvl="1" w:tplc="7D4C2E6C">
      <w:numFmt w:val="none"/>
      <w:lvlText w:val=""/>
      <w:lvlJc w:val="left"/>
      <w:pPr>
        <w:tabs>
          <w:tab w:val="num" w:pos="360"/>
        </w:tabs>
      </w:pPr>
    </w:lvl>
    <w:lvl w:ilvl="2" w:tplc="35CC652C">
      <w:numFmt w:val="none"/>
      <w:lvlText w:val=""/>
      <w:lvlJc w:val="left"/>
      <w:pPr>
        <w:tabs>
          <w:tab w:val="num" w:pos="360"/>
        </w:tabs>
      </w:pPr>
    </w:lvl>
    <w:lvl w:ilvl="3" w:tplc="C02274C4">
      <w:numFmt w:val="none"/>
      <w:lvlText w:val=""/>
      <w:lvlJc w:val="left"/>
      <w:pPr>
        <w:tabs>
          <w:tab w:val="num" w:pos="360"/>
        </w:tabs>
      </w:pPr>
    </w:lvl>
    <w:lvl w:ilvl="4" w:tplc="ED06A3BA">
      <w:numFmt w:val="none"/>
      <w:lvlText w:val=""/>
      <w:lvlJc w:val="left"/>
      <w:pPr>
        <w:tabs>
          <w:tab w:val="num" w:pos="360"/>
        </w:tabs>
      </w:pPr>
    </w:lvl>
    <w:lvl w:ilvl="5" w:tplc="8938BDCC">
      <w:numFmt w:val="none"/>
      <w:lvlText w:val=""/>
      <w:lvlJc w:val="left"/>
      <w:pPr>
        <w:tabs>
          <w:tab w:val="num" w:pos="360"/>
        </w:tabs>
      </w:pPr>
    </w:lvl>
    <w:lvl w:ilvl="6" w:tplc="E6526E64">
      <w:numFmt w:val="none"/>
      <w:lvlText w:val=""/>
      <w:lvlJc w:val="left"/>
      <w:pPr>
        <w:tabs>
          <w:tab w:val="num" w:pos="360"/>
        </w:tabs>
      </w:pPr>
    </w:lvl>
    <w:lvl w:ilvl="7" w:tplc="76D8D0E6">
      <w:numFmt w:val="none"/>
      <w:lvlText w:val=""/>
      <w:lvlJc w:val="left"/>
      <w:pPr>
        <w:tabs>
          <w:tab w:val="num" w:pos="360"/>
        </w:tabs>
      </w:pPr>
    </w:lvl>
    <w:lvl w:ilvl="8" w:tplc="BE36D47A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69EB189B"/>
    <w:multiLevelType w:val="multilevel"/>
    <w:tmpl w:val="519C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801C9B"/>
    <w:multiLevelType w:val="multilevel"/>
    <w:tmpl w:val="1FE2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5917F3"/>
    <w:multiLevelType w:val="multilevel"/>
    <w:tmpl w:val="DB6A2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3868EF"/>
    <w:multiLevelType w:val="multilevel"/>
    <w:tmpl w:val="ED22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13"/>
  </w:num>
  <w:num w:numId="5">
    <w:abstractNumId w:val="14"/>
  </w:num>
  <w:num w:numId="6">
    <w:abstractNumId w:val="8"/>
  </w:num>
  <w:num w:numId="7">
    <w:abstractNumId w:val="4"/>
  </w:num>
  <w:num w:numId="8">
    <w:abstractNumId w:val="19"/>
  </w:num>
  <w:num w:numId="9">
    <w:abstractNumId w:val="15"/>
  </w:num>
  <w:num w:numId="10">
    <w:abstractNumId w:val="6"/>
  </w:num>
  <w:num w:numId="11">
    <w:abstractNumId w:val="18"/>
  </w:num>
  <w:num w:numId="12">
    <w:abstractNumId w:val="7"/>
  </w:num>
  <w:num w:numId="13">
    <w:abstractNumId w:val="5"/>
  </w:num>
  <w:num w:numId="14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6"/>
  </w:num>
  <w:num w:numId="16">
    <w:abstractNumId w:val="10"/>
  </w:num>
  <w:num w:numId="17">
    <w:abstractNumId w:val="0"/>
  </w:num>
  <w:num w:numId="18">
    <w:abstractNumId w:val="9"/>
  </w:num>
  <w:num w:numId="19">
    <w:abstractNumId w:val="17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B11A6C"/>
    <w:rsid w:val="00005F83"/>
    <w:rsid w:val="000222BF"/>
    <w:rsid w:val="00084359"/>
    <w:rsid w:val="00102BD8"/>
    <w:rsid w:val="00133993"/>
    <w:rsid w:val="001502F0"/>
    <w:rsid w:val="00151DC9"/>
    <w:rsid w:val="00172923"/>
    <w:rsid w:val="00186B71"/>
    <w:rsid w:val="00196A48"/>
    <w:rsid w:val="001C7D17"/>
    <w:rsid w:val="002606F9"/>
    <w:rsid w:val="002F04E8"/>
    <w:rsid w:val="002F60FF"/>
    <w:rsid w:val="0034568D"/>
    <w:rsid w:val="00371E66"/>
    <w:rsid w:val="003735F2"/>
    <w:rsid w:val="00437124"/>
    <w:rsid w:val="004A1E24"/>
    <w:rsid w:val="004C1790"/>
    <w:rsid w:val="004D3D4E"/>
    <w:rsid w:val="00520932"/>
    <w:rsid w:val="005259DF"/>
    <w:rsid w:val="00526ED5"/>
    <w:rsid w:val="00531A1D"/>
    <w:rsid w:val="00534ED6"/>
    <w:rsid w:val="00553C69"/>
    <w:rsid w:val="0056754A"/>
    <w:rsid w:val="005A4FCC"/>
    <w:rsid w:val="00631698"/>
    <w:rsid w:val="006771D5"/>
    <w:rsid w:val="0069529A"/>
    <w:rsid w:val="006B5505"/>
    <w:rsid w:val="006C08E4"/>
    <w:rsid w:val="007B1BEF"/>
    <w:rsid w:val="007E1AB1"/>
    <w:rsid w:val="007E1D1E"/>
    <w:rsid w:val="007F4CBA"/>
    <w:rsid w:val="007F7C8F"/>
    <w:rsid w:val="008338EA"/>
    <w:rsid w:val="00872B68"/>
    <w:rsid w:val="00872E6E"/>
    <w:rsid w:val="00933E45"/>
    <w:rsid w:val="00976FE1"/>
    <w:rsid w:val="00993E75"/>
    <w:rsid w:val="009F0DE6"/>
    <w:rsid w:val="00A1267B"/>
    <w:rsid w:val="00B11A6C"/>
    <w:rsid w:val="00BA057F"/>
    <w:rsid w:val="00BC3909"/>
    <w:rsid w:val="00BF6E5C"/>
    <w:rsid w:val="00C063FD"/>
    <w:rsid w:val="00C172E0"/>
    <w:rsid w:val="00C4770C"/>
    <w:rsid w:val="00C51A6C"/>
    <w:rsid w:val="00C730F7"/>
    <w:rsid w:val="00C96C90"/>
    <w:rsid w:val="00CE0DD2"/>
    <w:rsid w:val="00D53FAC"/>
    <w:rsid w:val="00D81D5B"/>
    <w:rsid w:val="00D961F9"/>
    <w:rsid w:val="00DC6662"/>
    <w:rsid w:val="00E4542A"/>
    <w:rsid w:val="00F47ECE"/>
    <w:rsid w:val="00F75885"/>
    <w:rsid w:val="00FA0CDE"/>
    <w:rsid w:val="00FC30F3"/>
    <w:rsid w:val="00FD7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1D5"/>
  </w:style>
  <w:style w:type="paragraph" w:styleId="1">
    <w:name w:val="heading 1"/>
    <w:basedOn w:val="a"/>
    <w:next w:val="a"/>
    <w:link w:val="10"/>
    <w:uiPriority w:val="9"/>
    <w:qFormat/>
    <w:rsid w:val="007B1B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952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9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1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11A6C"/>
    <w:rPr>
      <w:color w:val="0000FF"/>
      <w:u w:val="single"/>
    </w:rPr>
  </w:style>
  <w:style w:type="character" w:customStyle="1" w:styleId="apple-converted-space">
    <w:name w:val="apple-converted-space"/>
    <w:basedOn w:val="a0"/>
    <w:rsid w:val="00B11A6C"/>
  </w:style>
  <w:style w:type="character" w:customStyle="1" w:styleId="20">
    <w:name w:val="Заголовок 2 Знак"/>
    <w:basedOn w:val="a0"/>
    <w:link w:val="2"/>
    <w:uiPriority w:val="9"/>
    <w:rsid w:val="0069529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Strong"/>
    <w:basedOn w:val="a0"/>
    <w:uiPriority w:val="22"/>
    <w:qFormat/>
    <w:rsid w:val="00BC390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1B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-1">
    <w:name w:val="Стиль-Заголовок1"/>
    <w:basedOn w:val="a"/>
    <w:next w:val="a"/>
    <w:rsid w:val="005259DF"/>
    <w:pPr>
      <w:widowControl w:val="0"/>
      <w:numPr>
        <w:numId w:val="9"/>
      </w:num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pacing w:val="-1"/>
      <w:sz w:val="28"/>
      <w:szCs w:val="28"/>
    </w:rPr>
  </w:style>
  <w:style w:type="paragraph" w:styleId="a6">
    <w:name w:val="Body Text"/>
    <w:basedOn w:val="a"/>
    <w:link w:val="a7"/>
    <w:uiPriority w:val="1"/>
    <w:qFormat/>
    <w:rsid w:val="005259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259DF"/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5259D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 Spacing"/>
    <w:basedOn w:val="a"/>
    <w:uiPriority w:val="1"/>
    <w:qFormat/>
    <w:rsid w:val="00C47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0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2BD8"/>
    <w:rPr>
      <w:rFonts w:ascii="Tahoma" w:hAnsi="Tahoma" w:cs="Tahoma"/>
      <w:sz w:val="16"/>
      <w:szCs w:val="16"/>
    </w:rPr>
  </w:style>
  <w:style w:type="paragraph" w:customStyle="1" w:styleId="paternlightgreen">
    <w:name w:val="patern_light_green"/>
    <w:basedOn w:val="a"/>
    <w:rsid w:val="0037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6490">
          <w:marLeft w:val="0"/>
          <w:marRight w:val="0"/>
          <w:marTop w:val="2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0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713007">
          <w:marLeft w:val="0"/>
          <w:marRight w:val="0"/>
          <w:marTop w:val="2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35939">
          <w:marLeft w:val="0"/>
          <w:marRight w:val="0"/>
          <w:marTop w:val="3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901749">
          <w:marLeft w:val="0"/>
          <w:marRight w:val="0"/>
          <w:marTop w:val="3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052318">
          <w:marLeft w:val="0"/>
          <w:marRight w:val="0"/>
          <w:marTop w:val="3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4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11299">
          <w:marLeft w:val="0"/>
          <w:marRight w:val="0"/>
          <w:marTop w:val="3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3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28791">
          <w:marLeft w:val="0"/>
          <w:marRight w:val="0"/>
          <w:marTop w:val="3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5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cgon.rospotrebnadzor.ru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2023-06-14T08:34:00Z</cp:lastPrinted>
  <dcterms:created xsi:type="dcterms:W3CDTF">2024-09-24T09:06:00Z</dcterms:created>
  <dcterms:modified xsi:type="dcterms:W3CDTF">2024-09-24T09:06:00Z</dcterms:modified>
</cp:coreProperties>
</file>