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A3" w:rsidRDefault="00B815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31BBA297" wp14:editId="5F015198">
            <wp:extent cx="6542057" cy="9077325"/>
            <wp:effectExtent l="0" t="0" r="0" b="0"/>
            <wp:docPr id="1" name="Рисунок 1" descr="https://vospitatel-ds-23.ru/wp-content/uploads/2023/02/%D0%B8%D0%B3%D1%80%D1%8B-73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pitatel-ds-23.ru/wp-content/uploads/2023/02/%D0%B8%D0%B3%D1%80%D1%8B-738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111" cy="908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A3" w:rsidRDefault="00B815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15A3" w:rsidRDefault="00B815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B3CC4" w:rsidRDefault="00B815A3">
      <w:pPr>
        <w:rPr>
          <w:rFonts w:ascii="Times New Roman" w:hAnsi="Times New Roman" w:cs="Times New Roman"/>
          <w:sz w:val="24"/>
          <w:szCs w:val="24"/>
        </w:rPr>
      </w:pPr>
      <w:r w:rsidRPr="00B815A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ГИПЕРЕАКТИВНОСТЬ – ЧТО ЭТО?</w:t>
      </w:r>
      <w:r w:rsidRPr="00B815A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815A3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B815A3">
        <w:rPr>
          <w:rFonts w:ascii="Times New Roman" w:hAnsi="Times New Roman" w:cs="Times New Roman"/>
          <w:sz w:val="24"/>
          <w:szCs w:val="24"/>
        </w:rPr>
        <w:t xml:space="preserve"> – это не поведенческая проблема, не «распущенность», как думают многие. Это медицинский диагноз, который может поставить только специалист. В основе </w:t>
      </w:r>
      <w:proofErr w:type="spellStart"/>
      <w:r w:rsidRPr="00B815A3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B815A3">
        <w:rPr>
          <w:rFonts w:ascii="Times New Roman" w:hAnsi="Times New Roman" w:cs="Times New Roman"/>
          <w:sz w:val="24"/>
          <w:szCs w:val="24"/>
        </w:rPr>
        <w:t xml:space="preserve"> лежит нарушение функций головного мозга. Важно отличать ребенка неусидчивого и подвижного от </w:t>
      </w:r>
      <w:proofErr w:type="spellStart"/>
      <w:r w:rsidRPr="00B815A3">
        <w:rPr>
          <w:rFonts w:ascii="Times New Roman" w:hAnsi="Times New Roman" w:cs="Times New Roman"/>
          <w:sz w:val="24"/>
          <w:szCs w:val="24"/>
        </w:rPr>
        <w:t>гиперактивного</w:t>
      </w:r>
      <w:proofErr w:type="spellEnd"/>
      <w:r w:rsidRPr="00B815A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B815A3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B815A3">
        <w:rPr>
          <w:rFonts w:ascii="Times New Roman" w:hAnsi="Times New Roman" w:cs="Times New Roman"/>
          <w:sz w:val="24"/>
          <w:szCs w:val="24"/>
        </w:rPr>
        <w:t xml:space="preserve"> детей часто наблюдаются беспокойные движения в кистях и стопах. Они могут встать со своего места во время занятия, постоянно крутятся и вертятся, не могут спокойно играть. Они болтливы и отвечают на вопрос, не дослушав до конца. Сначала делают, а потом думают. Импульсивные, взрывные, чрезмерно отвлекающиеся – это все о них.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proofErr w:type="spellStart"/>
      <w:r>
        <w:rPr>
          <w:rFonts w:ascii="inherit" w:hAnsi="inherit" w:cs="Arial"/>
        </w:rPr>
        <w:t>Гиперактивность</w:t>
      </w:r>
      <w:proofErr w:type="spellEnd"/>
      <w:r>
        <w:rPr>
          <w:rFonts w:ascii="inherit" w:hAnsi="inherit" w:cs="Arial"/>
        </w:rPr>
        <w:t xml:space="preserve"> мешает детям делать успехи и устанавливать теплые доверительные отношения с людьми. У сверстников, а подчас и у педагогов, они вызывают раздражение. Без сомнения, эти дети нуждаются в помощи, участии и терпении со стороны взрослых. </w:t>
      </w:r>
    </w:p>
    <w:p w:rsidR="00B815A3" w:rsidRDefault="00B815A3" w:rsidP="00B815A3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  <w:bdr w:val="none" w:sz="0" w:space="0" w:color="auto" w:frame="1"/>
        </w:rPr>
        <w:t>КАК КОРРЕКТИРОВАТЬ ГИПЕРРЕАКТИВНОСТЬ С ПОМОЩЬЮ ИГР?</w:t>
      </w:r>
    </w:p>
    <w:p w:rsidR="00B815A3" w:rsidRDefault="00B815A3" w:rsidP="00B815A3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  <w:bdr w:val="none" w:sz="0" w:space="0" w:color="auto" w:frame="1"/>
        </w:rPr>
        <w:t xml:space="preserve">Для  </w:t>
      </w:r>
      <w:proofErr w:type="spellStart"/>
      <w:r>
        <w:rPr>
          <w:rFonts w:ascii="inherit" w:hAnsi="inherit" w:cs="Arial"/>
          <w:bdr w:val="none" w:sz="0" w:space="0" w:color="auto" w:frame="1"/>
        </w:rPr>
        <w:t>гиперактивных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детей в социуме применяются коррекционные мероприятия.</w:t>
      </w:r>
      <w:r>
        <w:rPr>
          <w:rFonts w:ascii="inherit" w:hAnsi="inherit" w:cs="Arial"/>
          <w:bdr w:val="none" w:sz="0" w:space="0" w:color="auto" w:frame="1"/>
        </w:rPr>
        <w:br/>
        <w:t>На занятиях, которые чаще представлены играми, дети учатся контролировать свои</w:t>
      </w:r>
      <w:r>
        <w:rPr>
          <w:rFonts w:ascii="inherit" w:hAnsi="inherit" w:cs="Arial"/>
          <w:bdr w:val="none" w:sz="0" w:space="0" w:color="auto" w:frame="1"/>
        </w:rPr>
        <w:br/>
        <w:t>эмоции, движения. Групповые игры помогают выстраивать межличностные отношения.</w:t>
      </w:r>
      <w:r>
        <w:rPr>
          <w:rFonts w:ascii="inherit" w:hAnsi="inherit" w:cs="Arial"/>
          <w:bdr w:val="none" w:sz="0" w:space="0" w:color="auto" w:frame="1"/>
        </w:rPr>
        <w:br/>
        <w:t xml:space="preserve">Занятия тренируют внимание, память. Хотя при </w:t>
      </w:r>
      <w:proofErr w:type="spellStart"/>
      <w:r>
        <w:rPr>
          <w:rFonts w:ascii="inherit" w:hAnsi="inherit" w:cs="Arial"/>
          <w:bdr w:val="none" w:sz="0" w:space="0" w:color="auto" w:frame="1"/>
        </w:rPr>
        <w:t>гиперактивности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и наблюдается</w:t>
      </w:r>
      <w:r>
        <w:rPr>
          <w:rFonts w:ascii="inherit" w:hAnsi="inherit" w:cs="Arial"/>
          <w:bdr w:val="none" w:sz="0" w:space="0" w:color="auto" w:frame="1"/>
        </w:rPr>
        <w:br/>
        <w:t>повышенная двигательная активность, специалисты все же на первый план ставят</w:t>
      </w:r>
      <w:r>
        <w:rPr>
          <w:rFonts w:ascii="inherit" w:hAnsi="inherit" w:cs="Arial"/>
          <w:bdr w:val="none" w:sz="0" w:space="0" w:color="auto" w:frame="1"/>
        </w:rPr>
        <w:br/>
        <w:t>проблему дефицита внимания. </w:t>
      </w:r>
    </w:p>
    <w:p w:rsidR="00B815A3" w:rsidRDefault="00B815A3" w:rsidP="00B815A3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  <w:bdr w:val="none" w:sz="0" w:space="0" w:color="auto" w:frame="1"/>
        </w:rPr>
        <w:t>5 правил проведения занятий: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 1. Сосредоточьтесь на развитии какой-либо одной функции. Например, внимания. Не пытайтесь одновременно корректировать двигательную активность.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2. Длительность одного занятия не должна превышать 30–45 минут.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3. Игры нужно чередовать: сложные, требующие концентрации, и активные, снимающие мышечное напряжение.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4. Начинать занятия лучше индивидуально, постепенно вводя групповые игры.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5. Будьте сдержаны и терпеливы, отмечайте успехи ребенка. Этим вы будите мотивировать его на новые достижения.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ИГРЫ ДЛЯ ДОШКОЛЬНОГО ВОЗРАСТА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 xml:space="preserve">С детьми дошкольного возраста </w:t>
      </w:r>
      <w:proofErr w:type="spellStart"/>
      <w:r>
        <w:rPr>
          <w:rFonts w:ascii="inherit" w:hAnsi="inherit" w:cs="Arial"/>
        </w:rPr>
        <w:t>игротерапия</w:t>
      </w:r>
      <w:proofErr w:type="spellEnd"/>
      <w:r>
        <w:rPr>
          <w:rFonts w:ascii="inherit" w:hAnsi="inherit" w:cs="Arial"/>
        </w:rPr>
        <w:t xml:space="preserve"> – единственно возможный коррекционный метод. Психологи рекомендуют избегать упражнений с эмоциональным акцентом. Например, игр-соревнований. Сильные эмоции дезорганизуют </w:t>
      </w:r>
      <w:proofErr w:type="spellStart"/>
      <w:r>
        <w:rPr>
          <w:rFonts w:ascii="inherit" w:hAnsi="inherit" w:cs="Arial"/>
        </w:rPr>
        <w:t>гиперактивных</w:t>
      </w:r>
      <w:proofErr w:type="spellEnd"/>
      <w:r>
        <w:rPr>
          <w:rFonts w:ascii="inherit" w:hAnsi="inherit" w:cs="Arial"/>
        </w:rPr>
        <w:t xml:space="preserve"> детей. В 3–4 года полезно задействовать песочные игры с большим количеством формочек. В этом возрасте речевое общение еще затруднено. Игры в песке помогут ребенку установить связь с бессознательными побуждениями, выразить мысли и желания невербальным способом и тем самым снять психическое напряжение. В 5–6 лет рекомендуется подключать метод арт-терапии. Рисование поможет ребенку выразить свое «я», снимет психологические зажимы. Он получит удовлетворение от проделанной работы и обнаружения скрытых художественных талантов.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                                      ПО СИГНАЛУ 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Игра развивает волевую регуляцию и способность концентрировать внимание у детей. Правила: Перед взрослым лежат 3 карточки – красного, желтого и зеленого цвета. Красная – это сигнал «</w:t>
      </w:r>
      <w:proofErr w:type="spellStart"/>
      <w:r>
        <w:rPr>
          <w:rFonts w:ascii="inherit" w:hAnsi="inherit" w:cs="Arial"/>
        </w:rPr>
        <w:t>кричалка</w:t>
      </w:r>
      <w:proofErr w:type="spellEnd"/>
      <w:r>
        <w:rPr>
          <w:rFonts w:ascii="inherit" w:hAnsi="inherit" w:cs="Arial"/>
        </w:rPr>
        <w:t>». Она позволяет детям бегать, прыгать, шуметь и кричать. Желтая карточка – «</w:t>
      </w:r>
      <w:proofErr w:type="spellStart"/>
      <w:r>
        <w:rPr>
          <w:rFonts w:ascii="inherit" w:hAnsi="inherit" w:cs="Arial"/>
        </w:rPr>
        <w:t>шепталка</w:t>
      </w:r>
      <w:proofErr w:type="spellEnd"/>
      <w:r>
        <w:rPr>
          <w:rFonts w:ascii="inherit" w:hAnsi="inherit" w:cs="Arial"/>
        </w:rPr>
        <w:t>». Когда взрослый ее поднимает, нужно шептаться и передвигаться на цыпочках. Зеленый сигнал – «</w:t>
      </w:r>
      <w:proofErr w:type="spellStart"/>
      <w:r>
        <w:rPr>
          <w:rFonts w:ascii="inherit" w:hAnsi="inherit" w:cs="Arial"/>
        </w:rPr>
        <w:t>молчалка</w:t>
      </w:r>
      <w:proofErr w:type="spellEnd"/>
      <w:r>
        <w:rPr>
          <w:rFonts w:ascii="inherit" w:hAnsi="inherit" w:cs="Arial"/>
        </w:rPr>
        <w:t>». Во время него детям надо молчать и не шевелиться. Карточки хаотично сменяют друг друга, каждые 40–120 секунд. Через 5 минут игра заканчивается «</w:t>
      </w:r>
      <w:proofErr w:type="spellStart"/>
      <w:r>
        <w:rPr>
          <w:rFonts w:ascii="inherit" w:hAnsi="inherit" w:cs="Arial"/>
        </w:rPr>
        <w:t>молчалкой</w:t>
      </w:r>
      <w:proofErr w:type="spellEnd"/>
      <w:r>
        <w:rPr>
          <w:rFonts w:ascii="inherit" w:hAnsi="inherit" w:cs="Arial"/>
        </w:rPr>
        <w:t>».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lastRenderedPageBreak/>
        <w:t>                                         ПТИЧКА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Игра развивает мышечный контроль и учит преодолевать импульсивность. Правила: Дошкольнику дают в руки небольшую мягкую игрушку. Взрослый говорит: «К тебе прилетела птичка. Она очень маленькая, нежная и беззащитная. Посмотри, как она дрожит. Птичка боится коршуна. Поговори с ней, поддержи и успокой». Ребенок гладит птичку и говорит ей добрые слова. Успокаивая ее, он успокаивается сам.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>                                       Здравствуй</w:t>
      </w:r>
    </w:p>
    <w:p w:rsidR="00B815A3" w:rsidRDefault="00B815A3" w:rsidP="00B815A3">
      <w:pPr>
        <w:pStyle w:val="a3"/>
        <w:spacing w:before="240" w:beforeAutospacing="0" w:after="240" w:afterAutospacing="0"/>
        <w:textAlignment w:val="baseline"/>
        <w:rPr>
          <w:rFonts w:ascii="inherit" w:hAnsi="inherit" w:cs="Arial"/>
        </w:rPr>
      </w:pPr>
      <w:r>
        <w:rPr>
          <w:rFonts w:ascii="inherit" w:hAnsi="inherit" w:cs="Arial"/>
        </w:rPr>
        <w:t xml:space="preserve">Игра помогает снять мышечное напряжение, переключить внимание. Она развивает </w:t>
      </w:r>
      <w:proofErr w:type="spellStart"/>
      <w:r>
        <w:rPr>
          <w:rFonts w:ascii="inherit" w:hAnsi="inherit" w:cs="Arial"/>
        </w:rPr>
        <w:t>слухо</w:t>
      </w:r>
      <w:proofErr w:type="spellEnd"/>
      <w:r>
        <w:rPr>
          <w:rFonts w:ascii="inherit" w:hAnsi="inherit" w:cs="Arial"/>
        </w:rPr>
        <w:t>-моторную координацию и способствует доверительным отношениям в группе. Правила: Взрослый подает звуковые сигналы, во время которых детям нужно поздороваться с как можно большим количеством людей. При хлопке в ладоши необходимо пожать руки партнерам. Если звонит колокольчик, следует погладить играющих по спине. По свистку дети здороваются спинками – становятся спиной друг к другу и прижимаются. Разговаривать в процессе запрещается</w:t>
      </w:r>
    </w:p>
    <w:p w:rsidR="00B815A3" w:rsidRPr="00B815A3" w:rsidRDefault="00B815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15A3" w:rsidRPr="00B815A3" w:rsidSect="00B815A3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46"/>
    <w:rsid w:val="00296C5B"/>
    <w:rsid w:val="002A77B5"/>
    <w:rsid w:val="0088456B"/>
    <w:rsid w:val="00973639"/>
    <w:rsid w:val="009D0946"/>
    <w:rsid w:val="00B815A3"/>
    <w:rsid w:val="00DE484A"/>
    <w:rsid w:val="00F072A1"/>
    <w:rsid w:val="00F4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39E1"/>
  <w15:chartTrackingRefBased/>
  <w15:docId w15:val="{D2F30829-8FB1-4D93-96E3-D31C06C0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2023-11-13T06:21:00Z</dcterms:created>
  <dcterms:modified xsi:type="dcterms:W3CDTF">2023-11-13T06:22:00Z</dcterms:modified>
</cp:coreProperties>
</file>