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C4" w:rsidRPr="00DD1AC4" w:rsidRDefault="00DD1AC4" w:rsidP="00DD1AC4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D1AC4">
        <w:rPr>
          <w:b/>
          <w:color w:val="auto"/>
          <w:sz w:val="24"/>
          <w:szCs w:val="24"/>
        </w:rPr>
        <w:t>МУНИЦИПАЛЬНОЕ БЮДЖЕТНОЕ ОБЩЕОБРАЗОВАТЕЛЬНОЕ УЧРЕЖДЕНИЕ «КИРОВСКАЯ СРЕДНЯЯ ШКОЛА</w:t>
      </w:r>
      <w:r>
        <w:rPr>
          <w:b/>
          <w:color w:val="auto"/>
          <w:sz w:val="24"/>
          <w:szCs w:val="24"/>
        </w:rPr>
        <w:t xml:space="preserve"> ИМЕНИ КУХТИНА ФЁДОРА ПАВЛОВИЧА</w:t>
      </w:r>
      <w:r w:rsidRPr="00DD1AC4">
        <w:rPr>
          <w:b/>
          <w:color w:val="auto"/>
          <w:sz w:val="24"/>
          <w:szCs w:val="24"/>
        </w:rPr>
        <w:t xml:space="preserve">» МУНИЦИПАЛЬНОГО ОБРАЗОВАНИЯ </w:t>
      </w:r>
    </w:p>
    <w:p w:rsidR="00DD1AC4" w:rsidRPr="00DD1AC4" w:rsidRDefault="00DD1AC4" w:rsidP="00DD1AC4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D1AC4">
        <w:rPr>
          <w:b/>
          <w:color w:val="auto"/>
          <w:sz w:val="24"/>
          <w:szCs w:val="24"/>
        </w:rPr>
        <w:t>ЧЕРНОМОРСКИЙ РАЙОН РЕСПУБЛИКИ КРЫМ</w:t>
      </w:r>
    </w:p>
    <w:p w:rsidR="00DD1AC4" w:rsidRPr="00DD1AC4" w:rsidRDefault="00DD1AC4" w:rsidP="00DD1AC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DD1AC4" w:rsidRPr="00DD1AC4" w:rsidRDefault="00DD1AC4" w:rsidP="00DD1AC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DD1AC4" w:rsidRPr="00DD1AC4" w:rsidRDefault="00DD1AC4" w:rsidP="00DD1AC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DD1AC4" w:rsidRPr="00DD1AC4" w:rsidRDefault="00DD1AC4" w:rsidP="00DD1AC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p w:rsidR="00DD1AC4" w:rsidRPr="00DD1AC4" w:rsidRDefault="00DD1AC4" w:rsidP="00DD1AC4">
      <w:pPr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  <w:r w:rsidRPr="00DD1AC4">
        <w:rPr>
          <w:b/>
          <w:color w:val="auto"/>
          <w:sz w:val="24"/>
          <w:szCs w:val="24"/>
        </w:rPr>
        <w:t>РАССМОТРЕН</w:t>
      </w:r>
      <w:r>
        <w:rPr>
          <w:b/>
          <w:color w:val="auto"/>
          <w:sz w:val="24"/>
          <w:szCs w:val="24"/>
        </w:rPr>
        <w:t>О</w:t>
      </w:r>
      <w:r w:rsidRPr="00DD1AC4">
        <w:rPr>
          <w:b/>
          <w:color w:val="auto"/>
          <w:sz w:val="24"/>
          <w:szCs w:val="24"/>
        </w:rPr>
        <w:t xml:space="preserve">                                                                  </w:t>
      </w:r>
      <w:r>
        <w:rPr>
          <w:b/>
          <w:color w:val="auto"/>
          <w:sz w:val="24"/>
          <w:szCs w:val="24"/>
        </w:rPr>
        <w:t xml:space="preserve"> </w:t>
      </w:r>
      <w:r w:rsidRPr="00DD1AC4">
        <w:rPr>
          <w:b/>
          <w:color w:val="auto"/>
          <w:sz w:val="24"/>
          <w:szCs w:val="24"/>
        </w:rPr>
        <w:t>УТВЕРЖДЕН</w:t>
      </w:r>
      <w:r>
        <w:rPr>
          <w:b/>
          <w:color w:val="auto"/>
          <w:sz w:val="24"/>
          <w:szCs w:val="24"/>
        </w:rPr>
        <w:t>О</w:t>
      </w:r>
    </w:p>
    <w:p w:rsidR="00DD1AC4" w:rsidRPr="00DD1AC4" w:rsidRDefault="00DD1AC4" w:rsidP="00DD1AC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DD1AC4">
        <w:rPr>
          <w:color w:val="auto"/>
          <w:sz w:val="24"/>
          <w:szCs w:val="24"/>
        </w:rPr>
        <w:t>на заседании                                                                             директор МБОУ</w:t>
      </w:r>
    </w:p>
    <w:p w:rsidR="00DD1AC4" w:rsidRPr="00DD1AC4" w:rsidRDefault="00DD1AC4" w:rsidP="00DD1AC4">
      <w:pPr>
        <w:spacing w:after="0" w:line="240" w:lineRule="auto"/>
        <w:ind w:left="0" w:right="0" w:firstLine="0"/>
        <w:rPr>
          <w:color w:val="auto"/>
          <w:sz w:val="24"/>
          <w:szCs w:val="24"/>
        </w:rPr>
      </w:pPr>
      <w:r w:rsidRPr="00DD1AC4">
        <w:rPr>
          <w:color w:val="auto"/>
          <w:sz w:val="24"/>
          <w:szCs w:val="24"/>
        </w:rPr>
        <w:t xml:space="preserve">Педагогического совета                                                       </w:t>
      </w:r>
      <w:proofErr w:type="gramStart"/>
      <w:r w:rsidRPr="00DD1AC4">
        <w:rPr>
          <w:color w:val="auto"/>
          <w:sz w:val="24"/>
          <w:szCs w:val="24"/>
        </w:rPr>
        <w:t xml:space="preserve">   «</w:t>
      </w:r>
      <w:proofErr w:type="gramEnd"/>
      <w:r w:rsidRPr="00DD1AC4">
        <w:rPr>
          <w:color w:val="auto"/>
          <w:sz w:val="24"/>
          <w:szCs w:val="24"/>
        </w:rPr>
        <w:t>Кировская средняя школа»</w:t>
      </w:r>
    </w:p>
    <w:p w:rsidR="00DD1AC4" w:rsidRPr="00DD1AC4" w:rsidRDefault="00DD1AC4" w:rsidP="00DD1AC4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DD1AC4">
        <w:rPr>
          <w:color w:val="auto"/>
          <w:sz w:val="24"/>
          <w:szCs w:val="24"/>
        </w:rPr>
        <w:t xml:space="preserve">протокол № </w:t>
      </w:r>
      <w:r w:rsidR="00032823">
        <w:rPr>
          <w:color w:val="auto"/>
          <w:sz w:val="24"/>
          <w:szCs w:val="24"/>
        </w:rPr>
        <w:t>1</w:t>
      </w:r>
      <w:r w:rsidRPr="00DD1AC4">
        <w:rPr>
          <w:color w:val="auto"/>
          <w:sz w:val="24"/>
          <w:szCs w:val="24"/>
        </w:rPr>
        <w:t xml:space="preserve">                                                                        </w:t>
      </w:r>
      <w:r w:rsidR="00032823">
        <w:rPr>
          <w:color w:val="auto"/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 xml:space="preserve">им. </w:t>
      </w:r>
      <w:proofErr w:type="spellStart"/>
      <w:r>
        <w:rPr>
          <w:color w:val="auto"/>
          <w:sz w:val="24"/>
          <w:szCs w:val="24"/>
        </w:rPr>
        <w:t>Кухтина</w:t>
      </w:r>
      <w:proofErr w:type="spellEnd"/>
      <w:r>
        <w:rPr>
          <w:color w:val="auto"/>
          <w:sz w:val="24"/>
          <w:szCs w:val="24"/>
        </w:rPr>
        <w:t xml:space="preserve"> Ф.П.»            </w:t>
      </w:r>
    </w:p>
    <w:p w:rsidR="00DD1AC4" w:rsidRPr="00DD1AC4" w:rsidRDefault="00DD1AC4" w:rsidP="00DD1AC4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</w:rPr>
      </w:pPr>
      <w:r w:rsidRPr="00DD1AC4">
        <w:rPr>
          <w:color w:val="auto"/>
          <w:sz w:val="24"/>
          <w:szCs w:val="24"/>
        </w:rPr>
        <w:t>от «</w:t>
      </w:r>
      <w:r w:rsidR="00032823">
        <w:rPr>
          <w:color w:val="auto"/>
          <w:sz w:val="24"/>
          <w:szCs w:val="24"/>
        </w:rPr>
        <w:t>13</w:t>
      </w:r>
      <w:r w:rsidRPr="00DD1AC4">
        <w:rPr>
          <w:color w:val="auto"/>
          <w:sz w:val="24"/>
          <w:szCs w:val="24"/>
        </w:rPr>
        <w:t xml:space="preserve">» </w:t>
      </w:r>
      <w:r w:rsidR="00032823">
        <w:rPr>
          <w:color w:val="auto"/>
          <w:sz w:val="24"/>
          <w:szCs w:val="24"/>
        </w:rPr>
        <w:t>сентября</w:t>
      </w:r>
      <w:r w:rsidRPr="00DD1AC4">
        <w:rPr>
          <w:color w:val="auto"/>
          <w:sz w:val="24"/>
          <w:szCs w:val="24"/>
        </w:rPr>
        <w:t xml:space="preserve"> 202</w:t>
      </w:r>
      <w:r w:rsidR="00032823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                                    </w:t>
      </w:r>
      <w:r w:rsidR="00032823">
        <w:rPr>
          <w:color w:val="auto"/>
          <w:sz w:val="24"/>
          <w:szCs w:val="24"/>
        </w:rPr>
        <w:t xml:space="preserve">                          </w:t>
      </w:r>
      <w:r>
        <w:rPr>
          <w:color w:val="auto"/>
          <w:sz w:val="24"/>
          <w:szCs w:val="24"/>
        </w:rPr>
        <w:t xml:space="preserve">приказ от </w:t>
      </w:r>
      <w:r w:rsidRPr="00DD1AC4">
        <w:rPr>
          <w:color w:val="auto"/>
          <w:sz w:val="24"/>
          <w:szCs w:val="24"/>
        </w:rPr>
        <w:t>«</w:t>
      </w:r>
      <w:r w:rsidR="00032823">
        <w:rPr>
          <w:color w:val="auto"/>
          <w:sz w:val="24"/>
          <w:szCs w:val="24"/>
        </w:rPr>
        <w:t>15</w:t>
      </w:r>
      <w:bookmarkStart w:id="0" w:name="_GoBack"/>
      <w:bookmarkEnd w:id="0"/>
      <w:r w:rsidRPr="00DD1AC4">
        <w:rPr>
          <w:color w:val="auto"/>
          <w:sz w:val="24"/>
          <w:szCs w:val="24"/>
        </w:rPr>
        <w:t xml:space="preserve">» </w:t>
      </w:r>
      <w:r w:rsidR="00032823">
        <w:rPr>
          <w:color w:val="auto"/>
          <w:sz w:val="24"/>
          <w:szCs w:val="24"/>
        </w:rPr>
        <w:t>сентября</w:t>
      </w:r>
      <w:r w:rsidRPr="00DD1AC4">
        <w:rPr>
          <w:color w:val="auto"/>
          <w:sz w:val="24"/>
          <w:szCs w:val="24"/>
        </w:rPr>
        <w:t xml:space="preserve"> 202</w:t>
      </w:r>
      <w:r w:rsidR="00032823">
        <w:rPr>
          <w:color w:val="auto"/>
          <w:sz w:val="24"/>
          <w:szCs w:val="24"/>
        </w:rPr>
        <w:t>2</w:t>
      </w:r>
      <w:r w:rsidRPr="00DD1AC4">
        <w:rPr>
          <w:color w:val="auto"/>
          <w:sz w:val="24"/>
          <w:szCs w:val="24"/>
        </w:rPr>
        <w:t xml:space="preserve"> г.</w:t>
      </w:r>
    </w:p>
    <w:p w:rsidR="00DD1AC4" w:rsidRDefault="00DD1AC4" w:rsidP="00DD1AC4">
      <w:pPr>
        <w:spacing w:after="43" w:line="259" w:lineRule="auto"/>
        <w:ind w:left="0" w:right="371" w:firstLine="0"/>
        <w:jc w:val="center"/>
        <w:rPr>
          <w:b/>
          <w:color w:val="000001"/>
          <w:sz w:val="40"/>
        </w:rPr>
      </w:pPr>
    </w:p>
    <w:p w:rsidR="00DD1AC4" w:rsidRDefault="00DD1AC4" w:rsidP="00DD1AC4">
      <w:pPr>
        <w:spacing w:after="43" w:line="259" w:lineRule="auto"/>
        <w:ind w:left="0" w:right="371" w:firstLine="0"/>
        <w:jc w:val="center"/>
        <w:rPr>
          <w:b/>
          <w:color w:val="000001"/>
          <w:szCs w:val="28"/>
        </w:rPr>
      </w:pPr>
    </w:p>
    <w:p w:rsidR="00DD1AC4" w:rsidRDefault="00DD1AC4" w:rsidP="00DD1AC4">
      <w:pPr>
        <w:spacing w:after="43" w:line="259" w:lineRule="auto"/>
        <w:ind w:left="0" w:right="371" w:firstLine="0"/>
        <w:jc w:val="center"/>
        <w:rPr>
          <w:b/>
          <w:color w:val="000001"/>
          <w:szCs w:val="28"/>
        </w:rPr>
      </w:pPr>
    </w:p>
    <w:p w:rsidR="00DD1AC4" w:rsidRPr="00DD1AC4" w:rsidRDefault="00DD1AC4" w:rsidP="00DD1AC4">
      <w:pPr>
        <w:spacing w:after="43" w:line="259" w:lineRule="auto"/>
        <w:ind w:left="0" w:right="371" w:firstLine="0"/>
        <w:jc w:val="center"/>
        <w:rPr>
          <w:szCs w:val="28"/>
        </w:rPr>
      </w:pPr>
      <w:r w:rsidRPr="00DD1AC4">
        <w:rPr>
          <w:b/>
          <w:color w:val="000001"/>
          <w:szCs w:val="28"/>
        </w:rPr>
        <w:t xml:space="preserve">ПОЛОЖЕНИЕ </w:t>
      </w:r>
    </w:p>
    <w:p w:rsidR="00DD1AC4" w:rsidRPr="00DD1AC4" w:rsidRDefault="00DD1AC4" w:rsidP="00DD1AC4">
      <w:pPr>
        <w:spacing w:after="0" w:line="280" w:lineRule="auto"/>
        <w:ind w:left="1201" w:right="1374" w:firstLine="0"/>
        <w:jc w:val="center"/>
        <w:rPr>
          <w:szCs w:val="28"/>
        </w:rPr>
      </w:pPr>
      <w:r w:rsidRPr="00DD1AC4">
        <w:rPr>
          <w:b/>
          <w:color w:val="000001"/>
          <w:szCs w:val="28"/>
        </w:rPr>
        <w:t xml:space="preserve">об органах управления образовательной организации  </w:t>
      </w:r>
    </w:p>
    <w:p w:rsidR="00370BD6" w:rsidRPr="00DD1AC4" w:rsidRDefault="00370BD6" w:rsidP="00DD1AC4">
      <w:pPr>
        <w:spacing w:after="0" w:line="240" w:lineRule="auto"/>
        <w:ind w:left="0" w:right="0" w:firstLine="0"/>
        <w:jc w:val="left"/>
        <w:rPr>
          <w:sz w:val="16"/>
          <w:szCs w:val="16"/>
        </w:rPr>
      </w:pPr>
    </w:p>
    <w:p w:rsidR="00370BD6" w:rsidRDefault="002E775D" w:rsidP="00DD1A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Управление Учреждением строится в соответствии с законодательством на </w:t>
      </w:r>
      <w:r>
        <w:t xml:space="preserve">принципах единоначалия и коллегиальности. Формами коллегиальности Учреждения являются: Общее собрание работников и Педагогический совет Учреждения. </w:t>
      </w:r>
    </w:p>
    <w:p w:rsidR="00370BD6" w:rsidRPr="00DD1AC4" w:rsidRDefault="002E775D" w:rsidP="00DD1AC4">
      <w:pPr>
        <w:tabs>
          <w:tab w:val="left" w:pos="284"/>
        </w:tabs>
        <w:spacing w:after="0" w:line="240" w:lineRule="auto"/>
        <w:ind w:left="0" w:right="0" w:firstLine="0"/>
        <w:rPr>
          <w:sz w:val="16"/>
          <w:szCs w:val="16"/>
        </w:rPr>
      </w:pPr>
      <w:r>
        <w:t xml:space="preserve"> </w:t>
      </w:r>
    </w:p>
    <w:p w:rsidR="00370BD6" w:rsidRDefault="002E775D" w:rsidP="00DD1A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Высшим органом управления Учреждением является Собственник.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Отношения между Собственником и Учреждением регулируются действующим законодательством, настоящим Уставом, а также договором между Собственником и Учреждением.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 </w:t>
      </w:r>
      <w:r>
        <w:t>Собственник принимает решения единолично. Собственник принимает решения по вопросам своей к</w:t>
      </w:r>
      <w:r>
        <w:t xml:space="preserve">омпетенции по мере необходимости, но не реже 1 раза в год.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 </w:t>
      </w:r>
      <w:r>
        <w:t xml:space="preserve">Собственник вправе принимать решения по любым вопросам деятельности Учреждения.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 </w:t>
      </w:r>
      <w:r>
        <w:t xml:space="preserve">К исключительной компетенции Собственника относится: </w:t>
      </w:r>
    </w:p>
    <w:p w:rsidR="00DD1AC4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>утверждение Устава и изменений, вносимых в Устав Учрежден</w:t>
      </w:r>
      <w:r>
        <w:t xml:space="preserve">ия; </w:t>
      </w:r>
    </w:p>
    <w:p w:rsidR="00370BD6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определение </w:t>
      </w:r>
      <w:r>
        <w:t xml:space="preserve">приоритетных </w:t>
      </w:r>
      <w:r>
        <w:t xml:space="preserve">направлений </w:t>
      </w:r>
      <w:r>
        <w:t xml:space="preserve">деятельности   Учреждения, принципов формирования и использования его имущества;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>-</w:t>
      </w:r>
      <w:r w:rsidR="00ED787A">
        <w:t xml:space="preserve"> </w:t>
      </w:r>
      <w:r>
        <w:t xml:space="preserve">образование исполнительного органа Учреждения - назначение Директора и досрочное прекращение его полномочий; </w:t>
      </w:r>
    </w:p>
    <w:p w:rsidR="00370BD6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>установление исхо</w:t>
      </w:r>
      <w:r>
        <w:t xml:space="preserve">дных данных планирования финансово-хозяйственной деятельности Учреждения; </w:t>
      </w:r>
    </w:p>
    <w:p w:rsidR="00370BD6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установление порядка использования объектов оперативного управления; </w:t>
      </w:r>
    </w:p>
    <w:p w:rsidR="00370BD6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приостановление деятельности Учреждения;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>-</w:t>
      </w:r>
      <w:r w:rsidR="00ED787A">
        <w:t xml:space="preserve"> </w:t>
      </w:r>
      <w:r>
        <w:t>осуществление контроля над соответствием деятельности Учреждения нас</w:t>
      </w:r>
      <w:r>
        <w:t xml:space="preserve">тоящему Уставу, проведение (не чаще одного раза в два года) комплексных ревизий финансово-хозяйственной деятельности и проверок; </w:t>
      </w:r>
    </w:p>
    <w:p w:rsidR="00370BD6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реорганизация и ликвидация Учреждения; </w:t>
      </w:r>
    </w:p>
    <w:p w:rsidR="00370BD6" w:rsidRDefault="002E775D" w:rsidP="00DD1AC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>распоряжение имуществом Учреждения</w:t>
      </w:r>
      <w:r w:rsidR="00ED787A">
        <w:t>.</w:t>
      </w:r>
      <w:r>
        <w:t xml:space="preserve">  </w:t>
      </w:r>
    </w:p>
    <w:p w:rsidR="00370BD6" w:rsidRDefault="002E775D" w:rsidP="00ED787A">
      <w:pPr>
        <w:tabs>
          <w:tab w:val="left" w:pos="284"/>
        </w:tabs>
        <w:spacing w:after="0" w:line="240" w:lineRule="auto"/>
        <w:ind w:left="0" w:right="0" w:firstLine="0"/>
      </w:pPr>
      <w:r>
        <w:lastRenderedPageBreak/>
        <w:t xml:space="preserve">Собственник осуществляет </w:t>
      </w:r>
      <w:proofErr w:type="gramStart"/>
      <w:r>
        <w:t>иные</w:t>
      </w:r>
      <w:r w:rsidR="00ED787A">
        <w:t xml:space="preserve"> </w:t>
      </w:r>
      <w:r>
        <w:t>полномочия</w:t>
      </w:r>
      <w:proofErr w:type="gramEnd"/>
      <w:r>
        <w:t xml:space="preserve"> предусм</w:t>
      </w:r>
      <w:r>
        <w:t xml:space="preserve">отренные законодательством РФ, настоящим Уставом, а также договором между Собственником и Учреждением.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При недостаточности средств Учреждения Собственник его имущества несет субсидиарную ответственность по обязательствам Учреждения в порядке, предусмотренном российским законодательством. </w:t>
      </w:r>
    </w:p>
    <w:p w:rsidR="00370BD6" w:rsidRPr="00ED787A" w:rsidRDefault="002E775D" w:rsidP="00DD1AC4">
      <w:pPr>
        <w:tabs>
          <w:tab w:val="left" w:pos="284"/>
        </w:tabs>
        <w:spacing w:after="0" w:line="240" w:lineRule="auto"/>
        <w:ind w:left="0" w:right="0" w:firstLine="0"/>
        <w:rPr>
          <w:sz w:val="16"/>
          <w:szCs w:val="16"/>
        </w:rPr>
      </w:pPr>
      <w:r>
        <w:t xml:space="preserve"> </w:t>
      </w:r>
    </w:p>
    <w:p w:rsidR="00370BD6" w:rsidRDefault="002E775D" w:rsidP="00DD1A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>Непосредственное управление деятельностью Учреждения осуществляет д</w:t>
      </w:r>
      <w:r>
        <w:t xml:space="preserve">иректор Учреждения, назначаемый Собственником Учреждения, сроком на 3 (три) года. 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 </w:t>
      </w:r>
      <w:r>
        <w:t>Права и обязанности директора Учреждения, его компетенция в области управления Учреждением определяется в соответствии с законодательством об образовании и Уставом учрежд</w:t>
      </w:r>
      <w:r>
        <w:t xml:space="preserve">ения.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 </w:t>
      </w:r>
      <w:r>
        <w:t>Директор определяет стратегию, цели и задачи развития Учреждения, принимает решения о планировании его работы, обеспечивает соблюдение требований, предъявляемых к условиям образовательного процесса, образовательным программам, результатам деятельн</w:t>
      </w:r>
      <w:r>
        <w:t xml:space="preserve">ости Учреждения и к качеству образования. Директор решает кадровые вопросы и вопросы финансовой деятельности в соответствии с Уставом Учреждения. </w:t>
      </w:r>
    </w:p>
    <w:p w:rsidR="00370BD6" w:rsidRPr="00ED787A" w:rsidRDefault="002E775D" w:rsidP="00DD1AC4">
      <w:pPr>
        <w:tabs>
          <w:tab w:val="left" w:pos="284"/>
        </w:tabs>
        <w:spacing w:after="0" w:line="240" w:lineRule="auto"/>
        <w:ind w:left="0" w:right="0" w:firstLine="0"/>
        <w:rPr>
          <w:sz w:val="16"/>
          <w:szCs w:val="16"/>
        </w:rPr>
      </w:pPr>
      <w:r>
        <w:t xml:space="preserve"> </w:t>
      </w:r>
    </w:p>
    <w:p w:rsidR="00370BD6" w:rsidRDefault="002E775D" w:rsidP="00DD1AC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0" w:firstLine="0"/>
      </w:pPr>
      <w:r>
        <w:t>Для обеспечения коллегиальности в решении вопросов учебно</w:t>
      </w:r>
      <w:r w:rsidR="00ED787A">
        <w:t>-</w:t>
      </w:r>
      <w:r>
        <w:t xml:space="preserve">методической и воспитательной работы, физического </w:t>
      </w:r>
      <w:r>
        <w:t xml:space="preserve">воспитания обучающихся создается Педагогический совет. 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>Членами Педагогического совета являются все преподаватели, научно­ профессорский состав учреждения, а также руководящие работники, психологи, включая совместителей, срок действия трудовых договоров</w:t>
      </w:r>
      <w:r>
        <w:t xml:space="preserve"> которых не истек на дату проведения заседания.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Заседания Педагогического совета Учреждения проводятся по мере необходимости, но не реже одного раза в четыре месяца. </w:t>
      </w:r>
    </w:p>
    <w:p w:rsidR="00370BD6" w:rsidRDefault="002E775D" w:rsidP="00DD1AC4">
      <w:pPr>
        <w:tabs>
          <w:tab w:val="left" w:pos="284"/>
        </w:tabs>
        <w:spacing w:after="0" w:line="240" w:lineRule="auto"/>
        <w:ind w:left="0" w:right="0" w:firstLine="0"/>
      </w:pPr>
      <w:r>
        <w:t xml:space="preserve">К компетенции педагогического совета относятся: </w:t>
      </w:r>
    </w:p>
    <w:p w:rsidR="00ED787A" w:rsidRDefault="002E775D" w:rsidP="00DD1A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разработка основных направлений </w:t>
      </w:r>
      <w:r>
        <w:t xml:space="preserve">и программы развития учреждения, повышения качества образовательного процесса; </w:t>
      </w:r>
    </w:p>
    <w:p w:rsidR="00370BD6" w:rsidRDefault="002E775D" w:rsidP="00DD1A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</w:pPr>
      <w:r>
        <w:t>утверждение плана работы на учебный год</w:t>
      </w:r>
      <w:r w:rsidR="00ED787A">
        <w:t>;</w:t>
      </w:r>
      <w:r>
        <w:t xml:space="preserve"> </w:t>
      </w:r>
    </w:p>
    <w:p w:rsidR="00370BD6" w:rsidRDefault="002E775D" w:rsidP="00DD1A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 w:firstLine="0"/>
      </w:pPr>
      <w:r>
        <w:t xml:space="preserve">обсуждение и принятие </w:t>
      </w:r>
      <w:r>
        <w:t>решения по любым вопросам, касающимся содержания образования, в том числе методического обеспечения образовательного процесса</w:t>
      </w:r>
      <w:r w:rsidR="00ED787A">
        <w:t>;</w:t>
      </w:r>
      <w:r>
        <w:t xml:space="preserve"> </w:t>
      </w:r>
    </w:p>
    <w:p w:rsidR="00370BD6" w:rsidRDefault="002E775D" w:rsidP="00DD1A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/>
      </w:pPr>
      <w:r>
        <w:t>осуществление текущего контроля успеваемости, промежуточной и итоговой аттестации обучающихся</w:t>
      </w:r>
      <w:r w:rsidR="00ED787A">
        <w:t>;</w:t>
      </w:r>
      <w:r>
        <w:t xml:space="preserve"> </w:t>
      </w:r>
    </w:p>
    <w:p w:rsidR="00370BD6" w:rsidRDefault="002E775D" w:rsidP="00DD1AC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0"/>
      </w:pPr>
      <w:r>
        <w:t>осуществление иных прав и обязан</w:t>
      </w:r>
      <w:r>
        <w:t xml:space="preserve">ностей, предусмотренных Положением о Педагогическом совете Учреждения. </w:t>
      </w:r>
    </w:p>
    <w:p w:rsidR="00370BD6" w:rsidRDefault="002E775D" w:rsidP="00DD1AC4">
      <w:pPr>
        <w:spacing w:after="0" w:line="240" w:lineRule="auto"/>
        <w:ind w:left="0" w:right="0"/>
      </w:pPr>
      <w:r>
        <w:t>Решения Педагогического совета Учреждения по всем рассматриваемым вопросам принимаются открытым голосованием простым большинством голосов присутствующих. Решение считается правомочны</w:t>
      </w:r>
      <w:r>
        <w:t xml:space="preserve">м, если в заседании участвовало более половины членов Педагогического совета Учреждения. </w:t>
      </w:r>
    </w:p>
    <w:p w:rsidR="00370BD6" w:rsidRDefault="002E775D" w:rsidP="00DD1AC4">
      <w:pPr>
        <w:spacing w:after="0" w:line="240" w:lineRule="auto"/>
        <w:ind w:left="0" w:right="0"/>
      </w:pPr>
      <w:r>
        <w:t xml:space="preserve">Деятельность педагогического совета Учреждения регламентируется Положением о педагогическом совете. </w:t>
      </w:r>
    </w:p>
    <w:p w:rsidR="00370BD6" w:rsidRDefault="002E775D" w:rsidP="00DD1AC4">
      <w:pPr>
        <w:spacing w:after="0" w:line="240" w:lineRule="auto"/>
        <w:ind w:left="0" w:right="0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>Трудовой коллектив Учреждения составляют все граждане, участву</w:t>
      </w:r>
      <w:r>
        <w:t xml:space="preserve">ющие своим трудом в его деятельности на основе трудового договора. Полномочия трудового коллектива осуществляются общим собранием.  </w:t>
      </w:r>
    </w:p>
    <w:p w:rsidR="00370BD6" w:rsidRDefault="002E775D" w:rsidP="00DD1AC4">
      <w:pPr>
        <w:spacing w:after="0" w:line="240" w:lineRule="auto"/>
        <w:ind w:left="0" w:right="0"/>
      </w:pPr>
      <w:r>
        <w:t>Общее собрание работников Учреждения, является коллегиальным органом управления Учреждением, формируемым и осуществляющим</w:t>
      </w:r>
      <w:r>
        <w:t xml:space="preserve"> свою деятельность на основании Положения об Общем собрании работников Учреждения, утверждаемым директором Учреждения. </w:t>
      </w:r>
    </w:p>
    <w:p w:rsidR="00370BD6" w:rsidRDefault="002E775D" w:rsidP="00DD1AC4">
      <w:pPr>
        <w:spacing w:after="0" w:line="240" w:lineRule="auto"/>
        <w:ind w:left="0" w:right="0"/>
      </w:pPr>
      <w:r>
        <w:t>В заседании Общего собрания работников Учреждения могут принимать участие все работники Учреждения, срок действия трудовых договоров к</w:t>
      </w:r>
      <w:r>
        <w:t xml:space="preserve">оторых не истек на дату проведения заседания. </w:t>
      </w:r>
    </w:p>
    <w:p w:rsidR="00370BD6" w:rsidRDefault="002E775D" w:rsidP="00DD1AC4">
      <w:pPr>
        <w:spacing w:after="0" w:line="240" w:lineRule="auto"/>
        <w:ind w:left="0" w:right="0"/>
      </w:pPr>
      <w:r>
        <w:t>Общее собрание работников Учреждения созывается по инициативе директора Учреждения или не менее трети членов трудового коллектива Учреждения. Заседания Общего собрания проводятся по мере необходимости, но не</w:t>
      </w:r>
      <w:r>
        <w:t xml:space="preserve"> реже одного раза в год. </w:t>
      </w:r>
    </w:p>
    <w:p w:rsidR="00370BD6" w:rsidRDefault="002E775D" w:rsidP="00DD1AC4">
      <w:pPr>
        <w:spacing w:after="0" w:line="240" w:lineRule="auto"/>
        <w:ind w:left="0" w:right="0"/>
      </w:pPr>
      <w:r>
        <w:t xml:space="preserve">К компетенции Общего собрания работников Учреждения относится: </w:t>
      </w:r>
    </w:p>
    <w:p w:rsidR="00370BD6" w:rsidRDefault="002E775D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 xml:space="preserve">рассмотрение и внесение предложений по изменению и дополнению Устава Учреждения; </w:t>
      </w:r>
    </w:p>
    <w:p w:rsidR="00370BD6" w:rsidRDefault="002E775D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 xml:space="preserve">обсуждение проектов локальных нормативных актов, затрагивающих права и законные интересы работников Учреждения; </w:t>
      </w:r>
    </w:p>
    <w:p w:rsidR="00370BD6" w:rsidRDefault="002E775D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 xml:space="preserve">рассмотрение и обсуждение вопросов материально-технического обеспечения и оснащения образовательного процесса; </w:t>
      </w:r>
    </w:p>
    <w:p w:rsidR="00370BD6" w:rsidRDefault="002E775D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>рассмотрение иных вопросов деят</w:t>
      </w:r>
      <w:r>
        <w:t>ельности Учреждения</w:t>
      </w:r>
      <w:r>
        <w:t xml:space="preserve">, вынесенных на рассмотрение директором Учреждения. </w:t>
      </w:r>
    </w:p>
    <w:p w:rsidR="00370BD6" w:rsidRDefault="002E775D" w:rsidP="00DD1AC4">
      <w:pPr>
        <w:tabs>
          <w:tab w:val="left" w:pos="142"/>
        </w:tabs>
        <w:spacing w:after="0" w:line="240" w:lineRule="auto"/>
        <w:ind w:left="0" w:right="0"/>
      </w:pPr>
      <w:r>
        <w:t xml:space="preserve">Общее собрание работников Учреждения имеет право на: </w:t>
      </w:r>
    </w:p>
    <w:p w:rsidR="00370BD6" w:rsidRDefault="00032823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>о</w:t>
      </w:r>
      <w:r w:rsidR="002E775D">
        <w:t xml:space="preserve">бсуждение и принятие коллективного договора, правил внутреннего трудового распорядка Учреждения. </w:t>
      </w:r>
    </w:p>
    <w:p w:rsidR="00370BD6" w:rsidRDefault="00032823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>и</w:t>
      </w:r>
      <w:r w:rsidR="002E775D">
        <w:t>збрание кандидатур от педаг</w:t>
      </w:r>
      <w:r w:rsidR="002E775D">
        <w:t xml:space="preserve">огического коллектива в общественные организации и органы управления Учреждения. </w:t>
      </w:r>
    </w:p>
    <w:p w:rsidR="00370BD6" w:rsidRDefault="00032823" w:rsidP="00DD1AC4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right="0"/>
      </w:pPr>
      <w:r>
        <w:t>о</w:t>
      </w:r>
      <w:r w:rsidR="002E775D">
        <w:t xml:space="preserve">бсуждение и вынесения рекомендаций для иных органов управления Учреждения локальных актов Учреждения в части, затрагивающих их права и законные интересы. </w:t>
      </w:r>
    </w:p>
    <w:p w:rsidR="00370BD6" w:rsidRDefault="002E775D" w:rsidP="00DD1AC4">
      <w:pPr>
        <w:spacing w:after="0" w:line="240" w:lineRule="auto"/>
        <w:ind w:left="0" w:right="0"/>
      </w:pPr>
      <w:r>
        <w:t>Деятельность Общ</w:t>
      </w:r>
      <w:r>
        <w:t xml:space="preserve">его собрания регламентируется Положением об общем собрании. </w:t>
      </w:r>
    </w:p>
    <w:p w:rsidR="00370BD6" w:rsidRDefault="002E775D" w:rsidP="00DD1AC4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370BD6" w:rsidSect="00DD1AC4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77B5"/>
    <w:multiLevelType w:val="hybridMultilevel"/>
    <w:tmpl w:val="65607428"/>
    <w:lvl w:ilvl="0" w:tplc="B2D88648">
      <w:start w:val="1"/>
      <w:numFmt w:val="decimal"/>
      <w:lvlText w:val="%1.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6FDDC">
      <w:start w:val="1"/>
      <w:numFmt w:val="bullet"/>
      <w:lvlText w:val="-"/>
      <w:lvlJc w:val="left"/>
      <w:pPr>
        <w:ind w:left="2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420B4A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149524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9AB9FE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B69E26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46FDF2">
      <w:start w:val="1"/>
      <w:numFmt w:val="bullet"/>
      <w:lvlText w:val="•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7434DC">
      <w:start w:val="1"/>
      <w:numFmt w:val="bullet"/>
      <w:lvlText w:val="o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D01A84">
      <w:start w:val="1"/>
      <w:numFmt w:val="bullet"/>
      <w:lvlText w:val="▪"/>
      <w:lvlJc w:val="left"/>
      <w:pPr>
        <w:ind w:left="7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C82671"/>
    <w:multiLevelType w:val="hybridMultilevel"/>
    <w:tmpl w:val="11067598"/>
    <w:lvl w:ilvl="0" w:tplc="C994A81C">
      <w:start w:val="1"/>
      <w:numFmt w:val="bullet"/>
      <w:lvlText w:val="-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E6F14">
      <w:start w:val="1"/>
      <w:numFmt w:val="bullet"/>
      <w:lvlText w:val="o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CC2E8">
      <w:start w:val="1"/>
      <w:numFmt w:val="bullet"/>
      <w:lvlText w:val="▪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4DCF8">
      <w:start w:val="1"/>
      <w:numFmt w:val="bullet"/>
      <w:lvlText w:val="•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3C4D4E">
      <w:start w:val="1"/>
      <w:numFmt w:val="bullet"/>
      <w:lvlText w:val="o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AD082">
      <w:start w:val="1"/>
      <w:numFmt w:val="bullet"/>
      <w:lvlText w:val="▪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0E1CBC">
      <w:start w:val="1"/>
      <w:numFmt w:val="bullet"/>
      <w:lvlText w:val="•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5883BE">
      <w:start w:val="1"/>
      <w:numFmt w:val="bullet"/>
      <w:lvlText w:val="o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FCDB26">
      <w:start w:val="1"/>
      <w:numFmt w:val="bullet"/>
      <w:lvlText w:val="▪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0B7632"/>
    <w:multiLevelType w:val="hybridMultilevel"/>
    <w:tmpl w:val="673E22DC"/>
    <w:lvl w:ilvl="0" w:tplc="D12E88B6">
      <w:start w:val="1"/>
      <w:numFmt w:val="bullet"/>
      <w:lvlText w:val="-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A291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C0FD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22FD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0815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C4E0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20E6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9A20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EA96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6"/>
    <w:rsid w:val="00032823"/>
    <w:rsid w:val="002E775D"/>
    <w:rsid w:val="00370BD6"/>
    <w:rsid w:val="00DD1AC4"/>
    <w:rsid w:val="00E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9BBD"/>
  <w15:docId w15:val="{46E85F93-EFDA-4C12-93BE-D0E9D05B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C4"/>
    <w:pPr>
      <w:spacing w:after="14" w:line="304" w:lineRule="auto"/>
      <w:ind w:left="117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75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Дмитриевна</dc:creator>
  <cp:keywords/>
  <cp:lastModifiedBy>Секретарь Мария</cp:lastModifiedBy>
  <cp:revision>2</cp:revision>
  <cp:lastPrinted>2023-02-28T12:07:00Z</cp:lastPrinted>
  <dcterms:created xsi:type="dcterms:W3CDTF">2023-02-28T13:01:00Z</dcterms:created>
  <dcterms:modified xsi:type="dcterms:W3CDTF">2023-02-28T13:01:00Z</dcterms:modified>
</cp:coreProperties>
</file>