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DF" w:rsidRPr="00251DDF" w:rsidRDefault="00251DDF" w:rsidP="00251D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бюджетное</w:t>
      </w:r>
      <w:r w:rsidRPr="00251DDF">
        <w:rPr>
          <w:rFonts w:ascii="Times New Roman" w:eastAsia="Times New Roman" w:hAnsi="Times New Roman" w:cs="Times New Roman"/>
          <w:color w:val="000000"/>
          <w:lang w:eastAsia="ru-RU"/>
        </w:rPr>
        <w:t xml:space="preserve"> дошкольное образовательное учреждение</w:t>
      </w:r>
    </w:p>
    <w:p w:rsidR="00251DDF" w:rsidRPr="00251DDF" w:rsidRDefault="00666616" w:rsidP="00251D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Республик Крым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п.г.т</w:t>
      </w:r>
      <w:proofErr w:type="spellEnd"/>
      <w:r w:rsidR="00251DD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51DDF">
        <w:rPr>
          <w:rFonts w:ascii="Times New Roman" w:eastAsia="Times New Roman" w:hAnsi="Times New Roman" w:cs="Times New Roman"/>
          <w:color w:val="000000"/>
          <w:lang w:eastAsia="ru-RU"/>
        </w:rPr>
        <w:t>Раздольное</w:t>
      </w:r>
    </w:p>
    <w:p w:rsidR="00251DDF" w:rsidRPr="00251DDF" w:rsidRDefault="00251DDF" w:rsidP="00251D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Детский сад № 1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>« Звездочка</w:t>
      </w:r>
      <w:proofErr w:type="gramEnd"/>
      <w:r w:rsidRPr="00251DDF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666616" w:rsidRDefault="00251DDF" w:rsidP="00251D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Конспект непосредственной образовательной деятельности </w:t>
      </w:r>
      <w:r w:rsidR="0066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r w:rsidR="008F17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второй мл </w:t>
      </w:r>
      <w:r w:rsidR="006666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группы.</w:t>
      </w:r>
      <w:bookmarkStart w:id="0" w:name="_GoBack"/>
      <w:bookmarkEnd w:id="0"/>
    </w:p>
    <w:p w:rsidR="00251DDF" w:rsidRPr="00251DDF" w:rsidRDefault="00666616" w:rsidP="00251DD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  <w:r w:rsidR="00E5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1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«Любимый Крым</w:t>
      </w:r>
      <w:r w:rsidR="00251DDF" w:rsidRPr="00251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51DDF" w:rsidRPr="00251DDF" w:rsidRDefault="00251DDF" w:rsidP="00251DD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Выполнила: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спитатель средней группы «Радуга</w:t>
      </w:r>
      <w:r w:rsidRPr="00251D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51DDF" w:rsidRPr="00251DDF" w:rsidRDefault="00251DDF" w:rsidP="00251DD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Фроленко Ольга Николаевна</w:t>
      </w:r>
    </w:p>
    <w:p w:rsidR="00251DDF" w:rsidRPr="00251DDF" w:rsidRDefault="00251DDF" w:rsidP="00251D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</w:t>
      </w:r>
    </w:p>
    <w:p w:rsidR="00251DDF" w:rsidRPr="00251DDF" w:rsidRDefault="00251DDF" w:rsidP="00251DD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4472C4" w:themeColor="accent5"/>
          <w:lang w:eastAsia="ru-RU"/>
        </w:rPr>
      </w:pPr>
      <w:r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Воспитание навыков сотрудничества, взаимопонимания, доброжелательности, самостоятельности, инициативности, ответственности.</w:t>
      </w:r>
    </w:p>
    <w:p w:rsidR="00251DDF" w:rsidRPr="00251DDF" w:rsidRDefault="00251DDF" w:rsidP="00251DDF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Воспитание чувства любви, уважения к родной республике, к её природе и народным традициям.</w:t>
      </w:r>
    </w:p>
    <w:p w:rsidR="00251DDF" w:rsidRPr="00251DDF" w:rsidRDefault="00251DDF" w:rsidP="00251D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251DDF" w:rsidRPr="00251DDF" w:rsidRDefault="00251DDF" w:rsidP="00251DD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4472C4" w:themeColor="accent5"/>
          <w:lang w:eastAsia="ru-RU"/>
        </w:rPr>
      </w:pPr>
      <w:r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Закрепить и систематизировать полученн</w:t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ые знания о родном крае, Крым</w:t>
      </w:r>
      <w:r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.</w:t>
      </w:r>
    </w:p>
    <w:p w:rsidR="00251DDF" w:rsidRPr="00251DDF" w:rsidRDefault="00251DDF" w:rsidP="00251DD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4472C4" w:themeColor="accent5"/>
          <w:lang w:eastAsia="ru-RU"/>
        </w:rPr>
      </w:pPr>
      <w:r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Совершенствовать умение детей отвечать на вопросы используя разные типы предложений.</w:t>
      </w:r>
    </w:p>
    <w:p w:rsidR="00251DDF" w:rsidRPr="00251DDF" w:rsidRDefault="00251DDF" w:rsidP="00251DDF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4472C4" w:themeColor="accent5"/>
          <w:lang w:eastAsia="ru-RU"/>
        </w:rPr>
      </w:pPr>
      <w:r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Активация и актуа</w:t>
      </w:r>
      <w:r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лизация словаря по теме «Крым</w:t>
      </w:r>
      <w:r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>»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Оборудование: презентация по темам</w:t>
      </w:r>
      <w:proofErr w:type="gramStart"/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,,Флора</w:t>
      </w:r>
      <w:proofErr w:type="gramEnd"/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фауна Крыма,,; лукошко из виноградной лозы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дидактическая игра «Ры</w:t>
      </w:r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балка» (удочка и рыбы черного моря)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магнит</w:t>
      </w:r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ах), стол, скатерть с 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вышивкой, детская посуда и самовар.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занятия: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сидят на стульчиках перед экраном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в какой стране мы живем? (Россия)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Как назы</w:t>
      </w:r>
      <w:r w:rsidR="0066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вается наша республика? (Крым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Город, в котором мы</w:t>
      </w:r>
      <w:r w:rsidR="006666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живем называется? (Раздольное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экране появляется сл</w:t>
      </w:r>
      <w:r w:rsidR="0066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айд с изображением карты Крыма</w:t>
      </w:r>
      <w:r w:rsidRPr="00251D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Воспитатель </w:t>
      </w:r>
      <w:r w:rsidR="006666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проводит беседу по карте Крыма</w:t>
      </w:r>
      <w:r w:rsidRPr="00251D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уделяя внимание цветам.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Воспитатель: Дети, как вы думаете, что означает зеленый цвет? (Ответы детей) Да, зеленый цвет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 нам о богатстве Крыма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лесами. А синий – об озерах и реках нашей республики.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экране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появляется изображение моря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Воспитатель с детьми расс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уждает о значении воды в Крыму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подводит детей к тому, что 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Черное море у берегов Крыма богато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рыбой. На экране появляется ставрида, кефаль, барабулька, камбала,</w:t>
      </w:r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сарган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Дети с воспитателем рассматривают изображения. Воспитатель п</w:t>
      </w:r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редлагает детям выйти в море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наловить рыбы для ухи. Проводиться игра «Рыбалка». Дети с воспитателем возвращаются к экран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 На экране изображен крым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лес.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</w:t>
      </w:r>
      <w:r w:rsidR="00CE0D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питатель: Дети, чем богат крым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 лес? (ответы детей) Да, наш лес богат грибами и ягодами. Вот некоторые из них, давайте их рассмотрим.</w:t>
      </w:r>
    </w:p>
    <w:p w:rsidR="00251DDF" w:rsidRDefault="00251DDF" w:rsidP="00251D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экране появляется изображение грибов (</w:t>
      </w:r>
      <w:r w:rsidR="00032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крымский белый гриб, мышата, грузди, рыжики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Дети с воспитателем рассматривают изображение и составляют описательный рассказ о грибах, тоже самое проделывают с изображением</w:t>
      </w:r>
      <w:r w:rsidR="00032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ягод (лесная земляника, кизил, барбарис, терн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Проводиться сравнительный </w:t>
      </w:r>
      <w:r w:rsidR="00032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между кизилом и барбарисом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Воспитатель показывает детям лукошко из</w:t>
      </w:r>
      <w:r w:rsidR="00032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виноградной </w:t>
      </w:r>
      <w:proofErr w:type="gramStart"/>
      <w:r w:rsidR="00032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лозы 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рассказывает о его значении и материале, из</w:t>
      </w:r>
      <w:r w:rsidR="009C0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оно изготовлено. Так как в Крыму проживают люди многих национальностей,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воспитатель предлагает детям отдох</w:t>
      </w:r>
      <w:r w:rsidR="009C00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нуть и сыграть в армянскую игру «Земля, вода, огонь и воздух.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009B" w:rsidRPr="00251DDF" w:rsidRDefault="009C009B" w:rsidP="00251D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</w:pPr>
      <w:r w:rsidRPr="009C009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0F2F5"/>
        </w:rPr>
        <w:t>Армянская игры «Земля, вода, огонь, воздух»</w:t>
      </w:r>
      <w:r w:rsidRPr="009C009B">
        <w:rPr>
          <w:rFonts w:ascii="Times New Roman" w:hAnsi="Times New Roman" w:cs="Times New Roman"/>
          <w:color w:val="4472C4" w:themeColor="accent5"/>
          <w:sz w:val="24"/>
          <w:szCs w:val="24"/>
        </w:rPr>
        <w:br/>
      </w:r>
      <w:r w:rsidRPr="009C009B">
        <w:rPr>
          <w:rFonts w:ascii="Times New Roman" w:hAnsi="Times New Roman" w:cs="Times New Roman"/>
          <w:color w:val="4472C4" w:themeColor="accent5"/>
          <w:sz w:val="24"/>
          <w:szCs w:val="24"/>
        </w:rPr>
        <w:br/>
      </w:r>
      <w:r w:rsidRPr="009C009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0F2F5"/>
        </w:rPr>
        <w:t>Оборудование: мяч. Играющие становятся в круг, в середине его стоит ведущий. Он</w:t>
      </w:r>
      <w:r w:rsidR="00655571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0F2F5"/>
        </w:rPr>
        <w:t xml:space="preserve"> </w:t>
      </w:r>
      <w:r w:rsidRPr="009C009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0F2F5"/>
        </w:rPr>
        <w:t>бросает мяч кому-нибудь из играющих, пр</w:t>
      </w:r>
      <w:r w:rsidR="00376085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0F2F5"/>
        </w:rPr>
        <w:t>оизнося при этом одно из четырё</w:t>
      </w:r>
      <w:r w:rsidRPr="009C009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0F2F5"/>
        </w:rPr>
        <w:t xml:space="preserve">х слов: </w:t>
      </w:r>
      <w:r w:rsidRPr="009C009B">
        <w:rPr>
          <w:rFonts w:ascii="Times New Roman" w:hAnsi="Times New Roman" w:cs="Times New Roman"/>
          <w:color w:val="4472C4" w:themeColor="accent5"/>
          <w:sz w:val="24"/>
          <w:szCs w:val="24"/>
          <w:shd w:val="clear" w:color="auto" w:fill="F0F2F5"/>
        </w:rPr>
        <w:lastRenderedPageBreak/>
        <w:t>земля, вода, воздух, огонь. Если водящий сказал слово «Земля!», тот, кто поймал мяч, должен быстро назвать какое-либо домашнее или дикое животное; на слово «Вода!» играющий отвечает названием какой-либо рыбы; на слово «Воздух!» - названием птицы. При слове «Огонь!» все должны несколько раз быстро повернуться кругом, помахивая руками. Затем мяч возвращается водящему. Кто ошибается – не играет.</w:t>
      </w:r>
    </w:p>
    <w:p w:rsidR="00D6265F" w:rsidRDefault="00251DDF" w:rsidP="00251D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воспитатель с детьми подходит к накрытому столу. За столом их ждет кукла Маша. Воспитатель обращает внимание детей на куклу, рассказывает о ее дне рождении и предлагает детям вместе с куклой попить чай. После того, как дети присели за стол, воспитатель обращает внимание детей на скатерть, самовар</w:t>
      </w:r>
      <w:r w:rsidR="0065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составляет рассказ о крымских традициях в праздничные дни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555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их значении</w:t>
      </w:r>
      <w:r w:rsidR="00D62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6265F" w:rsidRDefault="00D6265F" w:rsidP="00251D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265F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День единения славян</w:t>
      </w:r>
      <w:r w:rsidRPr="00D6265F">
        <w:rPr>
          <w:rFonts w:ascii="Arial" w:hAnsi="Arial" w:cs="Arial"/>
          <w:color w:val="4472C4" w:themeColor="accent5"/>
          <w:sz w:val="20"/>
          <w:szCs w:val="20"/>
        </w:rPr>
        <w:br/>
      </w:r>
      <w:r w:rsidRPr="00D6265F">
        <w:rPr>
          <w:rFonts w:ascii="Arial" w:hAnsi="Arial" w:cs="Arial"/>
          <w:color w:val="4472C4" w:themeColor="accent5"/>
          <w:sz w:val="20"/>
          <w:szCs w:val="20"/>
        </w:rPr>
        <w:br/>
      </w:r>
      <w:r w:rsidRPr="00D6265F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25 июня славяне всего мира, а это более 300 миллионов человек, отмечают День дружбы и единения славян. Памятная дата учреждена в 90-х годах прошлого века для того, чтобы разные ветви славянских народов помнили о своих исторических корнях, стремились сохранить свою культуру и многовековую связь друг с другом. Этот светлый праздник воплощает в себе братство, добрососедство и взаимопонимание русских, белорусов, украинцев, поляков, чехов, словак, болгар, сербов и других народов.</w:t>
      </w:r>
      <w:r w:rsidRPr="00D6265F">
        <w:rPr>
          <w:rFonts w:ascii="Arial" w:hAnsi="Arial" w:cs="Arial"/>
          <w:color w:val="4472C4" w:themeColor="accent5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D6265F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 xml:space="preserve">Традиционно в этот день во многих российских городах разворачивают работу национальные павильоны, а на концертных площадках поют и танцуют этнические коллективы. Праздник встречают с песнями, танцами, играми и разнообразными угощениями. Также организовываются ярмарки декоративно-прикладного искусства, чтобы все желающие могли познакомиться с предметами быта, национальными костюмами и традициями </w:t>
      </w:r>
      <w:proofErr w:type="gramStart"/>
      <w:r w:rsidRPr="00D6265F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славян.</w:t>
      </w:r>
      <w:r w:rsidR="00251DDF"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Затем дети пьют чай с именинницей.</w:t>
      </w:r>
    </w:p>
    <w:p w:rsidR="00376085" w:rsidRDefault="00251DDF" w:rsidP="00251DDF">
      <w:pPr>
        <w:shd w:val="clear" w:color="auto" w:fill="FFFFFF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0F2F5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вмест</w:t>
      </w:r>
      <w:r w:rsidR="00D626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 детьми проводит игру «Ты катись веселый бубен</w:t>
      </w:r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 </w:t>
      </w:r>
      <w:proofErr w:type="gramStart"/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использованием 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музыки</w:t>
      </w:r>
      <w:proofErr w:type="gramEnd"/>
      <w:r w:rsidR="003760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крымских композиторов</w:t>
      </w: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6085" w:rsidRPr="00376085">
        <w:rPr>
          <w:rFonts w:ascii="Arial" w:hAnsi="Arial" w:cs="Arial"/>
          <w:color w:val="000000"/>
          <w:sz w:val="20"/>
          <w:szCs w:val="20"/>
          <w:shd w:val="clear" w:color="auto" w:fill="F0F2F5"/>
        </w:rPr>
        <w:t xml:space="preserve"> </w:t>
      </w:r>
    </w:p>
    <w:p w:rsidR="00376085" w:rsidRDefault="00376085" w:rsidP="00251DD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6085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Ход игры:</w:t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Дети встают в круг.</w:t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1 часть музыки – передают бубен из рук в руки и говорят:</w:t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Ты катись веселый бубен, быстро, быстро по рукам,</w:t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У кого веселый бубен, тот в кругу попляшет нам.</w:t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2 часть музыки – ребенок с бубном танцует в кругу, все хлопают</w:t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</w:rPr>
        <w:br/>
      </w:r>
      <w:r w:rsidRPr="00376085">
        <w:rPr>
          <w:rFonts w:ascii="Arial" w:hAnsi="Arial" w:cs="Arial"/>
          <w:color w:val="4472C4" w:themeColor="accent5"/>
          <w:sz w:val="20"/>
          <w:szCs w:val="20"/>
          <w:shd w:val="clear" w:color="auto" w:fill="F0F2F5"/>
        </w:rPr>
        <w:t>Игра продолжается</w:t>
      </w:r>
      <w:r w:rsidR="00251DDF" w:rsidRPr="00251DDF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ru-RU"/>
        </w:rPr>
        <w:t xml:space="preserve"> </w:t>
      </w:r>
    </w:p>
    <w:p w:rsidR="00251DDF" w:rsidRPr="00251DDF" w:rsidRDefault="00251DDF" w:rsidP="00251DDF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51D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дети снова возвращаются к экрану, воспитатель проводит закрепительную беседу о полученных знаниях, анализирует эмоциональное состояние детей и степень их удовлетворенности.</w:t>
      </w:r>
    </w:p>
    <w:p w:rsidR="00C558A3" w:rsidRDefault="00C558A3"/>
    <w:sectPr w:rsidR="00C55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C3B"/>
    <w:multiLevelType w:val="multilevel"/>
    <w:tmpl w:val="40BCE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72C4" w:themeColor="accent5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32E01"/>
    <w:multiLevelType w:val="multilevel"/>
    <w:tmpl w:val="3984F308"/>
    <w:lvl w:ilvl="0">
      <w:start w:val="20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423A60"/>
    <w:multiLevelType w:val="multilevel"/>
    <w:tmpl w:val="4D3A0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DF"/>
    <w:rsid w:val="00032D05"/>
    <w:rsid w:val="00251DDF"/>
    <w:rsid w:val="00376085"/>
    <w:rsid w:val="00655571"/>
    <w:rsid w:val="00666616"/>
    <w:rsid w:val="008F17AC"/>
    <w:rsid w:val="009C009B"/>
    <w:rsid w:val="00C558A3"/>
    <w:rsid w:val="00CE0D12"/>
    <w:rsid w:val="00D6265F"/>
    <w:rsid w:val="00E5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5641"/>
  <w15:chartTrackingRefBased/>
  <w15:docId w15:val="{AE79D488-5835-4AB7-B4DB-67051C11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2023-02-04T10:09:00Z</dcterms:created>
  <dcterms:modified xsi:type="dcterms:W3CDTF">2024-10-09T07:07:00Z</dcterms:modified>
</cp:coreProperties>
</file>