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A81" w:rsidRDefault="00014A81" w:rsidP="00014A81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Телефоны диспетчерских служб и «горячих линий»</w:t>
      </w:r>
    </w:p>
    <w:bookmarkEnd w:id="0"/>
    <w:p w:rsidR="00014A81" w:rsidRPr="00014A81" w:rsidRDefault="00014A81" w:rsidP="00014A81">
      <w:pPr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 xml:space="preserve">91-808 </w:t>
      </w:r>
      <w:r w:rsidRPr="00014A81">
        <w:rPr>
          <w:rFonts w:ascii="inherit" w:eastAsia="Times New Roman" w:hAnsi="inherit" w:cs="Arial"/>
          <w:bCs/>
          <w:color w:val="2B2B2B"/>
          <w:sz w:val="24"/>
          <w:szCs w:val="24"/>
          <w:bdr w:val="none" w:sz="0" w:space="0" w:color="auto" w:frame="1"/>
          <w:lang w:eastAsia="ru-RU"/>
        </w:rPr>
        <w:t>Отделение УФСБ РФ по РК в Черноморском р</w:t>
      </w:r>
      <w:r>
        <w:rPr>
          <w:rFonts w:ascii="inherit" w:eastAsia="Times New Roman" w:hAnsi="inherit" w:cs="Arial"/>
          <w:bCs/>
          <w:color w:val="2B2B2B"/>
          <w:sz w:val="24"/>
          <w:szCs w:val="24"/>
          <w:bdr w:val="none" w:sz="0" w:space="0" w:color="auto" w:frame="1"/>
          <w:lang w:eastAsia="ru-RU"/>
        </w:rPr>
        <w:t>-не</w:t>
      </w:r>
      <w:r w:rsidRPr="00014A81">
        <w:rPr>
          <w:rFonts w:ascii="inherit" w:eastAsia="Times New Roman" w:hAnsi="inherit" w:cs="Arial"/>
          <w:bCs/>
          <w:color w:val="2B2B2B"/>
          <w:sz w:val="24"/>
          <w:szCs w:val="24"/>
          <w:bdr w:val="none" w:sz="0" w:space="0" w:color="auto" w:frame="1"/>
          <w:lang w:eastAsia="ru-RU"/>
        </w:rPr>
        <w:t>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color w:val="2B2B2B"/>
          <w:sz w:val="24"/>
          <w:szCs w:val="24"/>
          <w:lang w:eastAsia="ru-RU"/>
        </w:rPr>
        <w:t>91-282</w:t>
      </w:r>
      <w:r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,</w:t>
      </w:r>
      <w:r w:rsidRPr="00014A81">
        <w:rPr>
          <w:rFonts w:ascii="inherit" w:eastAsia="Times New Roman" w:hAnsi="inherit" w:cs="Arial"/>
          <w:b/>
          <w:color w:val="2B2B2B"/>
          <w:sz w:val="24"/>
          <w:szCs w:val="24"/>
          <w:lang w:eastAsia="ru-RU"/>
        </w:rPr>
        <w:t xml:space="preserve"> 102</w:t>
      </w:r>
      <w:r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 – ОМВД РФ по Черноморскому р-ну;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color w:val="2B2B2B"/>
          <w:sz w:val="24"/>
          <w:szCs w:val="24"/>
          <w:lang w:eastAsia="ru-RU"/>
        </w:rPr>
        <w:t>92-593, 91-181</w:t>
      </w:r>
      <w:r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 – ГУ МЧС России по Черноморскому р-ну;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92-305</w:t>
      </w:r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 – Черноморский производственный участок ООО «Крымская водная компания»;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+7978-701-30-50</w:t>
      </w:r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 – диспетчерская ООО «Крымская водная компания»;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91-258</w:t>
      </w:r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 – Черноморский РЭС ГУП РК «</w:t>
      </w:r>
      <w:proofErr w:type="spellStart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Крымгазсети</w:t>
      </w:r>
      <w:proofErr w:type="spellEnd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»;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92-405</w:t>
      </w:r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 -Черноморский участок </w:t>
      </w:r>
      <w:proofErr w:type="spellStart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Раздольненского</w:t>
      </w:r>
      <w:proofErr w:type="spellEnd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 управления по эксплуатации газового хозяйства ГУП РК «</w:t>
      </w:r>
      <w:proofErr w:type="spellStart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Крымгазсети</w:t>
      </w:r>
      <w:proofErr w:type="spellEnd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»;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91-740 </w:t>
      </w:r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– Черноморский участок №12 филиала ГУП РК «</w:t>
      </w:r>
      <w:proofErr w:type="spellStart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Крымтеплокоммунэнерго</w:t>
      </w:r>
      <w:proofErr w:type="spellEnd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 xml:space="preserve">» в </w:t>
      </w:r>
      <w:proofErr w:type="spellStart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г.Джанкой</w:t>
      </w:r>
      <w:proofErr w:type="spellEnd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+7978-855-90-52</w:t>
      </w:r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 – ООО «Управляющая компания «</w:t>
      </w:r>
      <w:proofErr w:type="spellStart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КрымЖилСервис</w:t>
      </w:r>
      <w:proofErr w:type="spellEnd"/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»;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99-101, +7978-116-50-14</w:t>
      </w:r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 – ООО «Новое поколение»;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91-860, +7978-031-24-38</w:t>
      </w:r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 – Единая дежурно-диспетчерская служба (ЕДДС) Черноморского района;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(3652) 51-34-34</w:t>
      </w:r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 – Телефон «горячей линии» по вопросам ЖКХ Министерства жилищно-коммунального хозяйства Республики Крым;</w:t>
      </w:r>
    </w:p>
    <w:p w:rsidR="00014A81" w:rsidRP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(3652) 60-11-29</w:t>
      </w:r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 – Телефон «горячей линии» Инспекции по жилищному надзору Республики Крым;</w:t>
      </w:r>
    </w:p>
    <w:p w:rsidR="00014A81" w:rsidRDefault="00014A81" w:rsidP="00014A81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  <w:r w:rsidRPr="00014A81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(3652) 78-82-50, 88005060008</w:t>
      </w:r>
      <w:r w:rsidRPr="00014A81">
        <w:rPr>
          <w:rFonts w:ascii="inherit" w:eastAsia="Times New Roman" w:hAnsi="inherit" w:cs="Arial"/>
          <w:color w:val="2B2B2B"/>
          <w:sz w:val="24"/>
          <w:szCs w:val="24"/>
          <w:lang w:eastAsia="ru-RU"/>
        </w:rPr>
        <w:t> – Телефоны круглосуточной «горячей линии» на базе ГКУ РК «Центр оперативного реагирования при Совете министров Республики Крым».</w:t>
      </w:r>
    </w:p>
    <w:p w:rsidR="00014A81" w:rsidRPr="00014A81" w:rsidRDefault="00014A81" w:rsidP="00014A81">
      <w:p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ru-RU"/>
        </w:rPr>
      </w:pPr>
    </w:p>
    <w:p w:rsidR="0056378E" w:rsidRDefault="0056378E"/>
    <w:sectPr w:rsidR="0056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22A71"/>
    <w:multiLevelType w:val="multilevel"/>
    <w:tmpl w:val="B6B26F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81"/>
    <w:rsid w:val="00014A81"/>
    <w:rsid w:val="0056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F89D7-842B-4B9A-B859-910CB8A5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</dc:creator>
  <cp:keywords/>
  <dc:description/>
  <cp:lastModifiedBy>Ян</cp:lastModifiedBy>
  <cp:revision>1</cp:revision>
  <dcterms:created xsi:type="dcterms:W3CDTF">2021-11-15T12:50:00Z</dcterms:created>
  <dcterms:modified xsi:type="dcterms:W3CDTF">2021-11-15T12:54:00Z</dcterms:modified>
</cp:coreProperties>
</file>