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34" w:rsidRDefault="005C3634" w:rsidP="005C3634">
      <w:pPr>
        <w:pStyle w:val="1"/>
        <w:shd w:val="clear" w:color="auto" w:fill="auto"/>
        <w:rPr>
          <w:b/>
          <w:bCs/>
        </w:rPr>
      </w:pPr>
    </w:p>
    <w:tbl>
      <w:tblPr>
        <w:tblW w:w="10260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6776BE" w:rsidRPr="006776BE" w:rsidTr="008E3AB3">
        <w:trPr>
          <w:trHeight w:val="2374"/>
        </w:trPr>
        <w:tc>
          <w:tcPr>
            <w:tcW w:w="5220" w:type="dxa"/>
          </w:tcPr>
          <w:p w:rsidR="006776BE" w:rsidRPr="006776BE" w:rsidRDefault="006776BE" w:rsidP="006776BE">
            <w:pPr>
              <w:ind w:left="459"/>
              <w:rPr>
                <w:rFonts w:ascii="Times New Roman" w:eastAsia="Calibri" w:hAnsi="Times New Roman" w:cs="Times New Roman"/>
                <w:b/>
                <w:spacing w:val="-2"/>
                <w:lang w:eastAsia="en-US" w:bidi="ar-SA"/>
              </w:rPr>
            </w:pPr>
            <w:r w:rsidRPr="006776BE">
              <w:rPr>
                <w:rFonts w:ascii="Times New Roman" w:eastAsia="Calibri" w:hAnsi="Times New Roman" w:cs="Times New Roman"/>
                <w:b/>
                <w:spacing w:val="-2"/>
                <w:lang w:eastAsia="en-US" w:bidi="ar-SA"/>
              </w:rPr>
              <w:t>ПРИНЯТО</w:t>
            </w:r>
          </w:p>
          <w:p w:rsidR="006776BE" w:rsidRPr="006776BE" w:rsidRDefault="006776BE" w:rsidP="006776BE">
            <w:pPr>
              <w:ind w:left="459"/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</w:pPr>
            <w:r w:rsidRPr="006776BE"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  <w:t xml:space="preserve">на заседании </w:t>
            </w:r>
          </w:p>
          <w:p w:rsidR="006776BE" w:rsidRPr="006776BE" w:rsidRDefault="006776BE" w:rsidP="006776BE">
            <w:pPr>
              <w:ind w:left="459"/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</w:pPr>
            <w:r w:rsidRPr="006776BE"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  <w:t>педагогического совета</w:t>
            </w:r>
          </w:p>
          <w:p w:rsidR="006776BE" w:rsidRPr="006776BE" w:rsidRDefault="006776BE" w:rsidP="006776BE">
            <w:pPr>
              <w:ind w:left="459"/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</w:pPr>
            <w:r w:rsidRPr="006776BE"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  <w:t>МБОУ «ЧСШ №1 им. Н. Кудри»</w:t>
            </w:r>
          </w:p>
          <w:p w:rsidR="006776BE" w:rsidRPr="006776BE" w:rsidRDefault="006776BE" w:rsidP="006776BE">
            <w:pPr>
              <w:adjustRightInd w:val="0"/>
              <w:ind w:left="459"/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</w:pPr>
            <w:r w:rsidRPr="006776BE"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  <w:t>Протокол № 1</w:t>
            </w:r>
            <w:r w:rsidRPr="006776BE">
              <w:rPr>
                <w:rFonts w:ascii="Times New Roman" w:eastAsia="Microsoft Sans Serif" w:hAnsi="Times New Roman" w:cs="Times New Roman"/>
                <w:spacing w:val="-2"/>
                <w:lang w:eastAsia="en-US" w:bidi="ar-SA"/>
              </w:rPr>
              <w:t xml:space="preserve">3 </w:t>
            </w:r>
            <w:r w:rsidRPr="006776BE"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  <w:t>от «2</w:t>
            </w:r>
            <w:r w:rsidRPr="006776BE">
              <w:rPr>
                <w:rFonts w:ascii="Times New Roman" w:eastAsia="Microsoft Sans Serif" w:hAnsi="Times New Roman" w:cs="Times New Roman"/>
                <w:spacing w:val="-2"/>
                <w:lang w:eastAsia="en-US" w:bidi="ar-SA"/>
              </w:rPr>
              <w:t>8</w:t>
            </w:r>
            <w:r w:rsidRPr="006776BE"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  <w:t>» а</w:t>
            </w:r>
            <w:r w:rsidRPr="006776BE">
              <w:rPr>
                <w:rFonts w:ascii="Times New Roman" w:eastAsia="Microsoft Sans Serif" w:hAnsi="Times New Roman" w:cs="Times New Roman"/>
                <w:spacing w:val="-2"/>
                <w:lang w:eastAsia="en-US" w:bidi="ar-SA"/>
              </w:rPr>
              <w:t xml:space="preserve">вгуста </w:t>
            </w:r>
            <w:r w:rsidRPr="006776BE"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  <w:t>2025 г.</w:t>
            </w:r>
          </w:p>
        </w:tc>
        <w:tc>
          <w:tcPr>
            <w:tcW w:w="5040" w:type="dxa"/>
            <w:hideMark/>
          </w:tcPr>
          <w:p w:rsidR="006776BE" w:rsidRPr="006776BE" w:rsidRDefault="006776BE" w:rsidP="006776BE">
            <w:pPr>
              <w:shd w:val="clear" w:color="auto" w:fill="FFFFFF"/>
              <w:ind w:left="459" w:firstLine="1332"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6776BE">
              <w:rPr>
                <w:rFonts w:ascii="Times New Roman" w:eastAsia="Calibri" w:hAnsi="Times New Roman" w:cs="Times New Roman"/>
                <w:b/>
                <w:spacing w:val="-2"/>
                <w:lang w:eastAsia="en-US" w:bidi="ar-SA"/>
              </w:rPr>
              <w:t>УТВЕРЖДЕНО</w:t>
            </w:r>
          </w:p>
          <w:p w:rsidR="006776BE" w:rsidRPr="006776BE" w:rsidRDefault="006776BE" w:rsidP="006776BE">
            <w:pPr>
              <w:adjustRightInd w:val="0"/>
              <w:ind w:left="459" w:firstLine="1332"/>
              <w:rPr>
                <w:rFonts w:ascii="Times New Roman" w:eastAsia="Microsoft Sans Serif" w:hAnsi="Times New Roman" w:cs="Times New Roman"/>
                <w:lang w:eastAsia="en-US" w:bidi="ar-SA"/>
              </w:rPr>
            </w:pPr>
            <w:r w:rsidRPr="006776BE">
              <w:rPr>
                <w:rFonts w:ascii="Times New Roman" w:eastAsia="Calibri" w:hAnsi="Times New Roman" w:cs="Times New Roman"/>
                <w:lang w:eastAsia="en-US" w:bidi="ar-SA"/>
              </w:rPr>
              <w:t>приказо</w:t>
            </w:r>
            <w:r w:rsidRPr="006776BE">
              <w:rPr>
                <w:rFonts w:ascii="Times New Roman" w:eastAsia="Microsoft Sans Serif" w:hAnsi="Times New Roman" w:cs="Times New Roman"/>
                <w:lang w:eastAsia="en-US" w:bidi="ar-SA"/>
              </w:rPr>
              <w:t>м по школе</w:t>
            </w:r>
            <w:r w:rsidRPr="006776BE">
              <w:rPr>
                <w:rFonts w:ascii="Times New Roman" w:eastAsia="Calibri" w:hAnsi="Times New Roman" w:cs="Times New Roman"/>
                <w:lang w:eastAsia="en-US" w:bidi="ar-SA"/>
              </w:rPr>
              <w:t xml:space="preserve"> № 4</w:t>
            </w:r>
            <w:r w:rsidRPr="006776BE">
              <w:rPr>
                <w:rFonts w:ascii="Times New Roman" w:eastAsia="Microsoft Sans Serif" w:hAnsi="Times New Roman" w:cs="Times New Roman"/>
                <w:lang w:eastAsia="en-US" w:bidi="ar-SA"/>
              </w:rPr>
              <w:t xml:space="preserve">05 </w:t>
            </w:r>
          </w:p>
          <w:p w:rsidR="006776BE" w:rsidRPr="006776BE" w:rsidRDefault="006776BE" w:rsidP="006776BE">
            <w:pPr>
              <w:adjustRightInd w:val="0"/>
              <w:ind w:left="459" w:firstLine="1332"/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</w:pPr>
            <w:r w:rsidRPr="006776BE">
              <w:rPr>
                <w:rFonts w:ascii="Times New Roman" w:eastAsia="Calibri" w:hAnsi="Times New Roman" w:cs="Times New Roman"/>
                <w:spacing w:val="-2"/>
                <w:lang w:eastAsia="en-US" w:bidi="ar-SA"/>
              </w:rPr>
              <w:t>от 29.08.2025</w:t>
            </w:r>
          </w:p>
        </w:tc>
      </w:tr>
    </w:tbl>
    <w:p w:rsidR="00FE5D4A" w:rsidRDefault="00FE5D4A" w:rsidP="006776BE">
      <w:pPr>
        <w:pStyle w:val="1"/>
        <w:shd w:val="clear" w:color="auto" w:fill="auto"/>
        <w:rPr>
          <w:b/>
          <w:bCs/>
        </w:rPr>
      </w:pPr>
    </w:p>
    <w:p w:rsidR="00F0228C" w:rsidRDefault="00F0228C" w:rsidP="00F0228C">
      <w:pPr>
        <w:pStyle w:val="1"/>
        <w:shd w:val="clear" w:color="auto" w:fill="auto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861340" w:rsidRDefault="00AC2197" w:rsidP="00FE5D4A">
      <w:pPr>
        <w:pStyle w:val="1"/>
        <w:shd w:val="clear" w:color="auto" w:fill="auto"/>
        <w:jc w:val="center"/>
        <w:rPr>
          <w:b/>
          <w:bCs/>
        </w:rPr>
      </w:pPr>
      <w:r>
        <w:rPr>
          <w:b/>
          <w:bCs/>
        </w:rPr>
        <w:t>о дополнительных общеобразовательных общеразвивающих программах,</w:t>
      </w:r>
      <w:r>
        <w:rPr>
          <w:b/>
          <w:bCs/>
        </w:rPr>
        <w:br/>
        <w:t xml:space="preserve">реализуемых в </w:t>
      </w:r>
      <w:bookmarkStart w:id="0" w:name="bookmark0"/>
      <w:bookmarkStart w:id="1" w:name="bookmark1"/>
      <w:r w:rsidR="00861340">
        <w:rPr>
          <w:b/>
          <w:bCs/>
        </w:rPr>
        <w:t>МБОУ «ЧСШ №1 им.Н.Кудри»</w:t>
      </w:r>
    </w:p>
    <w:p w:rsidR="000A5269" w:rsidRPr="00861340" w:rsidRDefault="00AC2197" w:rsidP="00FE5D4A">
      <w:pPr>
        <w:pStyle w:val="1"/>
        <w:shd w:val="clear" w:color="auto" w:fill="auto"/>
        <w:jc w:val="center"/>
        <w:rPr>
          <w:b/>
          <w:bCs/>
        </w:rPr>
      </w:pPr>
      <w:r w:rsidRPr="00C14730">
        <w:rPr>
          <w:b/>
          <w:color w:val="130B31"/>
        </w:rPr>
        <w:t>Общие положения</w:t>
      </w:r>
      <w:bookmarkEnd w:id="0"/>
      <w:bookmarkEnd w:id="1"/>
    </w:p>
    <w:p w:rsidR="000A5269" w:rsidRDefault="00AC2197" w:rsidP="00FE5D4A">
      <w:pPr>
        <w:pStyle w:val="1"/>
        <w:numPr>
          <w:ilvl w:val="1"/>
          <w:numId w:val="1"/>
        </w:numPr>
        <w:shd w:val="clear" w:color="auto" w:fill="auto"/>
        <w:tabs>
          <w:tab w:val="left" w:pos="554"/>
        </w:tabs>
        <w:ind w:left="540" w:hanging="540"/>
        <w:jc w:val="both"/>
      </w:pPr>
      <w:r>
        <w:t xml:space="preserve">Положение о дополнительных общеобразовательных общеразвивающих программах </w:t>
      </w:r>
      <w:r w:rsidR="00861340">
        <w:t xml:space="preserve">в МБОУ «ЧСШ №1 им.Н.Кудри» </w:t>
      </w:r>
      <w:r>
        <w:t>разработано в соответствии с нормативно-правовой базой: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</w:pPr>
      <w:r>
        <w:t>Федеральный закон Российской Федерации от 29.12.2012 г. № 273-ФЗ «Об образовании в Российской Федерации» (в действующей редакции);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</w:pPr>
      <w:r>
        <w:t>Концепция развития дополнительного образования детей до 2030 года, утверждена распоряжением Правительства Российской Федерации от 31 марта 2022 г. №678-р;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</w:pPr>
      <w: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</w:pPr>
      <w: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</w:pPr>
      <w: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54"/>
        </w:tabs>
        <w:ind w:left="540" w:hanging="340"/>
        <w:jc w:val="both"/>
      </w:pPr>
      <w:r>
        <w:t>Письмо Министерства образования и науки РФ от 29 марта 2016 г.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502520" w:rsidRDefault="00AC2197" w:rsidP="00502520">
      <w:pPr>
        <w:pStyle w:val="1"/>
        <w:numPr>
          <w:ilvl w:val="0"/>
          <w:numId w:val="2"/>
        </w:numPr>
        <w:shd w:val="clear" w:color="auto" w:fill="auto"/>
        <w:tabs>
          <w:tab w:val="left" w:pos="549"/>
        </w:tabs>
        <w:ind w:left="540" w:hanging="340"/>
        <w:jc w:val="both"/>
      </w:pPr>
      <w:r>
        <w:t xml:space="preserve">Об образовании в Республике Крым: закон Республики Крым от 06.07.2015 </w:t>
      </w:r>
      <w:r>
        <w:rPr>
          <w:color w:val="130B31"/>
        </w:rPr>
        <w:t xml:space="preserve">г. </w:t>
      </w:r>
      <w:r>
        <w:t>№ 131- ЗРК/2015 (в действующей редакции);</w:t>
      </w:r>
    </w:p>
    <w:p w:rsidR="000A5269" w:rsidRDefault="00AC2197" w:rsidP="00502520">
      <w:pPr>
        <w:pStyle w:val="1"/>
        <w:numPr>
          <w:ilvl w:val="0"/>
          <w:numId w:val="2"/>
        </w:numPr>
        <w:shd w:val="clear" w:color="auto" w:fill="auto"/>
        <w:tabs>
          <w:tab w:val="left" w:pos="549"/>
        </w:tabs>
        <w:ind w:left="540" w:hanging="340"/>
        <w:jc w:val="both"/>
      </w:pPr>
      <w:r>
        <w:t>Приказ Министерства образования, нау</w:t>
      </w:r>
      <w:r w:rsidR="00502520">
        <w:t xml:space="preserve">ки и молодежи Республики Крым от 09.12.2021 г. № </w:t>
      </w:r>
      <w:r>
        <w:t>1948 «О методических рекомендациях «Проектирование</w:t>
      </w:r>
      <w:r w:rsidR="00502520">
        <w:t xml:space="preserve"> </w:t>
      </w:r>
      <w:r>
        <w:t>дополнительных общеобразовате</w:t>
      </w:r>
      <w:r w:rsidR="00861340">
        <w:t>льных общеразвивающих программ».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60" w:hanging="560"/>
        <w:jc w:val="both"/>
      </w:pPr>
      <w:r>
        <w:t xml:space="preserve">Положение устанавливает единые требования к структуре и оформлению, а также регламентирует порядок принятия и утверждения дополнительных общеобразовательных общеразвивающих программ в </w:t>
      </w:r>
      <w:r w:rsidR="00861340">
        <w:t>МБОУ «ЧСШ №1 им.Н.Кудри».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60" w:hanging="560"/>
        <w:jc w:val="both"/>
      </w:pPr>
      <w:r>
        <w:t xml:space="preserve">Дополнительная общеобразовательная общеразвивающая программа (далее </w:t>
      </w:r>
      <w:r>
        <w:rPr>
          <w:color w:val="130B31"/>
        </w:rPr>
        <w:t xml:space="preserve">- </w:t>
      </w:r>
      <w:r>
        <w:t xml:space="preserve">Программа) </w:t>
      </w:r>
      <w:r>
        <w:rPr>
          <w:color w:val="130B31"/>
        </w:rPr>
        <w:t xml:space="preserve">- </w:t>
      </w:r>
      <w:r>
        <w:t>это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учебно-тематического плана, календарного учебного графика, календарно-тематического планирования и/или рабочих программ учебных предметов, курсов, дисциплин (модулей), а также оценочных и методических материалов.</w:t>
      </w:r>
    </w:p>
    <w:p w:rsidR="00861340" w:rsidRPr="00861340" w:rsidRDefault="00AC2197" w:rsidP="007C0C9F">
      <w:pPr>
        <w:pStyle w:val="1"/>
        <w:numPr>
          <w:ilvl w:val="0"/>
          <w:numId w:val="15"/>
        </w:numPr>
        <w:shd w:val="clear" w:color="auto" w:fill="auto"/>
        <w:tabs>
          <w:tab w:val="left" w:pos="549"/>
        </w:tabs>
        <w:ind w:left="567"/>
        <w:jc w:val="both"/>
      </w:pPr>
      <w:r w:rsidRPr="00861340">
        <w:rPr>
          <w:color w:val="auto"/>
        </w:rPr>
        <w:t xml:space="preserve">В </w:t>
      </w:r>
      <w:r w:rsidR="00861340">
        <w:t xml:space="preserve">МБОУ «ЧСШ №1 им.Н.Кудри» </w:t>
      </w:r>
      <w:r w:rsidR="00861340" w:rsidRPr="00861340">
        <w:rPr>
          <w:color w:val="auto"/>
        </w:rPr>
        <w:t>реализуется Модифицированная дополнительная общеобразовательная общеразвивающая программа</w:t>
      </w:r>
      <w:r w:rsidRPr="00861340">
        <w:rPr>
          <w:color w:val="auto"/>
        </w:rPr>
        <w:t xml:space="preserve"> </w:t>
      </w:r>
    </w:p>
    <w:p w:rsidR="007C0C9F" w:rsidRDefault="00861340" w:rsidP="00861340">
      <w:pPr>
        <w:pStyle w:val="1"/>
        <w:shd w:val="clear" w:color="auto" w:fill="auto"/>
        <w:tabs>
          <w:tab w:val="left" w:pos="549"/>
        </w:tabs>
        <w:ind w:left="567"/>
        <w:jc w:val="both"/>
      </w:pPr>
      <w:r>
        <w:rPr>
          <w:color w:val="auto"/>
        </w:rPr>
        <w:t>(</w:t>
      </w:r>
      <w:r w:rsidR="007C0C9F" w:rsidRPr="00861340">
        <w:rPr>
          <w:b/>
          <w:bCs/>
        </w:rPr>
        <w:t xml:space="preserve">Модифицированная </w:t>
      </w:r>
      <w:r w:rsidR="007C0C9F">
        <w:t>дополнительная общеобразовательная</w:t>
      </w:r>
      <w:r>
        <w:t xml:space="preserve"> </w:t>
      </w:r>
      <w:r w:rsidR="007C0C9F">
        <w:t xml:space="preserve">общеразвивающая </w:t>
      </w:r>
      <w:r w:rsidR="007C0C9F">
        <w:lastRenderedPageBreak/>
        <w:t>программа составляется на основе сертифицированных авторских общеобразовательных программ, с изменениями, учитывающими особенности образовательного процесса в конкретном творческом объединении, возраст и уровень подготовки обучающихся, режим и сроки реализации программы. В пояснительной записке педагог перечисляет программы, которые он взял за основу в своей работе и которые использует при составлении собстве</w:t>
      </w:r>
      <w:r>
        <w:t>нной модифицированной Программы</w:t>
      </w:r>
      <w:r w:rsidR="00B7668B">
        <w:t>)</w:t>
      </w:r>
      <w:r>
        <w:t>.</w:t>
      </w:r>
    </w:p>
    <w:p w:rsidR="000A5269" w:rsidRPr="004F5985" w:rsidRDefault="00AC2197" w:rsidP="006E5A43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50" w:hanging="550"/>
        <w:jc w:val="both"/>
        <w:rPr>
          <w:color w:val="auto"/>
        </w:rPr>
      </w:pPr>
      <w:r>
        <w:t xml:space="preserve">Занятия в </w:t>
      </w:r>
      <w:r w:rsidR="00940C23">
        <w:t xml:space="preserve">МБОУ </w:t>
      </w:r>
      <w:r w:rsidR="00B7668B">
        <w:t xml:space="preserve">«ЧСШ №1 им.Н.Кудри» могут </w:t>
      </w:r>
      <w:r>
        <w:t>проводится по Программам различной</w:t>
      </w:r>
      <w:r w:rsidR="008F32D0">
        <w:t xml:space="preserve"> </w:t>
      </w:r>
      <w:r w:rsidR="00B7668B">
        <w:t xml:space="preserve">направленности: </w:t>
      </w:r>
      <w:r>
        <w:t>художественной,</w:t>
      </w:r>
      <w:r w:rsidR="008F32D0">
        <w:t xml:space="preserve"> </w:t>
      </w:r>
      <w:r>
        <w:t>социально-гуманитарной,</w:t>
      </w:r>
      <w:r w:rsidRPr="00B7668B">
        <w:rPr>
          <w:color w:val="FF0000"/>
        </w:rPr>
        <w:t xml:space="preserve"> </w:t>
      </w:r>
      <w:r w:rsidR="00B7668B" w:rsidRPr="004F5985">
        <w:rPr>
          <w:color w:val="auto"/>
        </w:rPr>
        <w:t>спортивной.</w:t>
      </w:r>
    </w:p>
    <w:p w:rsidR="000A5269" w:rsidRDefault="00940C23">
      <w:pPr>
        <w:pStyle w:val="1"/>
        <w:numPr>
          <w:ilvl w:val="1"/>
          <w:numId w:val="1"/>
        </w:numPr>
        <w:shd w:val="clear" w:color="auto" w:fill="auto"/>
        <w:tabs>
          <w:tab w:val="left" w:pos="549"/>
        </w:tabs>
        <w:ind w:left="560" w:hanging="560"/>
        <w:jc w:val="both"/>
      </w:pPr>
      <w:r>
        <w:t xml:space="preserve">МБОУ </w:t>
      </w:r>
      <w:r w:rsidR="00B7668B">
        <w:t xml:space="preserve">«ЧСШ №1 им.Н.Кудри» </w:t>
      </w:r>
      <w:r w:rsidR="00AC2197">
        <w:t>при реализации Программ может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67"/>
        </w:tabs>
        <w:ind w:left="560" w:hanging="560"/>
        <w:jc w:val="both"/>
      </w:pPr>
      <w:r>
        <w:t xml:space="preserve">Программа является нормативным документом. Педагог </w:t>
      </w:r>
      <w:r>
        <w:rPr>
          <w:color w:val="130B31"/>
        </w:rPr>
        <w:t xml:space="preserve">- </w:t>
      </w:r>
      <w:r>
        <w:t>разработчик Программы несет ответственность за качество и полноту ее реализации.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67"/>
        </w:tabs>
        <w:ind w:left="560" w:hanging="560"/>
        <w:jc w:val="both"/>
      </w:pPr>
      <w:r>
        <w:t>В случаях вынужденного отсутствия педагога (болезнь педагога, длительная командировка, отпуск за свой счёт и т.д.), выполнение Программы в полном объеме может быть обеспечено: заменой, уплотнением учебного материала за счет часов повторения и практики, слияния близких по содержанию тем или вынесения тем на самостоятельное изучение. Не допускается уменьшение объема часов за счет полного исключения раздела (темы) из Программы.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99"/>
        </w:tabs>
        <w:ind w:left="580" w:hanging="580"/>
        <w:jc w:val="both"/>
      </w:pPr>
      <w:r>
        <w:t>Педагоги обновляют Программы с учетом развития науки, техники, культуры, экономики, технологий и социальной сферы.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99"/>
        </w:tabs>
        <w:spacing w:after="520"/>
        <w:jc w:val="both"/>
      </w:pPr>
      <w:r>
        <w:t xml:space="preserve">Образование в </w:t>
      </w:r>
      <w:r w:rsidR="00940C23">
        <w:t xml:space="preserve">МБОУ </w:t>
      </w:r>
      <w:r w:rsidR="00C86742">
        <w:t xml:space="preserve">«ЧСШ №1 им.Н.Кудри» </w:t>
      </w:r>
      <w:r>
        <w:t>по Программам ведется на русском языке.</w:t>
      </w:r>
    </w:p>
    <w:p w:rsidR="000A5269" w:rsidRDefault="00AC219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570"/>
        </w:tabs>
      </w:pPr>
      <w:bookmarkStart w:id="2" w:name="bookmark2"/>
      <w:bookmarkStart w:id="3" w:name="bookmark3"/>
      <w:r>
        <w:t>Требования к Программе</w:t>
      </w:r>
      <w:bookmarkEnd w:id="2"/>
      <w:bookmarkEnd w:id="3"/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jc w:val="both"/>
      </w:pPr>
      <w:r>
        <w:t>Образовательная деятельность по Программе должна быть направленна на: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firstLine="220"/>
        <w:jc w:val="both"/>
      </w:pPr>
      <w:r>
        <w:t>формирование и развитие творческих способностей обучающихся;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</w:pPr>
      <w:r>
        <w:t>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spacing w:line="230" w:lineRule="auto"/>
        <w:ind w:left="580" w:hanging="360"/>
        <w:jc w:val="both"/>
      </w:pPr>
      <w:r>
        <w:t>формирование культуры здорового и безопасного образа жизни, укрепление здоровья обучающихся;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spacing w:line="230" w:lineRule="auto"/>
        <w:ind w:left="580" w:hanging="360"/>
        <w:jc w:val="both"/>
      </w:pPr>
      <w:r>
        <w:t>обеспечение духовно-нравственного, гражданско-патриотического, военно- патриотического, трудового воспитания обучающихся;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spacing w:line="230" w:lineRule="auto"/>
        <w:ind w:left="580" w:hanging="360"/>
        <w:jc w:val="both"/>
      </w:pPr>
      <w:r>
        <w:t>выявление, развитие и поддержку талантливых обучающихся, а также лиц, проявивших выдающиеся способности;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firstLine="220"/>
        <w:jc w:val="both"/>
      </w:pPr>
      <w:r>
        <w:t>профессиональную ориентацию обучающихся;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</w:pPr>
      <w: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firstLine="220"/>
        <w:jc w:val="both"/>
      </w:pPr>
      <w:r>
        <w:t>социализацию и адаптацию обучающихся к жизни в обществе;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firstLine="220"/>
        <w:jc w:val="both"/>
      </w:pPr>
      <w:r>
        <w:t>формирование общей культуры обучающихся;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</w:pPr>
      <w:r>
        <w:t>удовлетворение иных образовательных потребностей и интересов обучающихся, не противоречащих законодательству Российской Федерации.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</w:pPr>
      <w:r>
        <w:t>Содержание Программ и сроки обучения по ним определяются образовательной программой, разработанной и утвержденной</w:t>
      </w:r>
      <w:r w:rsidR="00644F92">
        <w:t xml:space="preserve"> «ЧСШ №1 им.Н.Кудри».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jc w:val="both"/>
      </w:pPr>
      <w:r>
        <w:t>Формы обучения по Программам определяются образовательной организацией.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</w:pPr>
      <w:r>
        <w:t>При реализации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</w:pPr>
      <w:r>
        <w:t>Материал для внеаудиторных (самостоятельных) занятий должен быть соотнесен с содержанием аудиторных занятий.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</w:pPr>
      <w:r>
        <w:t>Программы для детей должны учитывать возрастные и индивидуальные особенности детей.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</w:pPr>
      <w:r>
        <w:t xml:space="preserve">Использование при реализации Программ методов и средств обучения и воспитания, образовательных технологий, наносящих вред физическому или психическому </w:t>
      </w:r>
      <w:r>
        <w:lastRenderedPageBreak/>
        <w:t>здоровью обучающихся, запрещается.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ind w:left="580" w:hanging="580"/>
        <w:jc w:val="both"/>
      </w:pPr>
      <w:r>
        <w:t>Программы сроком реализации более 2-х лет должны быть организованы по принципу дифференциации в соответствии со следующими уровнями сложности: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</w:pPr>
      <w:r>
        <w:rPr>
          <w:b/>
          <w:bCs/>
        </w:rPr>
        <w:t xml:space="preserve">«Стартовый уровень». </w:t>
      </w:r>
      <w:r>
        <w:t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0"/>
        </w:tabs>
        <w:ind w:left="580" w:hanging="360"/>
        <w:jc w:val="both"/>
      </w:pPr>
      <w:r>
        <w:rPr>
          <w:b/>
          <w:bCs/>
        </w:rPr>
        <w:t xml:space="preserve">«Базовый уровень». </w:t>
      </w:r>
      <w:r>
        <w:t>Предлагает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 - тематического направления Программы.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ind w:left="580" w:hanging="360"/>
        <w:jc w:val="both"/>
      </w:pPr>
      <w:r>
        <w:rPr>
          <w:b/>
          <w:bCs/>
          <w:color w:val="130B31"/>
        </w:rPr>
        <w:t xml:space="preserve">«Продвинутый </w:t>
      </w:r>
      <w:r>
        <w:rPr>
          <w:b/>
          <w:bCs/>
        </w:rPr>
        <w:t xml:space="preserve">уровень». </w:t>
      </w:r>
      <w:r>
        <w:t xml:space="preserve">Предполагает использования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предпрофессиональным и профессиональным знаниям в рамках содержательно </w:t>
      </w:r>
      <w:r>
        <w:rPr>
          <w:color w:val="130B31"/>
        </w:rPr>
        <w:t xml:space="preserve">- </w:t>
      </w:r>
      <w:r>
        <w:t>тематического направления программы.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ind w:left="580" w:hanging="580"/>
        <w:jc w:val="both"/>
      </w:pPr>
      <w:r>
        <w:t>Каждый из трех уровней должен предполагать универсальную доступность для детей с любим видом и типом психофизиологических особенностей.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ind w:left="580" w:hanging="580"/>
        <w:jc w:val="both"/>
      </w:pPr>
      <w:r>
        <w:t>Стиль изложения дополнительной общеразвивающей программы - официально</w:t>
      </w:r>
      <w:r>
        <w:softHyphen/>
        <w:t>деловой, ясный и четкий. Не допускается использование фраз, имеющих многозначное толкование, а также предложений со сложной структурой. Программа должна быть выполнена в печатном варианте.</w:t>
      </w:r>
    </w:p>
    <w:p w:rsidR="000A5269" w:rsidRDefault="00AC2197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</w:pPr>
      <w:r>
        <w:t>Технические требования к оформлению документа: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ind w:left="580" w:hanging="360"/>
        <w:jc w:val="both"/>
      </w:pPr>
      <w:r>
        <w:t xml:space="preserve">текст Программы набирается на компьютере в текстовом редакторе </w:t>
      </w:r>
      <w:r>
        <w:rPr>
          <w:lang w:val="en-US" w:eastAsia="en-US" w:bidi="en-US"/>
        </w:rPr>
        <w:t>Microsoft</w:t>
      </w:r>
      <w:r w:rsidRPr="005D5C79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5D5C79">
        <w:rPr>
          <w:lang w:eastAsia="en-US" w:bidi="en-US"/>
        </w:rPr>
        <w:t xml:space="preserve">, </w:t>
      </w:r>
      <w:r>
        <w:t xml:space="preserve">шрифт текста - </w:t>
      </w:r>
      <w:r>
        <w:rPr>
          <w:lang w:val="en-US" w:eastAsia="en-US" w:bidi="en-US"/>
        </w:rPr>
        <w:t>Times</w:t>
      </w:r>
      <w:r w:rsidRPr="005D5C79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5D5C79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5D5C79">
        <w:rPr>
          <w:lang w:eastAsia="en-US" w:bidi="en-US"/>
        </w:rPr>
        <w:t xml:space="preserve">, </w:t>
      </w:r>
      <w:r>
        <w:t xml:space="preserve">размер </w:t>
      </w:r>
      <w:r>
        <w:rPr>
          <w:color w:val="130B31"/>
        </w:rPr>
        <w:t xml:space="preserve">- </w:t>
      </w:r>
      <w:r>
        <w:t xml:space="preserve">14 пт, обычный, формат листа </w:t>
      </w:r>
      <w:r>
        <w:rPr>
          <w:color w:val="130B31"/>
        </w:rPr>
        <w:t xml:space="preserve">- </w:t>
      </w:r>
      <w:r>
        <w:t xml:space="preserve">А4, выравнивание - по ширине, отступ строки </w:t>
      </w:r>
      <w:r>
        <w:rPr>
          <w:color w:val="130B31"/>
        </w:rPr>
        <w:t xml:space="preserve">- </w:t>
      </w:r>
      <w:r>
        <w:t>1,25 см.;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line="233" w:lineRule="auto"/>
        <w:ind w:left="580" w:hanging="360"/>
        <w:jc w:val="both"/>
      </w:pPr>
      <w:r>
        <w:t>текст набирается единым шрифтом. Для оформления внутри текста можно использовать полужирное и курсивное начертание;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ind w:firstLine="220"/>
      </w:pPr>
      <w:r>
        <w:t xml:space="preserve">поля: слева </w:t>
      </w:r>
      <w:r>
        <w:rPr>
          <w:color w:val="130B31"/>
        </w:rPr>
        <w:t xml:space="preserve">- </w:t>
      </w:r>
      <w:r>
        <w:t xml:space="preserve">25мм, справа </w:t>
      </w:r>
      <w:r>
        <w:rPr>
          <w:color w:val="130B31"/>
        </w:rPr>
        <w:t xml:space="preserve">- </w:t>
      </w:r>
      <w:r>
        <w:t xml:space="preserve">15мм, снизу и сверху </w:t>
      </w:r>
      <w:r>
        <w:rPr>
          <w:color w:val="130B31"/>
        </w:rPr>
        <w:t xml:space="preserve">- </w:t>
      </w:r>
      <w:r>
        <w:t>20мм;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ind w:left="580" w:hanging="360"/>
        <w:jc w:val="both"/>
      </w:pPr>
      <w:r>
        <w:t xml:space="preserve">каждый структурный компонент печатается с новой </w:t>
      </w:r>
      <w:r w:rsidR="00644F92">
        <w:t>страницы, содержание разделено н</w:t>
      </w:r>
      <w:r>
        <w:t>а абзацы;</w:t>
      </w:r>
    </w:p>
    <w:p w:rsidR="000A5269" w:rsidRDefault="00AC2197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after="520"/>
        <w:ind w:left="580" w:hanging="360"/>
        <w:jc w:val="both"/>
      </w:pPr>
      <w:r>
        <w:t>страницы нумеруются последовательно, начиная с титульного листа, на титульном листе номер страницы не ставится; номер страницы располагается в снизу, по центру.</w:t>
      </w:r>
    </w:p>
    <w:p w:rsidR="000A5269" w:rsidRDefault="00AC2197">
      <w:pPr>
        <w:pStyle w:val="a5"/>
        <w:shd w:val="clear" w:color="auto" w:fill="auto"/>
        <w:jc w:val="right"/>
      </w:pPr>
      <w:r>
        <w:t>3. Структура дополнительной общеобразовательнойобщеразвивающей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914"/>
        <w:gridCol w:w="5750"/>
      </w:tblGrid>
      <w:tr w:rsidR="000A5269">
        <w:trPr>
          <w:trHeight w:hRule="exact" w:val="2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ind w:firstLine="160"/>
            </w:pPr>
            <w:r>
              <w:rPr>
                <w:b/>
                <w:bCs/>
                <w:i/>
                <w:iCs/>
              </w:rPr>
              <w:t>Структура программы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rPr>
                <w:b/>
                <w:bCs/>
                <w:i/>
                <w:iCs/>
              </w:rPr>
              <w:t>Содержание структурных компонентов программы</w:t>
            </w:r>
          </w:p>
        </w:tc>
      </w:tr>
      <w:tr w:rsidR="000A5269">
        <w:trPr>
          <w:trHeight w:hRule="exact" w:val="59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ind w:firstLine="160"/>
            </w:pPr>
            <w:r>
              <w:t xml:space="preserve">Титульный лист </w:t>
            </w:r>
            <w:r>
              <w:rPr>
                <w:i/>
                <w:iCs/>
              </w:rPr>
              <w:t>(Приложение №1) (Приложение №2)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34"/>
                <w:tab w:val="left" w:pos="2698"/>
                <w:tab w:val="left" w:pos="4742"/>
              </w:tabs>
            </w:pPr>
            <w:r>
              <w:t>наименование</w:t>
            </w:r>
            <w:r>
              <w:tab/>
              <w:t>вышестоящих</w:t>
            </w:r>
            <w:r>
              <w:tab/>
              <w:t>органов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651"/>
              </w:tabs>
            </w:pPr>
            <w:r>
              <w:t>образования</w:t>
            </w:r>
            <w:r>
              <w:tab/>
              <w:t>(по подчиненности учреждения,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организации);</w:t>
            </w:r>
          </w:p>
          <w:p w:rsidR="000A5269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34"/>
              </w:tabs>
            </w:pPr>
            <w:r>
              <w:t>наименование учреждения, организации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(согласно</w:t>
            </w:r>
            <w:r w:rsidR="00620786">
              <w:t xml:space="preserve"> </w:t>
            </w:r>
            <w:r>
              <w:t>формулировке устава организации);</w:t>
            </w:r>
          </w:p>
          <w:p w:rsidR="000A5269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</w:tabs>
            </w:pPr>
            <w:r>
              <w:t>дата и № протокола экспертного совета, рекомендовавшего программу к реализации;</w:t>
            </w:r>
          </w:p>
          <w:p w:rsidR="000A5269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</w:tabs>
            </w:pPr>
            <w:r>
              <w:t>гриф утверждения программы (с указанием ФИО руководителя,</w:t>
            </w:r>
            <w:r w:rsidR="00620786">
              <w:t xml:space="preserve"> </w:t>
            </w:r>
            <w:r>
              <w:t>даты и номера приказа);</w:t>
            </w:r>
          </w:p>
          <w:p w:rsidR="000A5269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  <w:tab w:val="left" w:pos="3000"/>
                <w:tab w:val="left" w:pos="4392"/>
              </w:tabs>
            </w:pPr>
            <w:r>
              <w:t>наименование</w:t>
            </w:r>
            <w:r>
              <w:tab/>
              <w:t>вида</w:t>
            </w:r>
            <w:r>
              <w:tab/>
              <w:t>программы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3326"/>
              </w:tabs>
            </w:pPr>
            <w:r>
              <w:t>(дополнительная</w:t>
            </w:r>
            <w:r>
              <w:tab/>
              <w:t>общеобразовательная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712"/>
              </w:tabs>
            </w:pPr>
            <w:r>
              <w:t>общеразвивающая</w:t>
            </w:r>
            <w:r>
              <w:tab/>
              <w:t>программа/адаптированная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дополнительная программа);</w:t>
            </w:r>
          </w:p>
          <w:p w:rsidR="000A5269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</w:tabs>
            </w:pPr>
            <w:r>
              <w:t>название программы;</w:t>
            </w:r>
          </w:p>
          <w:p w:rsidR="000A5269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34"/>
                <w:tab w:val="right" w:pos="5530"/>
              </w:tabs>
            </w:pPr>
            <w:r>
              <w:t>адресат программы (возраст</w:t>
            </w:r>
            <w:r>
              <w:tab/>
              <w:t>участников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программы);</w:t>
            </w:r>
          </w:p>
          <w:p w:rsidR="000A5269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34"/>
              </w:tabs>
            </w:pPr>
            <w:r>
              <w:t>срок реализации программы;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742"/>
                <w:tab w:val="left" w:pos="3306"/>
                <w:tab w:val="left" w:pos="5135"/>
              </w:tabs>
              <w:ind w:firstLine="700"/>
            </w:pPr>
            <w:r>
              <w:t>ФИО,</w:t>
            </w:r>
            <w:r>
              <w:tab/>
              <w:t>должность</w:t>
            </w:r>
            <w:r>
              <w:tab/>
              <w:t>разработчика</w:t>
            </w:r>
            <w:r>
              <w:tab/>
              <w:t>(-ов)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программы;</w:t>
            </w:r>
          </w:p>
          <w:p w:rsidR="000A5269" w:rsidRDefault="00AC2197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629"/>
              </w:tabs>
            </w:pPr>
            <w:r>
              <w:t>место (город, другой населенный пункт) и год разработки</w:t>
            </w:r>
            <w:r w:rsidR="00620786">
              <w:t xml:space="preserve"> </w:t>
            </w:r>
            <w:r>
              <w:t>программы.</w:t>
            </w:r>
          </w:p>
        </w:tc>
      </w:tr>
    </w:tbl>
    <w:p w:rsidR="000A5269" w:rsidRDefault="00AC2197">
      <w:pPr>
        <w:spacing w:line="1" w:lineRule="exact"/>
      </w:pPr>
      <w:r>
        <w:br w:type="page"/>
      </w:r>
      <w:bookmarkStart w:id="4" w:name="_GoBack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909"/>
        <w:gridCol w:w="5741"/>
      </w:tblGrid>
      <w:tr w:rsidR="000A5269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ind w:firstLine="520"/>
            </w:pPr>
            <w:r>
              <w:rPr>
                <w:b/>
                <w:bCs/>
              </w:rPr>
              <w:t>1. Комплекс основных характеристик программы</w:t>
            </w:r>
          </w:p>
        </w:tc>
      </w:tr>
      <w:tr w:rsidR="000A5269">
        <w:trPr>
          <w:trHeight w:hRule="exact" w:val="1363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1.1.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197" w:lineRule="auto"/>
              <w:jc w:val="center"/>
            </w:pPr>
            <w:r>
              <w:t>Пояснительная записка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ind w:firstLine="200"/>
            </w:pPr>
            <w:r>
              <w:t>Этот раздел направлен на отражение общей характеристики программы: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line="233" w:lineRule="auto"/>
            </w:pPr>
            <w:r>
              <w:rPr>
                <w:i/>
                <w:iCs/>
              </w:rPr>
              <w:t>нормативно-правовая основа программы;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line="233" w:lineRule="auto"/>
            </w:pPr>
            <w:r>
              <w:rPr>
                <w:i/>
                <w:iCs/>
              </w:rPr>
              <w:t>направленность (профиль) программы</w:t>
            </w:r>
          </w:p>
          <w:p w:rsidR="000A5269" w:rsidRDefault="00653A05">
            <w:pPr>
              <w:pStyle w:val="a7"/>
              <w:shd w:val="clear" w:color="auto" w:fill="auto"/>
              <w:tabs>
                <w:tab w:val="left" w:pos="1968"/>
                <w:tab w:val="left" w:pos="4435"/>
              </w:tabs>
              <w:spacing w:line="233" w:lineRule="auto"/>
              <w:jc w:val="both"/>
            </w:pPr>
            <w:r>
              <w:t xml:space="preserve">техническая, </w:t>
            </w:r>
            <w:r w:rsidR="00AC2197">
              <w:t>естественнонаучная,</w:t>
            </w:r>
            <w:r w:rsidR="00AC2197">
              <w:tab/>
              <w:t>художественная,</w:t>
            </w:r>
            <w:r w:rsidR="00AC2197">
              <w:tab/>
              <w:t>туристско-</w:t>
            </w:r>
          </w:p>
          <w:p w:rsidR="000A5269" w:rsidRDefault="00AC2197">
            <w:pPr>
              <w:pStyle w:val="a7"/>
              <w:shd w:val="clear" w:color="auto" w:fill="auto"/>
              <w:spacing w:line="233" w:lineRule="auto"/>
            </w:pPr>
            <w:r>
              <w:t>краеведческая, социально-гуманитарная;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rPr>
                <w:i/>
                <w:iCs/>
              </w:rPr>
              <w:t>актуальность программы -</w:t>
            </w:r>
            <w:r>
              <w:t xml:space="preserve"> своевременность, необходимость, соответствие потребностям времени;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t>новизна-новшество, ранее не используемое в сравнении с другими программами;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rPr>
                <w:i/>
                <w:iCs/>
              </w:rPr>
              <w:t xml:space="preserve">отличительные особенности программы - </w:t>
            </w:r>
            <w:r>
              <w:t>основные идеи, отличающие программу от существующих;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  <w:tab w:val="left" w:pos="2885"/>
                <w:tab w:val="left" w:pos="5410"/>
              </w:tabs>
              <w:jc w:val="both"/>
            </w:pPr>
            <w:r>
              <w:rPr>
                <w:i/>
                <w:iCs/>
              </w:rPr>
              <w:t>педагогическая</w:t>
            </w:r>
            <w:r>
              <w:rPr>
                <w:i/>
                <w:iCs/>
              </w:rPr>
              <w:tab/>
              <w:t>целесообразность</w:t>
            </w:r>
            <w:r>
              <w:rPr>
                <w:i/>
                <w:iCs/>
              </w:rPr>
              <w:tab/>
              <w:t>—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925"/>
                <w:tab w:val="left" w:pos="3864"/>
              </w:tabs>
              <w:jc w:val="both"/>
            </w:pPr>
            <w:r>
              <w:t>аргументированное обоснование педагогических приемов, форм, средств и методов образовательной деятельности</w:t>
            </w:r>
            <w:r>
              <w:tab/>
              <w:t>составителем</w:t>
            </w:r>
            <w:r>
              <w:tab/>
              <w:t>(разработчиком)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программы в соответствии с целями и задачами дополнительного образования детей;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rPr>
                <w:i/>
                <w:iCs/>
              </w:rPr>
              <w:t>адресат программы -</w:t>
            </w:r>
            <w:r>
              <w:t xml:space="preserve"> краткая характеристика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925"/>
                <w:tab w:val="left" w:pos="2702"/>
                <w:tab w:val="left" w:pos="4382"/>
              </w:tabs>
              <w:jc w:val="both"/>
            </w:pPr>
            <w:r>
              <w:t>обучающихся</w:t>
            </w:r>
            <w:r>
              <w:tab/>
              <w:t>по</w:t>
            </w:r>
            <w:r>
              <w:tab/>
              <w:t>программе,</w:t>
            </w:r>
            <w:r>
              <w:tab/>
              <w:t>возрастные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особенности, иные медико-психолого-педагогические характеристики;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34"/>
              </w:tabs>
              <w:jc w:val="both"/>
            </w:pPr>
            <w:r>
              <w:rPr>
                <w:i/>
                <w:iCs/>
              </w:rPr>
              <w:t>объем и срок освоения программы</w:t>
            </w:r>
            <w:r>
              <w:t xml:space="preserve"> - общее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714"/>
                <w:tab w:val="left" w:pos="3571"/>
                <w:tab w:val="left" w:pos="5414"/>
              </w:tabs>
              <w:jc w:val="both"/>
            </w:pPr>
            <w:r>
              <w:t>количество учебных часов, запланированных на весь период обучения и необходимых для освоения программы;</w:t>
            </w:r>
            <w:r>
              <w:tab/>
              <w:t>определяется</w:t>
            </w:r>
            <w:r>
              <w:tab/>
              <w:t>содержанием</w:t>
            </w:r>
            <w:r>
              <w:tab/>
              <w:t>и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405"/>
                <w:tab w:val="left" w:pos="4320"/>
              </w:tabs>
              <w:jc w:val="both"/>
            </w:pPr>
            <w:r>
              <w:t>прогнозируемыми</w:t>
            </w:r>
            <w:r>
              <w:tab/>
              <w:t>результатами</w:t>
            </w:r>
            <w:r>
              <w:tab/>
              <w:t>программы;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характеризуется продолжительностью программы (количество месяцев, лет, необходимых для ее освоения);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05"/>
              </w:tabs>
              <w:jc w:val="both"/>
            </w:pPr>
            <w:r>
              <w:rPr>
                <w:i/>
                <w:iCs/>
              </w:rPr>
              <w:t>уровень программы —</w:t>
            </w:r>
            <w:r>
              <w:t xml:space="preserve"> ознакомительный (стартовый), базовый, углубленный (продвинутый);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34"/>
              </w:tabs>
              <w:jc w:val="both"/>
            </w:pPr>
            <w:r>
              <w:rPr>
                <w:i/>
                <w:iCs/>
              </w:rPr>
              <w:t>формы обучения -</w:t>
            </w:r>
            <w:r>
              <w:t xml:space="preserve"> очная, очно-заочная или заочная форма, а также допускается сочетание различных форм получения образования и форм обучения;</w:t>
            </w:r>
          </w:p>
          <w:p w:rsidR="000A5269" w:rsidRDefault="00AC2197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rPr>
                <w:i/>
                <w:iCs/>
              </w:rPr>
              <w:t>особенности организации образовательного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704"/>
                <w:tab w:val="left" w:pos="3158"/>
                <w:tab w:val="left" w:pos="4373"/>
              </w:tabs>
              <w:jc w:val="both"/>
            </w:pPr>
            <w:r>
              <w:rPr>
                <w:i/>
                <w:iCs/>
              </w:rPr>
              <w:t>процесса</w:t>
            </w:r>
            <w:r>
              <w:t xml:space="preserve"> -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</w:t>
            </w:r>
            <w:r>
              <w:tab/>
              <w:t>ансамбли,</w:t>
            </w:r>
            <w:r>
              <w:tab/>
              <w:t>театры)</w:t>
            </w:r>
            <w:r>
              <w:tab/>
              <w:t>(далее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объединения), а также индивидуально; состав группы (постоянный, переменный и др.);</w:t>
            </w:r>
          </w:p>
        </w:tc>
      </w:tr>
    </w:tbl>
    <w:p w:rsidR="000A5269" w:rsidRDefault="00AC219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14"/>
        <w:gridCol w:w="5746"/>
      </w:tblGrid>
      <w:tr w:rsidR="000A5269">
        <w:trPr>
          <w:trHeight w:hRule="exact" w:val="14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tabs>
                <w:tab w:val="left" w:pos="600"/>
                <w:tab w:val="left" w:pos="1872"/>
                <w:tab w:val="left" w:pos="3341"/>
                <w:tab w:val="left" w:pos="5410"/>
              </w:tabs>
              <w:jc w:val="both"/>
            </w:pPr>
            <w:r>
              <w:rPr>
                <w:i/>
                <w:iCs/>
              </w:rPr>
              <w:t>-</w:t>
            </w:r>
            <w:r>
              <w:rPr>
                <w:i/>
                <w:iCs/>
              </w:rPr>
              <w:tab/>
              <w:t>режим</w:t>
            </w:r>
            <w:r>
              <w:rPr>
                <w:i/>
                <w:iCs/>
              </w:rPr>
              <w:tab/>
              <w:t>занятий,</w:t>
            </w:r>
            <w:r>
              <w:tab/>
              <w:t>периодичность</w:t>
            </w:r>
            <w:r>
              <w:tab/>
              <w:t>и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продолжительность занятий - общее количество часов в год; количество часов и занятий в неделю; периодичность и продолжительность занятий.</w:t>
            </w:r>
          </w:p>
        </w:tc>
      </w:tr>
      <w:tr w:rsidR="000A5269">
        <w:trPr>
          <w:trHeight w:hRule="exact" w:val="77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1.2.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180" w:lineRule="auto"/>
              <w:jc w:val="center"/>
            </w:pPr>
            <w:r>
              <w:t>Цель и задачи 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ind w:firstLine="180"/>
              <w:jc w:val="both"/>
            </w:pPr>
            <w:r>
              <w:t xml:space="preserve">Цель </w:t>
            </w:r>
            <w:r>
              <w:rPr>
                <w:color w:val="130B31"/>
              </w:rPr>
              <w:t xml:space="preserve">— </w:t>
            </w:r>
            <w:r>
              <w:t>это заранее предполагаемый результат образовательного процесса, к которому надо стремиться. При характеристике цели следует избегать общих абстрактных формулировок.</w:t>
            </w:r>
          </w:p>
          <w:p w:rsidR="000A5269" w:rsidRDefault="00AC2197">
            <w:pPr>
              <w:pStyle w:val="a7"/>
              <w:shd w:val="clear" w:color="auto" w:fill="auto"/>
              <w:ind w:firstLine="180"/>
              <w:jc w:val="both"/>
            </w:pPr>
            <w:r>
              <w:t>Цель должна быть связана с названием программы, отражать ее основную направленность и желаемый конечный результат.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162"/>
                <w:tab w:val="left" w:pos="3084"/>
                <w:tab w:val="left" w:pos="5129"/>
              </w:tabs>
              <w:ind w:firstLine="180"/>
              <w:jc w:val="both"/>
            </w:pPr>
            <w:r>
              <w:t>Конкретизация</w:t>
            </w:r>
            <w:r>
              <w:tab/>
              <w:t>цели</w:t>
            </w:r>
            <w:r>
              <w:tab/>
              <w:t>осуществляется</w:t>
            </w:r>
            <w:r>
              <w:tab/>
              <w:t>через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определение задач, раскрывающих пути достижения цели. Задачи показывают, что нужно сделать, чтобы достичь цели. При формулировании задач можно воспользоваться следующей их классификацией:</w:t>
            </w:r>
          </w:p>
          <w:p w:rsidR="000A5269" w:rsidRDefault="00AC2197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634"/>
              </w:tabs>
              <w:jc w:val="both"/>
            </w:pPr>
            <w:r>
              <w:rPr>
                <w:i/>
                <w:iCs/>
              </w:rPr>
              <w:t>образовательные</w:t>
            </w:r>
            <w:r>
              <w:t xml:space="preserve"> (предметные, обучающие) -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526"/>
                <w:tab w:val="left" w:pos="2054"/>
                <w:tab w:val="left" w:pos="4138"/>
              </w:tabs>
              <w:jc w:val="both"/>
            </w:pPr>
            <w:r>
              <w:t>развитие познавательного интереса к чему-либо, включение</w:t>
            </w:r>
            <w:r>
              <w:tab/>
              <w:t>в</w:t>
            </w:r>
            <w:r>
              <w:tab/>
              <w:t>познавательную</w:t>
            </w:r>
            <w:r>
              <w:tab/>
              <w:t>деятельность,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приобретение определенных знаний, умений, навыков, компетенций и т.п.</w:t>
            </w:r>
          </w:p>
          <w:p w:rsidR="000A5269" w:rsidRDefault="00AC2197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619"/>
              </w:tabs>
              <w:jc w:val="both"/>
            </w:pPr>
            <w:r>
              <w:rPr>
                <w:i/>
                <w:iCs/>
              </w:rPr>
              <w:t>личностные</w:t>
            </w:r>
            <w:r>
              <w:t xml:space="preserve"> (воспитательные) - формирование общественной активности личности, гражданской позиции, культуры общения и поведения в социуме, навыков здорового образа жизни и т.п.;</w:t>
            </w:r>
          </w:p>
          <w:p w:rsidR="000A5269" w:rsidRDefault="00AC2197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610"/>
              </w:tabs>
              <w:jc w:val="both"/>
            </w:pPr>
            <w:r>
              <w:rPr>
                <w:i/>
                <w:iCs/>
              </w:rPr>
              <w:t>метапредметные</w:t>
            </w:r>
            <w:r>
              <w:t xml:space="preserve"> (развивающие) - развитие мотивации к определенному виду деятельности, потребности в саморазвитии, самостоятельности, ответственности, активности, аккуратности и т.п.;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167"/>
                <w:tab w:val="left" w:pos="3175"/>
                <w:tab w:val="left" w:pos="4457"/>
              </w:tabs>
              <w:ind w:firstLine="180"/>
            </w:pPr>
            <w:r>
              <w:t>Формулировки</w:t>
            </w:r>
            <w:r>
              <w:tab/>
              <w:t>задач</w:t>
            </w:r>
            <w:r>
              <w:tab/>
              <w:t>должны</w:t>
            </w:r>
            <w:r>
              <w:tab/>
              <w:t>быть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соотнесены с</w:t>
            </w:r>
            <w:r w:rsidR="00366A47">
              <w:t xml:space="preserve"> </w:t>
            </w:r>
            <w:r>
              <w:t>прогнозируемыми результатами.</w:t>
            </w:r>
          </w:p>
        </w:tc>
      </w:tr>
      <w:tr w:rsidR="000A5269">
        <w:trPr>
          <w:trHeight w:hRule="exact" w:val="13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1.3.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175" w:lineRule="auto"/>
              <w:ind w:firstLine="280"/>
            </w:pPr>
            <w:r>
              <w:t>Воспитательный потенциал 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ind w:firstLine="180"/>
              <w:jc w:val="both"/>
            </w:pPr>
            <w:r>
              <w:t>В данном разделе программы необходимо описать через включение в какие коллективно общественно полезные практики учащиеся привлекаются к получению знаний, направленных на решение реальных проблем сообщества, страны.</w:t>
            </w:r>
          </w:p>
        </w:tc>
      </w:tr>
      <w:tr w:rsidR="000A5269">
        <w:trPr>
          <w:trHeight w:hRule="exact" w:val="38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1.4.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190" w:lineRule="auto"/>
              <w:jc w:val="center"/>
            </w:pPr>
            <w:r>
              <w:t xml:space="preserve">Содержание программы </w:t>
            </w:r>
            <w:r>
              <w:rPr>
                <w:i/>
                <w:iCs/>
              </w:rPr>
              <w:t>(Приложение №3)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ind w:firstLine="180"/>
              <w:jc w:val="both"/>
            </w:pPr>
            <w:r>
              <w:t>Содержание программы должно быть отражено в учебном плане и содержании учебно-тематического плана.</w:t>
            </w:r>
          </w:p>
          <w:p w:rsidR="000A5269" w:rsidRDefault="00AC2197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t>Учебный план (УП) содержит следующие обязательные элементы -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:rsidR="000A5269" w:rsidRDefault="00AC2197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634"/>
              </w:tabs>
              <w:jc w:val="both"/>
            </w:pPr>
            <w:r>
              <w:t>Содержание учебного плана - реферативное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 по каждой теме; должен</w:t>
            </w:r>
          </w:p>
        </w:tc>
      </w:tr>
    </w:tbl>
    <w:p w:rsidR="000A5269" w:rsidRDefault="00AC219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909"/>
        <w:gridCol w:w="5750"/>
      </w:tblGrid>
      <w:tr w:rsidR="000A5269">
        <w:trPr>
          <w:trHeight w:hRule="exact" w:val="56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both"/>
            </w:pPr>
            <w:r>
              <w:t>соответствовать целеполаганию и прогнозируемым результатам освоения программы.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227"/>
                <w:tab w:val="left" w:pos="3104"/>
                <w:tab w:val="left" w:pos="4918"/>
              </w:tabs>
              <w:ind w:firstLine="200"/>
            </w:pPr>
            <w:r>
              <w:t>При</w:t>
            </w:r>
            <w:r>
              <w:tab/>
              <w:t>оформлении</w:t>
            </w:r>
            <w:r>
              <w:tab/>
              <w:t>содержания</w:t>
            </w:r>
            <w:r>
              <w:tab/>
              <w:t>следует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придерживаться ряда общих правил:</w:t>
            </w:r>
          </w:p>
          <w:p w:rsidR="000A5269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9"/>
              </w:tabs>
            </w:pPr>
            <w:r>
              <w:t>содержание составляется согласно УП;</w:t>
            </w:r>
          </w:p>
          <w:p w:rsidR="000A5269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38"/>
              </w:tabs>
              <w:jc w:val="both"/>
            </w:pPr>
            <w:r>
              <w:t>формулировка и порядок расположения разделов и тем должны полностью соответствовать их формулировке и расположению в УП;</w:t>
            </w:r>
          </w:p>
          <w:p w:rsidR="000A5269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4"/>
              </w:tabs>
              <w:spacing w:line="233" w:lineRule="auto"/>
              <w:jc w:val="both"/>
            </w:pPr>
            <w:r>
              <w:t>необходимо соблюдать деление на теорию и практику по каждому разделу (теме);</w:t>
            </w:r>
          </w:p>
          <w:p w:rsidR="000A5269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9"/>
                <w:tab w:val="left" w:pos="1954"/>
                <w:tab w:val="left" w:pos="4378"/>
              </w:tabs>
              <w:spacing w:line="233" w:lineRule="auto"/>
              <w:jc w:val="both"/>
            </w:pPr>
            <w:r>
              <w:t>материал</w:t>
            </w:r>
            <w:r>
              <w:tab/>
              <w:t>следует излагать</w:t>
            </w:r>
            <w:r>
              <w:tab/>
              <w:t>назывными</w:t>
            </w:r>
          </w:p>
          <w:p w:rsidR="000A5269" w:rsidRDefault="00AC2197">
            <w:pPr>
              <w:pStyle w:val="a7"/>
              <w:shd w:val="clear" w:color="auto" w:fill="auto"/>
              <w:spacing w:line="233" w:lineRule="auto"/>
            </w:pPr>
            <w:r>
              <w:t>предложениями;</w:t>
            </w:r>
          </w:p>
          <w:p w:rsidR="000A5269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34"/>
                <w:tab w:val="left" w:pos="2323"/>
                <w:tab w:val="left" w:pos="3658"/>
                <w:tab w:val="left" w:pos="4594"/>
              </w:tabs>
              <w:jc w:val="both"/>
            </w:pPr>
            <w:r>
              <w:t>содержание</w:t>
            </w:r>
            <w:r>
              <w:tab/>
              <w:t>каждого</w:t>
            </w:r>
            <w:r>
              <w:tab/>
              <w:t>года</w:t>
            </w:r>
            <w:r>
              <w:tab/>
              <w:t>обучения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целесообразно оформлять отдельно;</w:t>
            </w:r>
          </w:p>
          <w:p w:rsidR="000A5269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t>в содержании могут размещаться ссылки на приложения (например, на правила выполнения упражнений, репертуар и т.п.);</w:t>
            </w:r>
          </w:p>
          <w:p w:rsidR="000A5269" w:rsidRDefault="00AC2197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t>в содержании могут быть представлены вариативные образовательные маршруты.</w:t>
            </w:r>
          </w:p>
        </w:tc>
      </w:tr>
      <w:tr w:rsidR="000A5269">
        <w:trPr>
          <w:trHeight w:hRule="exact" w:val="47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1.5.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192" w:lineRule="auto"/>
              <w:jc w:val="center"/>
            </w:pPr>
            <w:r>
              <w:t>Планируемые результаты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ind w:firstLine="200"/>
            </w:pPr>
            <w:r>
              <w:t>В этой части необходимо сформулировать:</w:t>
            </w:r>
          </w:p>
          <w:p w:rsidR="000A5269" w:rsidRDefault="00AC2197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t>требования к знаниям и умениям, которые должен приобрести обучающийся в процессе занятий по программе (т.е. что он должен знать и уметь);</w:t>
            </w:r>
          </w:p>
          <w:p w:rsidR="000A5269" w:rsidRDefault="00AC2197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t>компетенции и личностные качества, которые могут быть сформированы и развиты у детей в результате занятий по программе;</w:t>
            </w:r>
          </w:p>
          <w:p w:rsidR="000A5269" w:rsidRDefault="00AC2197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t>личностные, метапредметные и предметные результаты, которые приобретет обучающийся по итогам освоения программы.</w:t>
            </w:r>
          </w:p>
          <w:p w:rsidR="000A5269" w:rsidRDefault="00AC2197">
            <w:pPr>
              <w:pStyle w:val="a7"/>
              <w:shd w:val="clear" w:color="auto" w:fill="auto"/>
              <w:ind w:firstLine="200"/>
            </w:pPr>
            <w:r>
              <w:t>Данные характеристики формулируются с учетом цели и содержания программы.</w:t>
            </w:r>
          </w:p>
        </w:tc>
      </w:tr>
      <w:tr w:rsidR="000A5269">
        <w:trPr>
          <w:trHeight w:hRule="exact" w:val="360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Комплекс организационно-педагогических условий</w:t>
            </w:r>
          </w:p>
        </w:tc>
      </w:tr>
      <w:tr w:rsidR="000A5269">
        <w:trPr>
          <w:trHeight w:hRule="exact" w:val="22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2.1.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192" w:lineRule="auto"/>
              <w:jc w:val="center"/>
            </w:pPr>
            <w:r>
              <w:t>Календарный учебный график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ind w:firstLine="200"/>
            </w:pPr>
            <w:r>
              <w:t>Календарный учебный график - это составная часть образовательной программы,</w:t>
            </w:r>
            <w:r w:rsidR="00366A47">
              <w:t xml:space="preserve"> </w:t>
            </w:r>
            <w:r>
              <w:t>определяющая:</w:t>
            </w:r>
          </w:p>
          <w:p w:rsidR="000A5269" w:rsidRDefault="00AC2197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34"/>
              </w:tabs>
            </w:pPr>
            <w:r>
              <w:t>количество учебных недель,</w:t>
            </w:r>
          </w:p>
          <w:p w:rsidR="000A5269" w:rsidRDefault="00AC2197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34"/>
              </w:tabs>
            </w:pPr>
            <w:r>
              <w:t xml:space="preserve">количество учебных </w:t>
            </w:r>
            <w:r>
              <w:rPr>
                <w:color w:val="130B31"/>
              </w:rPr>
              <w:t>дней,</w:t>
            </w:r>
          </w:p>
          <w:p w:rsidR="000A5269" w:rsidRDefault="00AC2197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34"/>
              </w:tabs>
            </w:pPr>
            <w:r>
              <w:t xml:space="preserve">продолжительность </w:t>
            </w:r>
            <w:r>
              <w:rPr>
                <w:color w:val="130B31"/>
              </w:rPr>
              <w:t>каникул,</w:t>
            </w:r>
          </w:p>
          <w:p w:rsidR="000A5269" w:rsidRDefault="00AC2197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624"/>
                <w:tab w:val="left" w:pos="1536"/>
                <w:tab w:val="left" w:pos="2635"/>
                <w:tab w:val="center" w:pos="3715"/>
                <w:tab w:val="right" w:pos="5530"/>
              </w:tabs>
            </w:pPr>
            <w:r>
              <w:t>даты</w:t>
            </w:r>
            <w:r>
              <w:tab/>
              <w:t>начала</w:t>
            </w:r>
            <w:r>
              <w:tab/>
            </w:r>
            <w:r>
              <w:rPr>
                <w:color w:val="130B31"/>
              </w:rPr>
              <w:t>и</w:t>
            </w:r>
            <w:r>
              <w:rPr>
                <w:color w:val="130B31"/>
              </w:rPr>
              <w:tab/>
            </w:r>
            <w:r>
              <w:t>окончания</w:t>
            </w:r>
            <w:r>
              <w:tab/>
              <w:t>учебных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периодов/этапов.</w:t>
            </w:r>
          </w:p>
        </w:tc>
      </w:tr>
      <w:tr w:rsidR="000A5269"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2.2.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ind w:left="420" w:firstLine="160"/>
              <w:jc w:val="both"/>
            </w:pPr>
            <w:r>
              <w:t>Условия реализации программы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ind w:firstLine="200"/>
            </w:pPr>
            <w:r>
              <w:t>К условиям реализации программы относится характеристика</w:t>
            </w:r>
            <w:r w:rsidR="00366A47">
              <w:t xml:space="preserve"> </w:t>
            </w:r>
            <w:r>
              <w:t>следующих аспектов: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624"/>
                <w:tab w:val="left" w:pos="3734"/>
              </w:tabs>
            </w:pPr>
            <w:r>
              <w:rPr>
                <w:color w:val="130B31"/>
              </w:rPr>
              <w:t>-</w:t>
            </w:r>
            <w:r>
              <w:rPr>
                <w:color w:val="130B31"/>
              </w:rPr>
              <w:tab/>
            </w:r>
            <w:r>
              <w:t>материально-техническое</w:t>
            </w:r>
            <w:r>
              <w:tab/>
              <w:t>обеспечение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характеристика помещения для занятий по программе; перечень оборудования, инструментов и</w:t>
            </w:r>
          </w:p>
        </w:tc>
      </w:tr>
    </w:tbl>
    <w:p w:rsidR="000A5269" w:rsidRDefault="00AC219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904"/>
        <w:gridCol w:w="5750"/>
      </w:tblGrid>
      <w:tr w:rsidR="000A5269">
        <w:trPr>
          <w:trHeight w:hRule="exact" w:val="144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материалов, необходимых для реализации программы (в расчете на количество обучающихся);</w:t>
            </w:r>
          </w:p>
          <w:p w:rsidR="000A5269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jc w:val="both"/>
            </w:pPr>
            <w:r>
              <w:t>информационное обеспечение - аудио-, видео-, фото-, интернет-источники;</w:t>
            </w:r>
          </w:p>
          <w:p w:rsidR="000A5269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29"/>
              </w:tabs>
              <w:spacing w:line="233" w:lineRule="auto"/>
              <w:jc w:val="both"/>
            </w:pPr>
            <w:r>
              <w:t>кадровое обеспечение - целесообразно перечислить педагогов, занятых в реализации программы, охарактеризовать их профессионализм, квалификацию, критерии отбора.</w:t>
            </w:r>
          </w:p>
          <w:p w:rsidR="000A5269" w:rsidRDefault="00AC2197">
            <w:pPr>
              <w:pStyle w:val="a7"/>
              <w:shd w:val="clear" w:color="auto" w:fill="auto"/>
              <w:spacing w:line="233" w:lineRule="auto"/>
              <w:ind w:firstLine="200"/>
              <w:jc w:val="both"/>
            </w:pPr>
            <w:r>
              <w:t>Методическое обеспечение представляет краткое описание методики работы по программе и включат в себя:</w:t>
            </w:r>
          </w:p>
          <w:p w:rsidR="000A5269" w:rsidRDefault="00AC2197">
            <w:pPr>
              <w:pStyle w:val="a7"/>
              <w:shd w:val="clear" w:color="auto" w:fill="auto"/>
              <w:ind w:firstLine="700"/>
              <w:jc w:val="both"/>
            </w:pPr>
            <w:r>
              <w:t xml:space="preserve">особенности организации образовательного процесса </w:t>
            </w:r>
            <w:r>
              <w:rPr>
                <w:color w:val="130B31"/>
              </w:rPr>
              <w:t xml:space="preserve">- </w:t>
            </w:r>
            <w:r>
              <w:t>очно, очно-заочно, заочно, дистанционно, в условиях сетевого взаимодействия и др.;</w:t>
            </w:r>
          </w:p>
          <w:p w:rsidR="000A5269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t>методы обучения (словесный, наглядный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275"/>
                <w:tab w:val="right" w:pos="5534"/>
              </w:tabs>
              <w:jc w:val="both"/>
            </w:pPr>
            <w:r>
              <w:t>практический); методы, в основе которых лежит уровень деятельности детей (объяснительно</w:t>
            </w:r>
            <w:r>
              <w:softHyphen/>
              <w:t>иллюстративный,</w:t>
            </w:r>
            <w:r>
              <w:tab/>
              <w:t>репродуктивный,</w:t>
            </w:r>
            <w:r>
              <w:tab/>
              <w:t>частично</w:t>
            </w:r>
            <w:r>
              <w:softHyphen/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поисковый, исследовательский проблемный; игровой, дискуссионный, проектный и др.) и воспитания (убеждение, поощрение, стимулирование, мотивация и др.);</w:t>
            </w:r>
          </w:p>
          <w:p w:rsidR="000A5269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29"/>
                <w:tab w:val="left" w:pos="1891"/>
                <w:tab w:val="left" w:pos="3744"/>
              </w:tabs>
              <w:jc w:val="both"/>
            </w:pPr>
            <w:r>
              <w:t>формы</w:t>
            </w:r>
            <w:r>
              <w:tab/>
              <w:t>организации</w:t>
            </w:r>
            <w:r>
              <w:tab/>
              <w:t>образовательного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570"/>
                <w:tab w:val="left" w:pos="3893"/>
              </w:tabs>
              <w:jc w:val="both"/>
            </w:pPr>
            <w:r>
              <w:t>процесса:</w:t>
            </w:r>
            <w:r>
              <w:tab/>
              <w:t>индивидуальная,</w:t>
            </w:r>
            <w:r>
              <w:tab/>
              <w:t>индивидуально</w:t>
            </w:r>
            <w:r>
              <w:softHyphen/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групповая, групповая; выбор той или иной формы обосновывается с позиции профиля деятельности (музыкального, художественного, социально-</w:t>
            </w:r>
            <w:r w:rsidR="00AD3E7D">
              <w:t>гуманитарного</w:t>
            </w:r>
            <w:r>
              <w:t xml:space="preserve"> и др.), категории обучающихся (дети-инвалиды, дети с ОВЗ) и др.;</w:t>
            </w:r>
          </w:p>
          <w:p w:rsidR="000A5269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jc w:val="both"/>
            </w:pPr>
            <w:r>
              <w:t>формы организации учебного занятия - акция,</w:t>
            </w:r>
          </w:p>
          <w:p w:rsidR="000A5269" w:rsidRDefault="00AC2197" w:rsidP="002C66FB">
            <w:pPr>
              <w:pStyle w:val="a7"/>
              <w:shd w:val="clear" w:color="auto" w:fill="auto"/>
              <w:tabs>
                <w:tab w:val="left" w:pos="1838"/>
                <w:tab w:val="left" w:pos="3302"/>
                <w:tab w:val="left" w:pos="4430"/>
              </w:tabs>
              <w:jc w:val="both"/>
            </w:pPr>
            <w:r>
              <w:t>аукцион, бенефис, беседа, вернисаж, встреча с интересными людьми, выставка, галерея, гостиная, диспут, защита проектов, игра (деловая, ролевая), концерт, КВН, конкурс, конференция, круглый стол, круиз, лабораторное занятие, лекция, мастер-класс, «мозговой штурм», наблюдение, олимпиада, открытое занятие, посиделки, поход, праздник, практическое занятие, представление, презентация, путешествие, репетиция, рейд, ринг</w:t>
            </w:r>
            <w:r w:rsidR="002C66FB">
              <w:t xml:space="preserve">, салон, семинар, соревнование, </w:t>
            </w:r>
            <w:r>
              <w:t>спектакль,</w:t>
            </w:r>
            <w:r>
              <w:tab/>
              <w:t>студия,</w:t>
            </w:r>
            <w:r>
              <w:tab/>
              <w:t>творческая</w:t>
            </w:r>
            <w:r w:rsidR="002C66FB">
              <w:t xml:space="preserve"> </w:t>
            </w:r>
            <w:r>
              <w:t>мастерская, тренинг, турнир, фабрика, фестиваль, чемпионат, шоу, экскурсия, экзамен, экспедиция, эксперимент, эстафета, ярмарка и др.;</w:t>
            </w:r>
          </w:p>
          <w:p w:rsidR="000A5269" w:rsidRDefault="00AC2197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jc w:val="both"/>
            </w:pPr>
            <w:r>
              <w:t xml:space="preserve">педагогические технологии </w:t>
            </w:r>
            <w:r>
              <w:rPr>
                <w:color w:val="130B31"/>
              </w:rPr>
              <w:t xml:space="preserve">- </w:t>
            </w:r>
            <w:r>
              <w:t>технология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939"/>
                <w:tab w:val="left" w:pos="4037"/>
              </w:tabs>
              <w:jc w:val="both"/>
            </w:pPr>
            <w:r>
              <w:t>индивидуализации обучения, технология группового обучения,</w:t>
            </w:r>
            <w:r>
              <w:tab/>
              <w:t>технология</w:t>
            </w:r>
            <w:r>
              <w:tab/>
              <w:t>коллективного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675"/>
                <w:tab w:val="left" w:pos="4536"/>
              </w:tabs>
              <w:jc w:val="both"/>
            </w:pPr>
            <w:r>
              <w:t>взаимообучения, технология модульного обучения, технология</w:t>
            </w:r>
            <w:r>
              <w:tab/>
              <w:t>дифференцированного</w:t>
            </w:r>
            <w:r>
              <w:tab/>
              <w:t>обучения,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482"/>
              </w:tabs>
              <w:jc w:val="both"/>
            </w:pPr>
            <w:r>
              <w:t>технология разноуровневого обучения, технология развивающего обучения, технология проблемного обучения, технология дистанционного обучения, технология</w:t>
            </w:r>
            <w:r>
              <w:tab/>
              <w:t>исследовательской/проектной</w:t>
            </w:r>
          </w:p>
        </w:tc>
      </w:tr>
    </w:tbl>
    <w:p w:rsidR="000A5269" w:rsidRDefault="00AC219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909"/>
        <w:gridCol w:w="5741"/>
      </w:tblGrid>
      <w:tr w:rsidR="000A5269">
        <w:trPr>
          <w:trHeight w:hRule="exact" w:val="39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деятельности, технология игровой деятельности, коммуникативная технология обучения, технология коллективной творческой деятельности, технология развития критического мышления, технология портфолио, технология педагогической мастерской, технология решения изобретательских задач, здоровьесберегающая технология, технология-дебаты и др.;</w:t>
            </w:r>
          </w:p>
          <w:p w:rsidR="000A5269" w:rsidRDefault="00AC2197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634"/>
              </w:tabs>
              <w:spacing w:line="233" w:lineRule="auto"/>
              <w:jc w:val="both"/>
            </w:pPr>
            <w:r>
              <w:t xml:space="preserve">алгоритм учебного занятия </w:t>
            </w:r>
            <w:r>
              <w:rPr>
                <w:color w:val="130B31"/>
              </w:rPr>
              <w:t xml:space="preserve">- </w:t>
            </w:r>
            <w:r>
              <w:t>краткое описание структуры занятия и его этапов;</w:t>
            </w:r>
          </w:p>
          <w:p w:rsidR="000A5269" w:rsidRDefault="00AC2197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629"/>
              </w:tabs>
              <w:spacing w:line="233" w:lineRule="auto"/>
              <w:jc w:val="both"/>
            </w:pPr>
            <w:r>
              <w:t>дидактические материалы - раздаточные материалы, инструкционные, технологические карты, задания, упражнения, образцы изделий и т.п.</w:t>
            </w:r>
          </w:p>
        </w:tc>
      </w:tr>
      <w:tr w:rsidR="000A5269">
        <w:trPr>
          <w:trHeight w:hRule="exact" w:val="77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2.3.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after="60"/>
              <w:jc w:val="center"/>
            </w:pPr>
            <w:r>
              <w:t>Формы</w:t>
            </w:r>
          </w:p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аттестации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ind w:firstLine="200"/>
              <w:jc w:val="both"/>
            </w:pPr>
            <w:r>
              <w:t>Разрабатываются и обосновываются для определения результативности освоения программы. Призваны отражать достижения цели и задач программы.</w:t>
            </w:r>
          </w:p>
          <w:p w:rsidR="000A5269" w:rsidRDefault="00AC2197">
            <w:pPr>
              <w:pStyle w:val="a7"/>
              <w:shd w:val="clear" w:color="auto" w:fill="auto"/>
              <w:ind w:firstLine="200"/>
              <w:jc w:val="both"/>
            </w:pPr>
            <w:r>
              <w:t>Перечисляются согласно учебному плану и учебно</w:t>
            </w:r>
            <w:r>
              <w:softHyphen/>
              <w:t>тематическому плану (зачет, творческая работа, выставка, конкурс, фестиваль и др.).</w:t>
            </w:r>
          </w:p>
          <w:p w:rsidR="000A5269" w:rsidRDefault="00AC2197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34"/>
                <w:tab w:val="left" w:pos="1906"/>
                <w:tab w:val="left" w:pos="3883"/>
                <w:tab w:val="left" w:pos="4555"/>
              </w:tabs>
              <w:jc w:val="both"/>
            </w:pPr>
            <w:r>
              <w:t>Формы</w:t>
            </w:r>
            <w:r>
              <w:tab/>
              <w:t>отслеживания</w:t>
            </w:r>
            <w:r>
              <w:tab/>
              <w:t>и</w:t>
            </w:r>
            <w:r>
              <w:tab/>
              <w:t>фиксации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246"/>
                <w:tab w:val="left" w:pos="4061"/>
              </w:tabs>
              <w:jc w:val="both"/>
            </w:pPr>
            <w:r>
              <w:t>образовательных</w:t>
            </w:r>
            <w:r>
              <w:tab/>
              <w:t>результатов:</w:t>
            </w:r>
            <w:r>
              <w:tab/>
              <w:t>аналитическая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справка, аналитический материал, аудиозапись, видеозапись, грамота, готовая работа, диплом, дневник наблюдений, журнал посещаемости, маршрутный лист, материал анкетирования и тестирования, методическая разработка, портфолио, перечень готовых работ, протокол соревнований, фото, отзыв детей и родителей, свидетельство (сертификат), статья и др.</w:t>
            </w:r>
          </w:p>
          <w:p w:rsidR="000A5269" w:rsidRDefault="00AC2197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34"/>
              </w:tabs>
              <w:jc w:val="both"/>
            </w:pPr>
            <w:r>
              <w:t>Формы предъявления и демонстрации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232"/>
                <w:tab w:val="left" w:pos="4022"/>
              </w:tabs>
              <w:jc w:val="both"/>
            </w:pPr>
            <w:r>
              <w:t>образовательных</w:t>
            </w:r>
            <w:r>
              <w:tab/>
              <w:t>результатов:</w:t>
            </w:r>
            <w:r>
              <w:tab/>
              <w:t>аналитический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1291"/>
                <w:tab w:val="left" w:pos="2678"/>
                <w:tab w:val="right" w:pos="5530"/>
              </w:tabs>
              <w:jc w:val="both"/>
            </w:pPr>
            <w:r>
              <w:t>материал по итогам проведения психологической диагностики, аналитиче</w:t>
            </w:r>
            <w:r w:rsidR="002C66FB">
              <w:t xml:space="preserve">ская справка, выставка, готовое </w:t>
            </w:r>
            <w:r>
              <w:t>изделие,</w:t>
            </w:r>
            <w:r>
              <w:tab/>
              <w:t>демонстрация</w:t>
            </w:r>
            <w:r>
              <w:tab/>
              <w:t>моделей,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290"/>
              </w:tabs>
              <w:jc w:val="both"/>
            </w:pPr>
            <w:r>
              <w:t>диагностическая карта, защита творческих работ, конкурс, контрольная работа, концерт, научно- практическая конференция, олимпиада, открытое занятие, отчет итоговый, портфолио, поступление выпускников в профессиональные образовательные организации по</w:t>
            </w:r>
            <w:r>
              <w:tab/>
              <w:t>профилю, праздник, слет,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соревнование, фестиваль и др.</w:t>
            </w:r>
          </w:p>
        </w:tc>
      </w:tr>
      <w:tr w:rsidR="000A5269">
        <w:trPr>
          <w:trHeight w:hRule="exact" w:val="27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2.4.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Список литературы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ind w:firstLine="200"/>
              <w:jc w:val="both"/>
            </w:pPr>
            <w:r>
              <w:t>При составлении списка литературы необходимо учитывать:</w:t>
            </w:r>
          </w:p>
          <w:p w:rsidR="000A5269" w:rsidRDefault="00AC2197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634"/>
                <w:tab w:val="left" w:pos="2534"/>
              </w:tabs>
              <w:jc w:val="both"/>
            </w:pPr>
            <w:r>
              <w:t>основную и</w:t>
            </w:r>
            <w:r>
              <w:tab/>
              <w:t>дополнительную учебную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литературу: учебные пособия, сборники упражнений, контрольных заданий, тестов, практических работ и практикумов, хрестоматии;</w:t>
            </w:r>
          </w:p>
          <w:p w:rsidR="000A5269" w:rsidRDefault="00AC2197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629"/>
              </w:tabs>
              <w:jc w:val="both"/>
            </w:pPr>
            <w:r>
              <w:t>наглядный материал: альбомы, атласы, карты, таблицы.</w:t>
            </w:r>
          </w:p>
          <w:p w:rsidR="000A5269" w:rsidRDefault="00AC2197">
            <w:pPr>
              <w:pStyle w:val="a7"/>
              <w:shd w:val="clear" w:color="auto" w:fill="auto"/>
              <w:spacing w:line="233" w:lineRule="auto"/>
              <w:ind w:firstLine="200"/>
              <w:jc w:val="both"/>
            </w:pPr>
            <w:r>
              <w:t>Список может быть составлен для разных участников образовательного процесса (педагогов,</w:t>
            </w:r>
          </w:p>
        </w:tc>
      </w:tr>
    </w:tbl>
    <w:p w:rsidR="000A5269" w:rsidRDefault="00AC219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09"/>
        <w:gridCol w:w="5746"/>
      </w:tblGrid>
      <w:tr w:rsidR="000A5269">
        <w:trPr>
          <w:trHeight w:hRule="exact" w:val="14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детей, родителей).</w:t>
            </w:r>
          </w:p>
          <w:p w:rsidR="000A5269" w:rsidRDefault="00AC2197">
            <w:pPr>
              <w:pStyle w:val="a7"/>
              <w:shd w:val="clear" w:color="auto" w:fill="auto"/>
              <w:ind w:firstLine="200"/>
              <w:jc w:val="both"/>
            </w:pPr>
            <w:r>
              <w:t>Список оформляется в соответствии с ГОСТ к оформлению.</w:t>
            </w:r>
          </w:p>
        </w:tc>
      </w:tr>
      <w:tr w:rsidR="000A5269"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Приложения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ind w:firstLine="200"/>
              <w:jc w:val="both"/>
            </w:pPr>
            <w:r>
              <w:t>Справочные материалы, уточняющие текст данные, примеры и т.п. помещают в программах в виде приложений, которые располагают в конце текста</w:t>
            </w:r>
          </w:p>
        </w:tc>
      </w:tr>
      <w:tr w:rsidR="000A5269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3.1.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Оценочные материалы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ind w:firstLine="200"/>
              <w:jc w:val="both"/>
            </w:pPr>
            <w:r>
              <w:t>В данном разделе отражается перечень (пакет) диагностических методик, позволяющих определить достижение учащимися планируемых результатов</w:t>
            </w:r>
          </w:p>
        </w:tc>
      </w:tr>
      <w:tr w:rsidR="000A5269">
        <w:trPr>
          <w:trHeight w:hRule="exact" w:val="24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3.2.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ind w:firstLine="140"/>
            </w:pPr>
            <w:r>
              <w:t>Методические материалы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tabs>
                <w:tab w:val="left" w:pos="2106"/>
                <w:tab w:val="left" w:pos="3704"/>
                <w:tab w:val="left" w:pos="4290"/>
              </w:tabs>
              <w:ind w:firstLine="200"/>
              <w:jc w:val="both"/>
            </w:pPr>
            <w:r>
              <w:t>Методическая</w:t>
            </w:r>
            <w:r>
              <w:tab/>
              <w:t>литература</w:t>
            </w:r>
            <w:r>
              <w:tab/>
              <w:t>и</w:t>
            </w:r>
            <w:r>
              <w:tab/>
              <w:t>методические</w:t>
            </w:r>
          </w:p>
          <w:p w:rsidR="000A5269" w:rsidRDefault="00AC2197">
            <w:pPr>
              <w:pStyle w:val="a7"/>
              <w:shd w:val="clear" w:color="auto" w:fill="auto"/>
              <w:tabs>
                <w:tab w:val="left" w:pos="2390"/>
                <w:tab w:val="left" w:pos="3840"/>
                <w:tab w:val="left" w:pos="5232"/>
              </w:tabs>
              <w:jc w:val="both"/>
            </w:pPr>
            <w:r>
              <w:t>разработки для обеспечения образовательного процесса (календарно-тематическое планирование, планы-конспекты</w:t>
            </w:r>
            <w:r>
              <w:tab/>
              <w:t>занятий,</w:t>
            </w:r>
            <w:r>
              <w:tab/>
              <w:t>годовой</w:t>
            </w:r>
            <w:r>
              <w:tab/>
              <w:t>план</w:t>
            </w:r>
          </w:p>
          <w:p w:rsidR="000A5269" w:rsidRDefault="00AC2197">
            <w:pPr>
              <w:pStyle w:val="a7"/>
              <w:shd w:val="clear" w:color="auto" w:fill="auto"/>
              <w:jc w:val="both"/>
            </w:pPr>
            <w:r>
              <w:t>воспитательной работы, сценарии воспитательных мероприятий, дидактический материал и т.д.) являются приложением к программе. Оригиналы материалов хранятся у педагога дополнительного образования и используются в образовательном процессе.</w:t>
            </w:r>
          </w:p>
        </w:tc>
      </w:tr>
      <w:tr w:rsidR="000A5269">
        <w:trPr>
          <w:trHeight w:hRule="exact" w:val="14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3.3.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before="120" w:after="120" w:line="185" w:lineRule="auto"/>
              <w:jc w:val="center"/>
            </w:pPr>
            <w:r>
              <w:t>Календарно-тематическое планирование</w:t>
            </w:r>
          </w:p>
          <w:p w:rsidR="000A5269" w:rsidRDefault="00AC2197">
            <w:pPr>
              <w:pStyle w:val="a7"/>
              <w:shd w:val="clear" w:color="auto" w:fill="auto"/>
              <w:spacing w:line="185" w:lineRule="auto"/>
              <w:jc w:val="center"/>
            </w:pPr>
            <w:r>
              <w:rPr>
                <w:i/>
                <w:iCs/>
              </w:rPr>
              <w:t>(Приложение №4)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ind w:firstLine="200"/>
              <w:jc w:val="both"/>
            </w:pPr>
            <w:r>
              <w:t>Календарно-тематическое планирование (КТП) - документ, регламентирующий образовательный процесс в творческом объединении, отражающий содержание соответствующей дополнительной общеразвивающей программы.</w:t>
            </w:r>
          </w:p>
        </w:tc>
      </w:tr>
      <w:tr w:rsidR="000A5269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3.4.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192" w:lineRule="auto"/>
              <w:jc w:val="center"/>
            </w:pPr>
            <w:r>
              <w:t xml:space="preserve">Лист корректировки </w:t>
            </w:r>
            <w:r>
              <w:rPr>
                <w:i/>
                <w:iCs/>
              </w:rPr>
              <w:t>(Приложение №5)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ind w:firstLine="200"/>
              <w:jc w:val="both"/>
            </w:pPr>
            <w:r>
              <w:t>Указываются внесенные в программу изменения, причина корректировки и дата.</w:t>
            </w:r>
          </w:p>
        </w:tc>
      </w:tr>
      <w:tr w:rsidR="000A5269" w:rsidTr="005321ED">
        <w:trPr>
          <w:trHeight w:hRule="exact" w:val="8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3.5.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197" w:lineRule="auto"/>
              <w:jc w:val="center"/>
            </w:pPr>
            <w:r>
              <w:t>План воспитательной работы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Pr="005321ED" w:rsidRDefault="005321ED" w:rsidP="00532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321ED">
              <w:rPr>
                <w:rFonts w:ascii="Times New Roman" w:hAnsi="Times New Roman" w:cs="Times New Roman"/>
              </w:rPr>
              <w:t>План должен содержать конкретные и осуществимые</w:t>
            </w:r>
            <w:r>
              <w:rPr>
                <w:rFonts w:ascii="Times New Roman" w:hAnsi="Times New Roman" w:cs="Times New Roman"/>
              </w:rPr>
              <w:t xml:space="preserve"> воспитательные задачи, четкую структуру и последовательность действий</w:t>
            </w:r>
            <w:r w:rsidRPr="005321E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A5269" w:rsidRDefault="000A5269">
      <w:pPr>
        <w:spacing w:after="239" w:line="1" w:lineRule="exact"/>
      </w:pPr>
    </w:p>
    <w:p w:rsidR="000A5269" w:rsidRDefault="00AC2197">
      <w:pPr>
        <w:pStyle w:val="30"/>
        <w:keepNext/>
        <w:keepLines/>
        <w:numPr>
          <w:ilvl w:val="0"/>
          <w:numId w:val="14"/>
        </w:numPr>
        <w:shd w:val="clear" w:color="auto" w:fill="auto"/>
        <w:tabs>
          <w:tab w:val="left" w:pos="560"/>
        </w:tabs>
      </w:pPr>
      <w:bookmarkStart w:id="5" w:name="bookmark4"/>
      <w:bookmarkStart w:id="6" w:name="bookmark5"/>
      <w:r>
        <w:t>Порядок принятия и утверждения Программы.</w:t>
      </w:r>
      <w:bookmarkEnd w:id="5"/>
      <w:bookmarkEnd w:id="6"/>
    </w:p>
    <w:p w:rsidR="000A5269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60"/>
        </w:tabs>
        <w:ind w:left="580" w:hanging="580"/>
        <w:jc w:val="both"/>
      </w:pPr>
      <w:r>
        <w:t xml:space="preserve">Программа разрабатывается педагогом самостоятельно. В случае необходимости </w:t>
      </w:r>
      <w:r w:rsidR="004E3E6B">
        <w:t>заместитель директора</w:t>
      </w:r>
      <w:r>
        <w:t xml:space="preserve"> осуществляют индивидуальное консультирование в процессе разработки Программы.</w:t>
      </w:r>
    </w:p>
    <w:p w:rsidR="000A5269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60"/>
        </w:tabs>
        <w:jc w:val="both"/>
      </w:pPr>
      <w:r>
        <w:t xml:space="preserve">Программа согласовывается с </w:t>
      </w:r>
      <w:r w:rsidR="00620786">
        <w:t>заместителем директора</w:t>
      </w:r>
      <w:r>
        <w:t>.</w:t>
      </w:r>
    </w:p>
    <w:p w:rsidR="000A5269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60"/>
        </w:tabs>
        <w:ind w:left="580" w:hanging="580"/>
        <w:jc w:val="both"/>
      </w:pPr>
      <w:r>
        <w:t xml:space="preserve">Программа рассматривается и принимается на заседании </w:t>
      </w:r>
      <w:r w:rsidR="00023B1D">
        <w:t>Педагогического</w:t>
      </w:r>
      <w:r>
        <w:t xml:space="preserve"> совета и утверждается директором </w:t>
      </w:r>
      <w:r w:rsidR="00023B1D">
        <w:t xml:space="preserve">МБОУ </w:t>
      </w:r>
      <w:r w:rsidR="00620786">
        <w:t>«ЧСШ №1 им.Н.Кудри».</w:t>
      </w:r>
    </w:p>
    <w:p w:rsidR="000A5269" w:rsidRDefault="00990720">
      <w:pPr>
        <w:pStyle w:val="1"/>
        <w:numPr>
          <w:ilvl w:val="1"/>
          <w:numId w:val="14"/>
        </w:numPr>
        <w:shd w:val="clear" w:color="auto" w:fill="auto"/>
        <w:tabs>
          <w:tab w:val="left" w:pos="561"/>
        </w:tabs>
        <w:ind w:left="560" w:hanging="560"/>
        <w:jc w:val="both"/>
      </w:pPr>
      <w:r>
        <w:t>Вся процедура составления</w:t>
      </w:r>
      <w:r w:rsidR="00AC2197">
        <w:t xml:space="preserve">, рассмотрения и утверждения Программы осуществляется до начала учебного года в сроки, установленные годовым календарным учебным графиком </w:t>
      </w:r>
    </w:p>
    <w:p w:rsidR="000A5269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61"/>
        </w:tabs>
        <w:ind w:left="560" w:hanging="560"/>
        <w:jc w:val="both"/>
      </w:pPr>
      <w:r>
        <w:t xml:space="preserve">Все изменения, дополнения, вносимые педагогом в Программу в течение учебного года, должны быть согласованы с </w:t>
      </w:r>
      <w:r w:rsidR="00620786">
        <w:t>заместителем директора</w:t>
      </w:r>
      <w:r w:rsidR="00620786" w:rsidRPr="00620786">
        <w:t xml:space="preserve"> </w:t>
      </w:r>
      <w:r w:rsidR="00620786">
        <w:t xml:space="preserve">МБОУ «ЧСШ №1 им.Н.Кудри»   </w:t>
      </w:r>
      <w:r w:rsidR="00E41AA5">
        <w:rPr>
          <w:color w:val="FF0000"/>
        </w:rPr>
        <w:t xml:space="preserve"> </w:t>
      </w:r>
      <w:r>
        <w:t>и внесены в лист корректировки Программы.</w:t>
      </w:r>
    </w:p>
    <w:p w:rsidR="000A5269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91"/>
        </w:tabs>
        <w:ind w:left="560" w:hanging="560"/>
        <w:jc w:val="both"/>
      </w:pPr>
      <w:r>
        <w:t xml:space="preserve">Программа находится </w:t>
      </w:r>
      <w:r w:rsidR="00620786">
        <w:t>у педагогов МБОУ «ЧСШ №1 им.Н.Кудри».</w:t>
      </w:r>
    </w:p>
    <w:p w:rsidR="000A5269" w:rsidRDefault="00AC2197">
      <w:pPr>
        <w:pStyle w:val="1"/>
        <w:numPr>
          <w:ilvl w:val="1"/>
          <w:numId w:val="14"/>
        </w:numPr>
        <w:shd w:val="clear" w:color="auto" w:fill="auto"/>
        <w:tabs>
          <w:tab w:val="left" w:pos="591"/>
        </w:tabs>
        <w:spacing w:after="260"/>
        <w:ind w:left="560" w:hanging="560"/>
        <w:jc w:val="both"/>
      </w:pPr>
      <w:r>
        <w:t xml:space="preserve">Программы являются обязательной частью документации </w:t>
      </w:r>
      <w:r w:rsidR="00620786">
        <w:t xml:space="preserve">МБОУ «ЧСШ №1 им.Н.Кудри» </w:t>
      </w:r>
      <w:r>
        <w:t>и хранятся в соответствии с утвержденной Номенклатурой дел 1 год.</w:t>
      </w:r>
    </w:p>
    <w:p w:rsidR="000A5269" w:rsidRDefault="00AC2197">
      <w:pPr>
        <w:pStyle w:val="30"/>
        <w:keepNext/>
        <w:keepLines/>
        <w:numPr>
          <w:ilvl w:val="0"/>
          <w:numId w:val="14"/>
        </w:numPr>
        <w:shd w:val="clear" w:color="auto" w:fill="auto"/>
        <w:tabs>
          <w:tab w:val="left" w:pos="561"/>
        </w:tabs>
      </w:pPr>
      <w:bookmarkStart w:id="7" w:name="bookmark6"/>
      <w:bookmarkStart w:id="8" w:name="bookmark7"/>
      <w:r>
        <w:t>Заключительные положения</w:t>
      </w:r>
      <w:bookmarkEnd w:id="7"/>
      <w:bookmarkEnd w:id="8"/>
    </w:p>
    <w:p w:rsidR="000A5269" w:rsidRDefault="002A2C06">
      <w:pPr>
        <w:pStyle w:val="1"/>
        <w:numPr>
          <w:ilvl w:val="1"/>
          <w:numId w:val="14"/>
        </w:numPr>
        <w:shd w:val="clear" w:color="auto" w:fill="auto"/>
        <w:tabs>
          <w:tab w:val="left" w:pos="466"/>
        </w:tabs>
        <w:ind w:left="360" w:hanging="360"/>
        <w:jc w:val="both"/>
      </w:pPr>
      <w:r>
        <w:t xml:space="preserve"> </w:t>
      </w:r>
      <w:r w:rsidR="00AC2197">
        <w:t>Настоящее Положение вступает в силу с момента его утверждения и прекращает действие с принятием нового Положения.</w:t>
      </w:r>
    </w:p>
    <w:p w:rsidR="000A5269" w:rsidRDefault="002A2C06">
      <w:pPr>
        <w:pStyle w:val="1"/>
        <w:numPr>
          <w:ilvl w:val="1"/>
          <w:numId w:val="14"/>
        </w:numPr>
        <w:shd w:val="clear" w:color="auto" w:fill="auto"/>
        <w:tabs>
          <w:tab w:val="left" w:pos="466"/>
        </w:tabs>
        <w:spacing w:after="120"/>
        <w:ind w:left="360" w:hanging="360"/>
        <w:jc w:val="both"/>
        <w:sectPr w:rsidR="000A5269" w:rsidSect="00DA67C6">
          <w:type w:val="continuous"/>
          <w:pgSz w:w="11900" w:h="16840"/>
          <w:pgMar w:top="426" w:right="1376" w:bottom="851" w:left="957" w:header="764" w:footer="558" w:gutter="0"/>
          <w:pgNumType w:start="1"/>
          <w:cols w:space="720"/>
          <w:noEndnote/>
          <w:docGrid w:linePitch="360"/>
        </w:sectPr>
      </w:pPr>
      <w:r>
        <w:t xml:space="preserve"> </w:t>
      </w:r>
      <w:r w:rsidR="00AC2197">
        <w:t>Исходя из приоритетных направлений российской государственной политики в развитии воспитания и дополнительного образования детей, правительственной стратегии в области воспитания и образования детей и молодежи в РФ, нормативных документов настоящее Положение может изменяться и дополняться.</w:t>
      </w:r>
    </w:p>
    <w:p w:rsidR="000A5269" w:rsidRDefault="00AC2197">
      <w:pPr>
        <w:pStyle w:val="1"/>
        <w:shd w:val="clear" w:color="auto" w:fill="auto"/>
        <w:jc w:val="right"/>
      </w:pPr>
      <w:r>
        <w:rPr>
          <w:i/>
          <w:iCs/>
        </w:rPr>
        <w:lastRenderedPageBreak/>
        <w:t>Приложение № 1</w:t>
      </w:r>
    </w:p>
    <w:p w:rsidR="000A5269" w:rsidRDefault="00AC2197">
      <w:pPr>
        <w:pStyle w:val="1"/>
        <w:shd w:val="clear" w:color="auto" w:fill="auto"/>
        <w:spacing w:after="260" w:line="216" w:lineRule="auto"/>
        <w:jc w:val="right"/>
      </w:pPr>
      <w:r>
        <w:rPr>
          <w:i/>
          <w:iCs/>
        </w:rPr>
        <w:t>Образец заполнения титульного листа</w:t>
      </w:r>
    </w:p>
    <w:p w:rsidR="00926945" w:rsidRDefault="00926945">
      <w:pPr>
        <w:pStyle w:val="1"/>
        <w:shd w:val="clear" w:color="auto" w:fill="auto"/>
        <w:jc w:val="center"/>
      </w:pPr>
    </w:p>
    <w:p w:rsidR="002C5D00" w:rsidRPr="002C5D00" w:rsidRDefault="002C5D00" w:rsidP="002C5D00">
      <w:pPr>
        <w:jc w:val="center"/>
        <w:rPr>
          <w:rFonts w:ascii="Times New Roman" w:eastAsia="Calibri" w:hAnsi="Times New Roman" w:cs="Times New Roman"/>
          <w:b/>
        </w:rPr>
      </w:pPr>
      <w:r w:rsidRPr="002C5D00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 «ЧЕРНОМОРСКАЯ СРЕДНЯЯ ШКОЛА №1 ИМ.НИКОЛАЯ КУДРИ»</w:t>
      </w:r>
    </w:p>
    <w:p w:rsidR="002C5D00" w:rsidRPr="002C5D00" w:rsidRDefault="002C5D00" w:rsidP="002C5D0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C5D00">
        <w:rPr>
          <w:rFonts w:ascii="Times New Roman" w:eastAsia="Calibri" w:hAnsi="Times New Roman" w:cs="Times New Roman"/>
          <w:b/>
        </w:rPr>
        <w:t>МУНИЦИПАЛЬТНОГО ОБРАЗОВАНИЯ ЧЕРНОМОРСКИЙ РАЙОН РЕСПУБЛИКИ КРЫМ</w:t>
      </w:r>
      <w:r w:rsidRPr="002C5D00">
        <w:rPr>
          <w:rFonts w:ascii="Times New Roman" w:eastAsia="Calibri" w:hAnsi="Times New Roman" w:cs="Times New Roman"/>
          <w:b/>
        </w:rPr>
        <w:br/>
      </w:r>
    </w:p>
    <w:p w:rsidR="00926945" w:rsidRDefault="00926945">
      <w:pPr>
        <w:pStyle w:val="1"/>
        <w:shd w:val="clear" w:color="auto" w:fill="auto"/>
        <w:jc w:val="center"/>
      </w:pPr>
    </w:p>
    <w:p w:rsidR="002C5D00" w:rsidRPr="002C5D00" w:rsidRDefault="002C5D00" w:rsidP="002C5D00">
      <w:pPr>
        <w:widowControl/>
        <w:ind w:left="-284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C5D0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РАССМОТРЕНО </w:t>
      </w:r>
      <w:r w:rsidRPr="002C5D00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2C5D00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  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</w:t>
      </w:r>
      <w:r w:rsidRPr="002C5D00">
        <w:rPr>
          <w:rFonts w:ascii="Times New Roman" w:eastAsia="Calibri" w:hAnsi="Times New Roman" w:cs="Times New Roman"/>
          <w:b/>
          <w:color w:val="auto"/>
          <w:lang w:eastAsia="en-US" w:bidi="ar-SA"/>
        </w:rPr>
        <w:t>СОГЛАСОВАНО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</w:t>
      </w:r>
      <w:r w:rsidRPr="002C5D00">
        <w:rPr>
          <w:rFonts w:ascii="Times New Roman" w:eastAsia="Calibri" w:hAnsi="Times New Roman" w:cs="Times New Roman"/>
          <w:b/>
          <w:color w:val="auto"/>
          <w:lang w:eastAsia="en-US" w:bidi="ar-SA"/>
        </w:rPr>
        <w:t>УТВЕРЖДЕНО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:rsidR="002C5D00" w:rsidRPr="002C5D00" w:rsidRDefault="002C5D00" w:rsidP="002C5D00">
      <w:pPr>
        <w:widowControl/>
        <w:spacing w:line="259" w:lineRule="auto"/>
        <w:ind w:left="-284"/>
        <w:rPr>
          <w:rFonts w:ascii="Times New Roman" w:eastAsia="Calibri" w:hAnsi="Times New Roman" w:cs="Times New Roman"/>
          <w:color w:val="auto"/>
          <w:u w:val="single"/>
          <w:lang w:eastAsia="en-US" w:bidi="ar-SA"/>
        </w:rPr>
      </w:pPr>
      <w:r w:rsidRPr="002C5D00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 xml:space="preserve">на заседании МО классных  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</w:t>
      </w:r>
      <w:r w:rsidRPr="002C5D00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Зам. директора по ВР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>Приказом по школе</w:t>
      </w:r>
    </w:p>
    <w:p w:rsidR="002C5D00" w:rsidRDefault="002C5D00" w:rsidP="002C5D00">
      <w:pPr>
        <w:widowControl/>
        <w:spacing w:line="259" w:lineRule="auto"/>
        <w:ind w:left="-284" w:right="-142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C5D00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руководителей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</w:t>
      </w:r>
      <w:r w:rsidRPr="002C5D00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 xml:space="preserve">     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________________  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</w:t>
      </w:r>
    </w:p>
    <w:p w:rsidR="002C5D00" w:rsidRPr="002C5D00" w:rsidRDefault="002C5D00" w:rsidP="002C5D00">
      <w:pPr>
        <w:widowControl/>
        <w:spacing w:line="259" w:lineRule="auto"/>
        <w:ind w:left="-284" w:right="-142"/>
        <w:rPr>
          <w:rFonts w:ascii="Times New Roman" w:eastAsia="Calibri" w:hAnsi="Times New Roman" w:cs="Times New Roman"/>
          <w:color w:val="auto"/>
          <w:u w:val="single"/>
          <w:lang w:eastAsia="en-US" w:bidi="ar-SA"/>
        </w:rPr>
      </w:pPr>
      <w:r w:rsidRPr="002C5D00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__________________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_______________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>№____</w:t>
      </w:r>
    </w:p>
    <w:p w:rsidR="002C5D00" w:rsidRPr="002C5D00" w:rsidRDefault="002C5D00" w:rsidP="002C5D00">
      <w:pPr>
        <w:widowControl/>
        <w:spacing w:line="259" w:lineRule="auto"/>
        <w:ind w:left="-284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>______________________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2C5D00" w:rsidRPr="002C5D00" w:rsidRDefault="002C5D00" w:rsidP="002C5D00">
      <w:pPr>
        <w:widowControl/>
        <w:spacing w:line="259" w:lineRule="auto"/>
        <w:ind w:left="-284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Протокол № «_____» 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:rsidR="002C5D00" w:rsidRPr="002C5D00" w:rsidRDefault="002C5D00" w:rsidP="002C5D00">
      <w:pPr>
        <w:widowControl/>
        <w:spacing w:line="259" w:lineRule="auto"/>
        <w:ind w:left="-284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>»_</w:t>
      </w:r>
      <w:r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__________________</w:t>
      </w:r>
      <w:r w:rsidRPr="002C5D00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:rsidR="00DD288B" w:rsidRDefault="00DD288B">
      <w:pPr>
        <w:pStyle w:val="1"/>
        <w:shd w:val="clear" w:color="auto" w:fill="auto"/>
        <w:jc w:val="center"/>
      </w:pPr>
    </w:p>
    <w:p w:rsidR="00DD288B" w:rsidRDefault="00DD288B">
      <w:pPr>
        <w:pStyle w:val="1"/>
        <w:shd w:val="clear" w:color="auto" w:fill="auto"/>
        <w:jc w:val="center"/>
      </w:pPr>
    </w:p>
    <w:p w:rsidR="00DD288B" w:rsidRDefault="00DD288B">
      <w:pPr>
        <w:pStyle w:val="1"/>
        <w:shd w:val="clear" w:color="auto" w:fill="auto"/>
        <w:jc w:val="center"/>
      </w:pPr>
    </w:p>
    <w:p w:rsidR="00926945" w:rsidRDefault="00926945">
      <w:pPr>
        <w:pStyle w:val="1"/>
        <w:shd w:val="clear" w:color="auto" w:fill="auto"/>
        <w:jc w:val="center"/>
      </w:pPr>
    </w:p>
    <w:p w:rsidR="000A5269" w:rsidRDefault="000A5269">
      <w:pPr>
        <w:spacing w:line="1" w:lineRule="exact"/>
      </w:pPr>
    </w:p>
    <w:p w:rsidR="000A5269" w:rsidRDefault="00AC2197">
      <w:pPr>
        <w:pStyle w:val="20"/>
        <w:shd w:val="clear" w:color="auto" w:fill="auto"/>
        <w:rPr>
          <w:sz w:val="24"/>
          <w:szCs w:val="24"/>
        </w:rPr>
      </w:pPr>
      <w:r>
        <w:t>ДОПОЛНИТЕЛЬНАЯ ОБЩЕОБРАЗОВАТЕЛЬНАЯ</w:t>
      </w:r>
      <w:r>
        <w:br/>
        <w:t>ОБЩЕРАЗВИВАЮЩАЯ ПРОГРАММА</w:t>
      </w:r>
      <w:r>
        <w:br/>
      </w:r>
      <w:r>
        <w:rPr>
          <w:b/>
          <w:bCs/>
          <w:sz w:val="24"/>
          <w:szCs w:val="24"/>
        </w:rPr>
        <w:t>Название дополнительной общеобразовательной программы</w:t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2824"/>
        </w:tabs>
        <w:jc w:val="both"/>
      </w:pPr>
      <w:r>
        <w:t>Направленность</w:t>
      </w:r>
      <w:r>
        <w:rPr>
          <w:color w:val="130B31"/>
        </w:rPr>
        <w:tab/>
      </w:r>
      <w:r w:rsidR="00A43B63">
        <w:t>(художественная</w:t>
      </w:r>
      <w:r>
        <w:t>, техническая,</w:t>
      </w:r>
    </w:p>
    <w:p w:rsidR="000A5269" w:rsidRDefault="00AC2197" w:rsidP="001141AE">
      <w:pPr>
        <w:pStyle w:val="1"/>
        <w:shd w:val="clear" w:color="auto" w:fill="auto"/>
        <w:jc w:val="both"/>
      </w:pPr>
      <w:r>
        <w:t>социально-гуманитарная, туристско-краеведческая, естественнонаучная)</w:t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4262"/>
        </w:tabs>
        <w:jc w:val="both"/>
      </w:pPr>
      <w:r>
        <w:t>Срок реализации программы</w:t>
      </w:r>
      <w:r>
        <w:rPr>
          <w:color w:val="130B31"/>
        </w:rPr>
        <w:tab/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2824"/>
        </w:tabs>
        <w:jc w:val="both"/>
      </w:pPr>
      <w:r>
        <w:t>Вид программы</w:t>
      </w:r>
      <w:r>
        <w:rPr>
          <w:color w:val="130B31"/>
        </w:rPr>
        <w:tab/>
      </w:r>
      <w:r>
        <w:t>(авторская, модифицированная, адаптированная)</w:t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2824"/>
        </w:tabs>
        <w:jc w:val="both"/>
      </w:pPr>
      <w:r>
        <w:t>Уровень</w:t>
      </w:r>
      <w:r>
        <w:tab/>
        <w:t>(базовый, стартовый, продвинутый или многоуровневая)</w:t>
      </w:r>
    </w:p>
    <w:p w:rsidR="000A5269" w:rsidRDefault="00AC2197" w:rsidP="001141AE">
      <w:pPr>
        <w:pStyle w:val="1"/>
        <w:shd w:val="clear" w:color="auto" w:fill="auto"/>
        <w:jc w:val="both"/>
      </w:pPr>
      <w:r>
        <w:t>Возраст обучающихся</w:t>
      </w:r>
    </w:p>
    <w:p w:rsidR="000A5269" w:rsidRDefault="00AC2197" w:rsidP="001141AE">
      <w:pPr>
        <w:pStyle w:val="1"/>
        <w:shd w:val="clear" w:color="auto" w:fill="auto"/>
        <w:tabs>
          <w:tab w:val="left" w:leader="underscore" w:pos="5090"/>
        </w:tabs>
        <w:jc w:val="both"/>
      </w:pPr>
      <w:r>
        <w:t>Составитель: Ф.И.О.</w:t>
      </w:r>
      <w:r>
        <w:rPr>
          <w:color w:val="130B31"/>
        </w:rPr>
        <w:tab/>
      </w:r>
    </w:p>
    <w:p w:rsidR="001141AE" w:rsidRDefault="00AC2197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  <w:r>
        <w:t>Должность</w:t>
      </w:r>
      <w:r w:rsidR="001141AE">
        <w:t>________________________________</w:t>
      </w: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</w:pPr>
    </w:p>
    <w:p w:rsidR="002C5D00" w:rsidRDefault="002C5D00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</w:pPr>
    </w:p>
    <w:p w:rsidR="002C5D00" w:rsidRDefault="002C5D00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</w:pPr>
    </w:p>
    <w:p w:rsidR="002C5D00" w:rsidRDefault="002C5D00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</w:pPr>
    </w:p>
    <w:p w:rsidR="002C5D00" w:rsidRDefault="002C5D00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</w:pPr>
    </w:p>
    <w:p w:rsidR="002C5D00" w:rsidRDefault="002C5D00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</w:pPr>
    </w:p>
    <w:p w:rsidR="002C5D00" w:rsidRDefault="002C5D00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</w:pPr>
    </w:p>
    <w:p w:rsidR="002C5D00" w:rsidRDefault="002C5D00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</w:pPr>
    </w:p>
    <w:p w:rsidR="002C5D00" w:rsidRDefault="002C5D00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</w:pPr>
    </w:p>
    <w:p w:rsidR="00DA67C6" w:rsidRDefault="00DA67C6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</w:pPr>
    </w:p>
    <w:p w:rsidR="000A5269" w:rsidRPr="001141AE" w:rsidRDefault="001141AE" w:rsidP="001141AE">
      <w:pPr>
        <w:pStyle w:val="1"/>
        <w:shd w:val="clear" w:color="auto" w:fill="auto"/>
        <w:tabs>
          <w:tab w:val="left" w:pos="3945"/>
          <w:tab w:val="left" w:leader="underscore" w:pos="5090"/>
        </w:tabs>
        <w:jc w:val="center"/>
        <w:rPr>
          <w:color w:val="130B31"/>
        </w:rPr>
      </w:pPr>
      <w:r>
        <w:t>пгт Черноморское</w:t>
      </w:r>
      <w:r w:rsidR="00481857">
        <w:t>, 20___г.</w:t>
      </w:r>
    </w:p>
    <w:p w:rsidR="00DD288B" w:rsidRDefault="00DD288B">
      <w:pPr>
        <w:pStyle w:val="1"/>
        <w:shd w:val="clear" w:color="auto" w:fill="auto"/>
        <w:spacing w:after="260"/>
        <w:ind w:left="7040"/>
        <w:rPr>
          <w:i/>
          <w:iCs/>
        </w:rPr>
      </w:pPr>
    </w:p>
    <w:p w:rsidR="000A5269" w:rsidRDefault="00AC2197">
      <w:pPr>
        <w:pStyle w:val="1"/>
        <w:shd w:val="clear" w:color="auto" w:fill="auto"/>
        <w:spacing w:after="220" w:line="221" w:lineRule="auto"/>
        <w:ind w:left="4640" w:right="260"/>
        <w:jc w:val="right"/>
      </w:pPr>
      <w:r>
        <w:rPr>
          <w:i/>
          <w:iCs/>
        </w:rPr>
        <w:lastRenderedPageBreak/>
        <w:t>Приложени</w:t>
      </w:r>
      <w:r w:rsidR="00FE5D4A">
        <w:rPr>
          <w:i/>
          <w:iCs/>
        </w:rPr>
        <w:t>е № 2</w:t>
      </w:r>
      <w:r w:rsidR="0045150C">
        <w:rPr>
          <w:i/>
          <w:iCs/>
        </w:rPr>
        <w:t xml:space="preserve"> Образец заполнения учебного </w:t>
      </w:r>
      <w:r>
        <w:rPr>
          <w:i/>
          <w:iCs/>
        </w:rPr>
        <w:t>плана</w:t>
      </w:r>
    </w:p>
    <w:p w:rsidR="000A5269" w:rsidRDefault="0045150C">
      <w:pPr>
        <w:pStyle w:val="a5"/>
        <w:shd w:val="clear" w:color="auto" w:fill="auto"/>
      </w:pPr>
      <w:r>
        <w:t xml:space="preserve">УЧЕБНЫЙ </w:t>
      </w:r>
      <w:r w:rsidR="00AC2197">
        <w:t>ПЛАН  1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981"/>
        <w:gridCol w:w="1128"/>
        <w:gridCol w:w="1411"/>
        <w:gridCol w:w="1560"/>
        <w:gridCol w:w="2126"/>
      </w:tblGrid>
      <w:tr w:rsidR="000A5269">
        <w:trPr>
          <w:trHeight w:hRule="exact" w:val="84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233" w:lineRule="auto"/>
              <w:ind w:left="660" w:hanging="660"/>
            </w:pPr>
            <w:r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Аудиторные часы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Форма аттестации/ контроля</w:t>
            </w: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</w:pPr>
            <w:r>
              <w:t xml:space="preserve">Раздел 2: </w:t>
            </w:r>
            <w:r>
              <w:rPr>
                <w:b/>
                <w:bCs/>
              </w:rPr>
              <w:t>Живопись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5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Цветовые оттенки основных цветов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Тестирование</w:t>
            </w:r>
          </w:p>
        </w:tc>
      </w:tr>
      <w:tr w:rsidR="000A5269">
        <w:trPr>
          <w:trHeight w:hRule="exact"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Королева Кисточка и волшебные превращения красок.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Индивидуальные творческие задания</w:t>
            </w:r>
          </w:p>
        </w:tc>
      </w:tr>
      <w:tr w:rsidR="000A5269">
        <w:trPr>
          <w:trHeight w:hRule="exact"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spacing w:line="233" w:lineRule="auto"/>
            </w:pPr>
            <w:r>
              <w:t>Праздник тёплых и холодных цветов.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Промежуточная аттестация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Раздел 3: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562"/>
          <w:jc w:val="center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Итоговое занятие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Выставка творческих работ</w:t>
            </w:r>
          </w:p>
        </w:tc>
      </w:tr>
      <w:tr w:rsidR="000A5269">
        <w:trPr>
          <w:trHeight w:hRule="exact"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</w:tbl>
    <w:p w:rsidR="000A5269" w:rsidRDefault="000A5269">
      <w:pPr>
        <w:spacing w:after="1019" w:line="1" w:lineRule="exact"/>
      </w:pPr>
    </w:p>
    <w:p w:rsidR="000A5269" w:rsidRDefault="00AC2197">
      <w:pPr>
        <w:pStyle w:val="1"/>
        <w:shd w:val="clear" w:color="auto" w:fill="auto"/>
        <w:jc w:val="center"/>
      </w:pPr>
      <w:r>
        <w:rPr>
          <w:b/>
          <w:bCs/>
        </w:rPr>
        <w:t>СОДЕРЖАНИЕ</w:t>
      </w:r>
    </w:p>
    <w:p w:rsidR="000A5269" w:rsidRDefault="00AC2197">
      <w:pPr>
        <w:pStyle w:val="1"/>
        <w:shd w:val="clear" w:color="auto" w:fill="auto"/>
      </w:pPr>
      <w:r>
        <w:rPr>
          <w:b/>
          <w:bCs/>
        </w:rPr>
        <w:t>Раздел 2. Живопись (26 ч)</w:t>
      </w:r>
    </w:p>
    <w:p w:rsidR="000A5269" w:rsidRDefault="00AC2197">
      <w:pPr>
        <w:pStyle w:val="1"/>
        <w:shd w:val="clear" w:color="auto" w:fill="auto"/>
      </w:pPr>
      <w:r>
        <w:rPr>
          <w:b/>
          <w:bCs/>
        </w:rPr>
        <w:t>Тема 2.1. Цветовые оттенки основных цветов (8 ч)</w:t>
      </w:r>
    </w:p>
    <w:p w:rsidR="000A5269" w:rsidRDefault="00AC2197">
      <w:pPr>
        <w:pStyle w:val="1"/>
        <w:shd w:val="clear" w:color="auto" w:fill="auto"/>
        <w:jc w:val="both"/>
      </w:pPr>
      <w:r>
        <w:rPr>
          <w:i/>
          <w:iCs/>
        </w:rPr>
        <w:t>Теория (2 ч):</w:t>
      </w:r>
      <w:r>
        <w:t xml:space="preserve"> Особенности акварели: прозрачность, «нежность». Знакомство с различными приемами работы акварелью. Особенности рисования по сухой и влажной бумаге (вливания цвета в цвет). Экспериментирование в работе с акварелью (снятие краски губкой).</w:t>
      </w:r>
    </w:p>
    <w:p w:rsidR="000A5269" w:rsidRDefault="00AC2197">
      <w:pPr>
        <w:pStyle w:val="1"/>
        <w:shd w:val="clear" w:color="auto" w:fill="auto"/>
        <w:spacing w:after="260"/>
        <w:jc w:val="both"/>
      </w:pPr>
      <w:r>
        <w:rPr>
          <w:i/>
          <w:iCs/>
        </w:rPr>
        <w:t>Практика (6 ч):</w:t>
      </w:r>
      <w:r>
        <w:t xml:space="preserve"> Работа с красками. Выполнение заданий: «Танец дружных красок», «Ссора красок», «Сказочные коврики».</w:t>
      </w:r>
    </w:p>
    <w:p w:rsidR="000A5269" w:rsidRDefault="00AC2197">
      <w:pPr>
        <w:pStyle w:val="30"/>
        <w:keepNext/>
        <w:keepLines/>
        <w:shd w:val="clear" w:color="auto" w:fill="auto"/>
        <w:jc w:val="both"/>
      </w:pPr>
      <w:bookmarkStart w:id="9" w:name="bookmark14"/>
      <w:bookmarkStart w:id="10" w:name="bookmark15"/>
      <w:r>
        <w:t>Тема 2.2. Королева Кисточка и волшебные превращения красок (10 ч)</w:t>
      </w:r>
      <w:bookmarkEnd w:id="9"/>
      <w:bookmarkEnd w:id="10"/>
    </w:p>
    <w:p w:rsidR="000A5269" w:rsidRDefault="00AC2197">
      <w:pPr>
        <w:pStyle w:val="1"/>
        <w:shd w:val="clear" w:color="auto" w:fill="auto"/>
        <w:jc w:val="both"/>
      </w:pPr>
      <w:r>
        <w:rPr>
          <w:i/>
          <w:iCs/>
        </w:rPr>
        <w:t>Теория (2 ч):</w:t>
      </w:r>
      <w:r>
        <w:t xml:space="preserve"> Знакомство с 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 «штрих-дождик», «звёздочка», «кирпичик», «волна». Главные краски на службе у Королевы Кисточки (красная, синяя, жёлтая), секрет их волшебства. Способы получения составных цветов путем смешивания главных красок.</w:t>
      </w:r>
    </w:p>
    <w:p w:rsidR="000A5269" w:rsidRDefault="00AC2197">
      <w:pPr>
        <w:pStyle w:val="1"/>
        <w:shd w:val="clear" w:color="auto" w:fill="auto"/>
        <w:spacing w:after="260"/>
        <w:jc w:val="both"/>
      </w:pPr>
      <w:r>
        <w:rPr>
          <w:i/>
          <w:iCs/>
        </w:rPr>
        <w:t>Практика (8 ч):</w:t>
      </w:r>
      <w:r>
        <w:t xml:space="preserve"> Выполнение заданий: «Белая ромашка», «Морская волна», «Полевые цветы», «Звездопад».</w:t>
      </w:r>
      <w:r>
        <w:br w:type="page"/>
      </w:r>
    </w:p>
    <w:p w:rsidR="000A5269" w:rsidRDefault="00FE5D4A">
      <w:pPr>
        <w:pStyle w:val="1"/>
        <w:shd w:val="clear" w:color="auto" w:fill="auto"/>
        <w:spacing w:after="520"/>
        <w:ind w:left="3420"/>
        <w:jc w:val="right"/>
      </w:pPr>
      <w:r>
        <w:rPr>
          <w:i/>
          <w:iCs/>
        </w:rPr>
        <w:lastRenderedPageBreak/>
        <w:t>Приложение № 3</w:t>
      </w:r>
      <w:r w:rsidR="00AC2197">
        <w:rPr>
          <w:i/>
          <w:iCs/>
        </w:rPr>
        <w:t xml:space="preserve"> Образец листа календарно-тематического планирования</w:t>
      </w:r>
    </w:p>
    <w:p w:rsidR="000A5269" w:rsidRDefault="00AC2197">
      <w:pPr>
        <w:pStyle w:val="1"/>
        <w:shd w:val="clear" w:color="auto" w:fill="auto"/>
        <w:tabs>
          <w:tab w:val="left" w:leader="underscore" w:pos="7358"/>
          <w:tab w:val="left" w:leader="underscore" w:pos="9307"/>
        </w:tabs>
        <w:spacing w:after="520"/>
        <w:jc w:val="right"/>
      </w:pPr>
      <w:r>
        <w:t>Название творческого объединения</w:t>
      </w:r>
      <w:r>
        <w:rPr>
          <w:color w:val="130B31"/>
        </w:rPr>
        <w:tab/>
      </w:r>
      <w:r>
        <w:t>группа</w:t>
      </w:r>
      <w:r>
        <w:rPr>
          <w:color w:val="130B31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064"/>
        <w:gridCol w:w="1416"/>
        <w:gridCol w:w="989"/>
        <w:gridCol w:w="1061"/>
        <w:gridCol w:w="1589"/>
        <w:gridCol w:w="1891"/>
      </w:tblGrid>
      <w:tr w:rsidR="000A5269">
        <w:trPr>
          <w:trHeight w:hRule="exact" w:val="518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Название темы занятия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по расписанию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 аттестации/ контроля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 (корректировка)</w:t>
            </w:r>
          </w:p>
        </w:tc>
      </w:tr>
      <w:tr w:rsidR="000A5269">
        <w:trPr>
          <w:trHeight w:hRule="exact" w:val="518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факту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269" w:rsidRDefault="000A5269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/>
        </w:tc>
      </w:tr>
      <w:tr w:rsidR="000A5269">
        <w:trPr>
          <w:trHeight w:hRule="exact" w:val="288"/>
          <w:jc w:val="center"/>
        </w:trPr>
        <w:tc>
          <w:tcPr>
            <w:tcW w:w="94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Октябрь</w:t>
            </w:r>
          </w:p>
        </w:tc>
      </w:tr>
      <w:tr w:rsidR="000A5269">
        <w:trPr>
          <w:trHeight w:hRule="exact"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Рисование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мазками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09.10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09.10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spacing w:line="233" w:lineRule="auto"/>
            </w:pPr>
            <w:r>
              <w:t>Выставка работ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</w:pPr>
            <w:r>
              <w:t>Итого за месяц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tabs>
                <w:tab w:val="left" w:pos="1066"/>
                <w:tab w:val="left" w:pos="1752"/>
              </w:tabs>
            </w:pPr>
            <w:r>
              <w:t>Итого</w:t>
            </w:r>
            <w:r>
              <w:tab/>
              <w:t>за</w:t>
            </w:r>
            <w:r>
              <w:tab/>
              <w:t>1</w:t>
            </w:r>
          </w:p>
          <w:p w:rsidR="000A5269" w:rsidRDefault="00AC2197">
            <w:pPr>
              <w:pStyle w:val="a7"/>
              <w:shd w:val="clear" w:color="auto" w:fill="auto"/>
            </w:pPr>
            <w:r>
              <w:t>полугодие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33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</w:pPr>
            <w:r>
              <w:t>Итого за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t>144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</w:tbl>
    <w:p w:rsidR="000A5269" w:rsidRDefault="00AC2197">
      <w:pPr>
        <w:spacing w:line="1" w:lineRule="exact"/>
        <w:rPr>
          <w:sz w:val="2"/>
          <w:szCs w:val="2"/>
        </w:rPr>
      </w:pPr>
      <w:r>
        <w:br w:type="page"/>
      </w:r>
    </w:p>
    <w:p w:rsidR="000A5269" w:rsidRDefault="00FE5D4A">
      <w:pPr>
        <w:pStyle w:val="1"/>
        <w:shd w:val="clear" w:color="auto" w:fill="auto"/>
        <w:spacing w:line="233" w:lineRule="auto"/>
        <w:ind w:left="6000"/>
        <w:jc w:val="right"/>
      </w:pPr>
      <w:r>
        <w:rPr>
          <w:i/>
          <w:iCs/>
        </w:rPr>
        <w:lastRenderedPageBreak/>
        <w:t>Приложение № 4</w:t>
      </w:r>
      <w:r w:rsidR="00AC2197">
        <w:rPr>
          <w:i/>
          <w:iCs/>
        </w:rPr>
        <w:t xml:space="preserve"> Образец листа корректировки</w:t>
      </w:r>
    </w:p>
    <w:p w:rsidR="000A5269" w:rsidRDefault="00AC2197">
      <w:pPr>
        <w:pStyle w:val="11"/>
        <w:keepNext/>
        <w:keepLines/>
        <w:shd w:val="clear" w:color="auto" w:fill="auto"/>
      </w:pPr>
      <w:bookmarkStart w:id="11" w:name="bookmark16"/>
      <w:bookmarkStart w:id="12" w:name="bookmark17"/>
      <w:r>
        <w:t>Лист корректировки</w:t>
      </w:r>
      <w:bookmarkEnd w:id="11"/>
      <w:bookmarkEnd w:id="12"/>
    </w:p>
    <w:p w:rsidR="000A5269" w:rsidRDefault="00AC2197">
      <w:pPr>
        <w:pStyle w:val="30"/>
        <w:keepNext/>
        <w:keepLines/>
        <w:shd w:val="clear" w:color="auto" w:fill="auto"/>
        <w:spacing w:after="500" w:line="233" w:lineRule="auto"/>
      </w:pPr>
      <w:bookmarkStart w:id="13" w:name="bookmark18"/>
      <w:bookmarkStart w:id="14" w:name="bookmark19"/>
      <w:r>
        <w:t>дополнительной общеобразовательной общеразвивающей программы</w:t>
      </w:r>
      <w:bookmarkEnd w:id="13"/>
      <w:bookmarkEnd w:id="14"/>
    </w:p>
    <w:p w:rsidR="000A5269" w:rsidRDefault="00AC2197">
      <w:pPr>
        <w:pStyle w:val="a5"/>
        <w:shd w:val="clear" w:color="auto" w:fill="auto"/>
        <w:ind w:left="3384"/>
        <w:jc w:val="left"/>
      </w:pPr>
      <w:r>
        <w:rPr>
          <w:b w:val="0"/>
          <w:bCs w:val="0"/>
          <w:i/>
          <w:iCs/>
        </w:rPr>
        <w:t>(название программы)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5218"/>
        <w:gridCol w:w="1339"/>
        <w:gridCol w:w="1963"/>
      </w:tblGrid>
      <w:tr w:rsidR="000A5269">
        <w:trPr>
          <w:trHeight w:hRule="exact" w:val="11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Причина корректировки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269" w:rsidRDefault="00AC219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Согласование с заведующим подразделения (подпись)</w:t>
            </w: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7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  <w:tr w:rsidR="000A526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269" w:rsidRDefault="000A5269">
            <w:pPr>
              <w:rPr>
                <w:sz w:val="10"/>
                <w:szCs w:val="10"/>
              </w:rPr>
            </w:pPr>
          </w:p>
        </w:tc>
      </w:tr>
    </w:tbl>
    <w:p w:rsidR="00AC2197" w:rsidRDefault="00AC2197"/>
    <w:sectPr w:rsidR="00AC2197" w:rsidSect="008769ED">
      <w:pgSz w:w="11900" w:h="16840"/>
      <w:pgMar w:top="567" w:right="976" w:bottom="709" w:left="954" w:header="670" w:footer="12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04" w:rsidRDefault="00095904">
      <w:r>
        <w:separator/>
      </w:r>
    </w:p>
  </w:endnote>
  <w:endnote w:type="continuationSeparator" w:id="0">
    <w:p w:rsidR="00095904" w:rsidRDefault="0009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04" w:rsidRDefault="00095904"/>
  </w:footnote>
  <w:footnote w:type="continuationSeparator" w:id="0">
    <w:p w:rsidR="00095904" w:rsidRDefault="000959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3CAC"/>
    <w:multiLevelType w:val="multilevel"/>
    <w:tmpl w:val="C8B0C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41C6C"/>
    <w:multiLevelType w:val="multilevel"/>
    <w:tmpl w:val="073E4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72406"/>
    <w:multiLevelType w:val="multilevel"/>
    <w:tmpl w:val="4548332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444DB"/>
    <w:multiLevelType w:val="multilevel"/>
    <w:tmpl w:val="B4F6E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D6511"/>
    <w:multiLevelType w:val="multilevel"/>
    <w:tmpl w:val="1F601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CB1777"/>
    <w:multiLevelType w:val="multilevel"/>
    <w:tmpl w:val="BB30C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CC58C8"/>
    <w:multiLevelType w:val="multilevel"/>
    <w:tmpl w:val="5754B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1F638D"/>
    <w:multiLevelType w:val="hybridMultilevel"/>
    <w:tmpl w:val="9420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B7CFB"/>
    <w:multiLevelType w:val="multilevel"/>
    <w:tmpl w:val="03484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6A79E1"/>
    <w:multiLevelType w:val="multilevel"/>
    <w:tmpl w:val="07324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FB12A5"/>
    <w:multiLevelType w:val="hybridMultilevel"/>
    <w:tmpl w:val="041601D6"/>
    <w:lvl w:ilvl="0" w:tplc="2C40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FB2132"/>
    <w:multiLevelType w:val="multilevel"/>
    <w:tmpl w:val="535C5E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BD0D9D"/>
    <w:multiLevelType w:val="multilevel"/>
    <w:tmpl w:val="EA7C2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30B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472673"/>
    <w:multiLevelType w:val="multilevel"/>
    <w:tmpl w:val="77044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6D5555"/>
    <w:multiLevelType w:val="multilevel"/>
    <w:tmpl w:val="D5ACE1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001ED8"/>
    <w:multiLevelType w:val="multilevel"/>
    <w:tmpl w:val="EC1ED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A67A58"/>
    <w:multiLevelType w:val="multilevel"/>
    <w:tmpl w:val="2E9A2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2"/>
  </w:num>
  <w:num w:numId="5">
    <w:abstractNumId w:val="9"/>
  </w:num>
  <w:num w:numId="6">
    <w:abstractNumId w:val="13"/>
  </w:num>
  <w:num w:numId="7">
    <w:abstractNumId w:val="4"/>
  </w:num>
  <w:num w:numId="8">
    <w:abstractNumId w:val="1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6"/>
  </w:num>
  <w:num w:numId="14">
    <w:abstractNumId w:val="2"/>
  </w:num>
  <w:num w:numId="15">
    <w:abstractNumId w:val="1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69"/>
    <w:rsid w:val="00021752"/>
    <w:rsid w:val="00023B1D"/>
    <w:rsid w:val="00095904"/>
    <w:rsid w:val="000A4D9E"/>
    <w:rsid w:val="000A5269"/>
    <w:rsid w:val="001141AE"/>
    <w:rsid w:val="00177024"/>
    <w:rsid w:val="001B6B6D"/>
    <w:rsid w:val="001E2EAD"/>
    <w:rsid w:val="002870F0"/>
    <w:rsid w:val="002A2C06"/>
    <w:rsid w:val="002C5D00"/>
    <w:rsid w:val="002C66FB"/>
    <w:rsid w:val="002C6811"/>
    <w:rsid w:val="002E1C11"/>
    <w:rsid w:val="00355A9E"/>
    <w:rsid w:val="00366A47"/>
    <w:rsid w:val="003E5CA3"/>
    <w:rsid w:val="0045150C"/>
    <w:rsid w:val="00481857"/>
    <w:rsid w:val="00492752"/>
    <w:rsid w:val="004D2631"/>
    <w:rsid w:val="004E3E6B"/>
    <w:rsid w:val="004F5985"/>
    <w:rsid w:val="00502520"/>
    <w:rsid w:val="005321ED"/>
    <w:rsid w:val="00534BFB"/>
    <w:rsid w:val="00560D17"/>
    <w:rsid w:val="005C3634"/>
    <w:rsid w:val="005D5C79"/>
    <w:rsid w:val="00620786"/>
    <w:rsid w:val="00643808"/>
    <w:rsid w:val="00644F92"/>
    <w:rsid w:val="00653A05"/>
    <w:rsid w:val="006776BE"/>
    <w:rsid w:val="0069451A"/>
    <w:rsid w:val="006E5A43"/>
    <w:rsid w:val="00716EF2"/>
    <w:rsid w:val="00737509"/>
    <w:rsid w:val="007B242F"/>
    <w:rsid w:val="007C0C9F"/>
    <w:rsid w:val="007C599E"/>
    <w:rsid w:val="008203C4"/>
    <w:rsid w:val="0082645B"/>
    <w:rsid w:val="00861340"/>
    <w:rsid w:val="008769ED"/>
    <w:rsid w:val="00881A9B"/>
    <w:rsid w:val="008A53B8"/>
    <w:rsid w:val="008F1E07"/>
    <w:rsid w:val="008F32D0"/>
    <w:rsid w:val="00926945"/>
    <w:rsid w:val="00940C23"/>
    <w:rsid w:val="00980BCE"/>
    <w:rsid w:val="00990720"/>
    <w:rsid w:val="00994A83"/>
    <w:rsid w:val="009B4F69"/>
    <w:rsid w:val="00A43B63"/>
    <w:rsid w:val="00AB5738"/>
    <w:rsid w:val="00AC2197"/>
    <w:rsid w:val="00AD3E7D"/>
    <w:rsid w:val="00B7668B"/>
    <w:rsid w:val="00BD522A"/>
    <w:rsid w:val="00C003E8"/>
    <w:rsid w:val="00C11AA6"/>
    <w:rsid w:val="00C139C1"/>
    <w:rsid w:val="00C14730"/>
    <w:rsid w:val="00C5791F"/>
    <w:rsid w:val="00C86742"/>
    <w:rsid w:val="00CC4851"/>
    <w:rsid w:val="00D2514D"/>
    <w:rsid w:val="00D43E18"/>
    <w:rsid w:val="00D535C9"/>
    <w:rsid w:val="00D62717"/>
    <w:rsid w:val="00DA67C6"/>
    <w:rsid w:val="00DC42E0"/>
    <w:rsid w:val="00DD288B"/>
    <w:rsid w:val="00DD30D8"/>
    <w:rsid w:val="00DD6748"/>
    <w:rsid w:val="00E21174"/>
    <w:rsid w:val="00E31A35"/>
    <w:rsid w:val="00E41AA5"/>
    <w:rsid w:val="00E74CF0"/>
    <w:rsid w:val="00EB365D"/>
    <w:rsid w:val="00F0228C"/>
    <w:rsid w:val="00FB1C23"/>
    <w:rsid w:val="00FC4F0B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C9AB0-4EE2-407E-B95C-1188218B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0B31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color w:val="130B31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08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60"/>
      <w:ind w:firstLine="9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00" w:line="221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141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41AE"/>
    <w:rPr>
      <w:color w:val="000000"/>
    </w:rPr>
  </w:style>
  <w:style w:type="paragraph" w:styleId="aa">
    <w:name w:val="footer"/>
    <w:basedOn w:val="a"/>
    <w:link w:val="ab"/>
    <w:uiPriority w:val="99"/>
    <w:unhideWhenUsed/>
    <w:rsid w:val="001141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41AE"/>
    <w:rPr>
      <w:color w:val="000000"/>
    </w:rPr>
  </w:style>
  <w:style w:type="paragraph" w:styleId="ac">
    <w:name w:val="Balloon Text"/>
    <w:basedOn w:val="a"/>
    <w:link w:val="ad"/>
    <w:semiHidden/>
    <w:rsid w:val="00DD288B"/>
    <w:pPr>
      <w:widowControl/>
    </w:pPr>
    <w:rPr>
      <w:rFonts w:ascii="Tahoma" w:eastAsia="Times New Roman" w:hAnsi="Tahoma" w:cs="Times New Roman"/>
      <w:color w:val="auto"/>
      <w:sz w:val="16"/>
      <w:szCs w:val="16"/>
      <w:lang w:val="x-none" w:eastAsia="x-none" w:bidi="ar-SA"/>
    </w:rPr>
  </w:style>
  <w:style w:type="character" w:customStyle="1" w:styleId="ad">
    <w:name w:val="Текст выноски Знак"/>
    <w:basedOn w:val="a0"/>
    <w:link w:val="ac"/>
    <w:semiHidden/>
    <w:rsid w:val="00DD288B"/>
    <w:rPr>
      <w:rFonts w:ascii="Tahoma" w:eastAsia="Times New Roman" w:hAnsi="Tahoma" w:cs="Times New Roman"/>
      <w:sz w:val="16"/>
      <w:szCs w:val="16"/>
      <w:lang w:val="x-none" w:eastAsia="x-none" w:bidi="ar-SA"/>
    </w:rPr>
  </w:style>
  <w:style w:type="table" w:styleId="ae">
    <w:name w:val="Table Grid"/>
    <w:basedOn w:val="a1"/>
    <w:uiPriority w:val="59"/>
    <w:rsid w:val="00DD2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3A89-B9B3-4E92-9177-F012CD17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2026-02-25T11:49:00Z</cp:lastPrinted>
  <dcterms:created xsi:type="dcterms:W3CDTF">2026-02-25T07:44:00Z</dcterms:created>
  <dcterms:modified xsi:type="dcterms:W3CDTF">2026-02-25T13:01:00Z</dcterms:modified>
</cp:coreProperties>
</file>