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Arial" w:eastAsia="Times New Roman" w:hAnsi="Arial" w:cs="Arial"/>
          <w:b/>
          <w:color w:val="FF0000"/>
          <w:spacing w:val="-4"/>
          <w:kern w:val="36"/>
          <w:sz w:val="40"/>
          <w:szCs w:val="40"/>
          <w:u w:val="single"/>
          <w:lang w:eastAsia="ru-RU"/>
        </w:rPr>
      </w:pPr>
      <w:bookmarkStart w:id="0" w:name="_GoBack"/>
      <w:r w:rsidRPr="00ED0AA1">
        <w:rPr>
          <w:rFonts w:ascii="Arial" w:eastAsia="Times New Roman" w:hAnsi="Arial" w:cs="Arial"/>
          <w:b/>
          <w:color w:val="FF0000"/>
          <w:spacing w:val="-4"/>
          <w:kern w:val="36"/>
          <w:sz w:val="40"/>
          <w:szCs w:val="40"/>
          <w:u w:val="single"/>
          <w:lang w:eastAsia="ru-RU"/>
        </w:rPr>
        <w:t>Порядок действий при обнаружении подозрительного предмета, который может оказаться взрывным устройством</w:t>
      </w:r>
    </w:p>
    <w:bookmarkEnd w:id="0"/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Arial" w:eastAsia="Times New Roman" w:hAnsi="Arial" w:cs="Arial"/>
          <w:sz w:val="28"/>
          <w:szCs w:val="28"/>
          <w:lang w:eastAsia="ru-RU"/>
        </w:rPr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Arial" w:eastAsia="Times New Roman" w:hAnsi="Arial" w:cs="Arial"/>
          <w:sz w:val="28"/>
          <w:szCs w:val="28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В общественном транспорте: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Если вы обнаружили забытую или бесхозную вещь в общественном транспорте: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2. Если её хозяин не установлен, немедленно сообщите о находке водителю.</w:t>
      </w:r>
    </w:p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В подъезде жилого дома:</w:t>
      </w:r>
    </w:p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Arial" w:eastAsia="Times New Roman" w:hAnsi="Arial" w:cs="Arial"/>
          <w:sz w:val="28"/>
          <w:szCs w:val="28"/>
          <w:lang w:eastAsia="ru-RU"/>
        </w:rPr>
        <w:t>Если вы обнаружили неизвестный предмет в подъезде своего дома: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1. Спросите у соседей. Возможно, он принадлежит им.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В учреждении: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Если вы обнаружили неизвестный предмет в учреждении, организации: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1. Немедленно сообщите о находке администрации или охране учреждения.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2. Зафиксируйте время и место обнаружения неизвестного предмета.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ED0AA1" w:rsidRPr="00ED0AA1" w:rsidRDefault="00ED0AA1" w:rsidP="00ED0AA1">
      <w:pPr>
        <w:shd w:val="clear" w:color="auto" w:fill="FFFFFF"/>
        <w:spacing w:after="0" w:line="240" w:lineRule="auto"/>
        <w:ind w:firstLine="709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ED0AA1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Признаки взрывного устройства: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Наличие на найденном подозрительном предмете элементов питания (батареек).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Растяжки из проволоки, веревок, шпагата, лески;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Необычное размещение предмета;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Наличие предмета, несвойственного для данной местности;</w:t>
      </w:r>
      <w:r w:rsidRPr="00ED0AA1">
        <w:rPr>
          <w:rFonts w:ascii="Arial" w:eastAsia="Times New Roman" w:hAnsi="Arial" w:cs="Arial"/>
          <w:sz w:val="28"/>
          <w:szCs w:val="28"/>
          <w:lang w:eastAsia="ru-RU"/>
        </w:rPr>
        <w:br/>
        <w:t>— Специфический запах, несвойственный для данной местности.</w:t>
      </w:r>
    </w:p>
    <w:p w:rsidR="006B3549" w:rsidRPr="00ED0AA1" w:rsidRDefault="00ED0AA1" w:rsidP="00ED0AA1">
      <w:pPr>
        <w:spacing w:after="0" w:line="240" w:lineRule="auto"/>
        <w:ind w:firstLine="709"/>
        <w:rPr>
          <w:sz w:val="28"/>
          <w:szCs w:val="28"/>
        </w:rPr>
      </w:pPr>
    </w:p>
    <w:sectPr w:rsidR="006B3549" w:rsidRPr="00ED0AA1" w:rsidSect="00ED0AA1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A1"/>
    <w:rsid w:val="008B5FA2"/>
    <w:rsid w:val="00D82A23"/>
    <w:rsid w:val="00E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4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68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</cp:revision>
  <dcterms:created xsi:type="dcterms:W3CDTF">2021-12-02T13:33:00Z</dcterms:created>
  <dcterms:modified xsi:type="dcterms:W3CDTF">2021-12-02T13:34:00Z</dcterms:modified>
</cp:coreProperties>
</file>