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6D0E" w:rsidRDefault="009B6D0E" w:rsidP="009B6D0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</w:t>
      </w:r>
    </w:p>
    <w:p w:rsidR="009B6D0E" w:rsidRDefault="009B6D0E" w:rsidP="009B6D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24039" w:rsidRDefault="00124039" w:rsidP="009B6D0E"/>
    <w:p w:rsidR="00124039" w:rsidRDefault="00124039" w:rsidP="00124039">
      <w:pPr>
        <w:tabs>
          <w:tab w:val="left" w:pos="3030"/>
        </w:tabs>
        <w:jc w:val="center"/>
      </w:pPr>
      <w:r>
        <w:t>МУНИЦИПАЛЬНОЕ БЮДЖЕТНОЕ ОБЩЕОБРАЗОВАТЕЛЬНОЕ УЧРЕЖДЕНИЕ</w:t>
      </w:r>
    </w:p>
    <w:p w:rsidR="00124039" w:rsidRDefault="00124039" w:rsidP="00124039">
      <w:pPr>
        <w:tabs>
          <w:tab w:val="left" w:pos="3030"/>
        </w:tabs>
        <w:jc w:val="center"/>
      </w:pPr>
      <w:r>
        <w:t>«БЕЛОГОРСКАЯ СРЕДНЯЯ ШКОЛА № 4» Г.БЕЛОГОРСКА РЕСПУБЛИКИ КРЫМ</w:t>
      </w:r>
    </w:p>
    <w:p w:rsidR="00124039" w:rsidRDefault="00124039" w:rsidP="009B6D0E"/>
    <w:p w:rsidR="009B6D0E" w:rsidRDefault="009B6D0E" w:rsidP="009B6D0E">
      <w:pPr>
        <w:tabs>
          <w:tab w:val="left" w:pos="3255"/>
        </w:tabs>
        <w:jc w:val="center"/>
      </w:pPr>
      <w:r>
        <w:rPr>
          <w:noProof/>
        </w:rPr>
        <w:drawing>
          <wp:inline distT="0" distB="0" distL="0" distR="0">
            <wp:extent cx="5940425" cy="4455319"/>
            <wp:effectExtent l="19050" t="0" r="3175" b="0"/>
            <wp:docPr id="7" name="Рисунок 1" descr="C:\Users\Ученик_1\Desktop\март 2015\111PHOTO\SAM_08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ченик_1\Desktop\март 2015\111PHOTO\SAM_082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D0E" w:rsidRDefault="009B6D0E" w:rsidP="009B6D0E">
      <w:pPr>
        <w:jc w:val="center"/>
      </w:pPr>
    </w:p>
    <w:p w:rsidR="009B6D0E" w:rsidRDefault="009B6D0E" w:rsidP="009B6D0E"/>
    <w:p w:rsidR="009B6D0E" w:rsidRDefault="009B6D0E" w:rsidP="009B6D0E"/>
    <w:p w:rsidR="009B6D0E" w:rsidRDefault="009B6D0E" w:rsidP="009B6D0E"/>
    <w:p w:rsidR="009B6D0E" w:rsidRDefault="009B6D0E" w:rsidP="009B6D0E"/>
    <w:p w:rsidR="009B6D0E" w:rsidRDefault="009B6D0E" w:rsidP="009B6D0E"/>
    <w:p w:rsidR="009B6D0E" w:rsidRDefault="009B6D0E" w:rsidP="009B6D0E"/>
    <w:p w:rsidR="009B6D0E" w:rsidRDefault="009B6D0E" w:rsidP="009B6D0E"/>
    <w:p w:rsidR="009B6D0E" w:rsidRDefault="009B6D0E" w:rsidP="006E074F">
      <w:pPr>
        <w:tabs>
          <w:tab w:val="left" w:pos="8310"/>
        </w:tabs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ab/>
      </w:r>
    </w:p>
    <w:p w:rsidR="006E074F" w:rsidRDefault="006E074F" w:rsidP="006E074F">
      <w:pPr>
        <w:tabs>
          <w:tab w:val="left" w:pos="831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074F" w:rsidRDefault="006E074F" w:rsidP="006E074F">
      <w:pPr>
        <w:tabs>
          <w:tab w:val="left" w:pos="831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>
            <wp:extent cx="6646545" cy="9122709"/>
            <wp:effectExtent l="0" t="0" r="0" b="0"/>
            <wp:docPr id="2" name="Рисунок 2" descr="C:\Users\Emine\Desktop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mine\Desktop\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6545" cy="9122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74F" w:rsidRDefault="006E074F" w:rsidP="006E074F">
      <w:pPr>
        <w:tabs>
          <w:tab w:val="left" w:pos="831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074F" w:rsidRDefault="006E074F" w:rsidP="006E074F">
      <w:pPr>
        <w:tabs>
          <w:tab w:val="left" w:pos="831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074F" w:rsidRDefault="006E074F" w:rsidP="006E074F">
      <w:pPr>
        <w:tabs>
          <w:tab w:val="left" w:pos="831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49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17"/>
        <w:gridCol w:w="10102"/>
      </w:tblGrid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02" w:type="pct"/>
            <w:shd w:val="clear" w:color="auto" w:fill="auto"/>
          </w:tcPr>
          <w:p w:rsidR="00124039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="00124039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По программе МРСО</w:t>
            </w:r>
          </w:p>
          <w:p w:rsidR="00124039" w:rsidRDefault="00124039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НАЧАЛЬНАЯ ШКОЛА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- учебное,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 компьютерное оборудование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мебель</w:t>
            </w:r>
            <w:r w:rsidR="001240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124039">
              <w:rPr>
                <w:rFonts w:ascii="Times New Roman" w:hAnsi="Times New Roman"/>
                <w:sz w:val="24"/>
                <w:szCs w:val="24"/>
              </w:rPr>
              <w:t xml:space="preserve">( </w:t>
            </w:r>
            <w:proofErr w:type="gramEnd"/>
            <w:r w:rsidR="00124039">
              <w:rPr>
                <w:rFonts w:ascii="Times New Roman" w:hAnsi="Times New Roman"/>
                <w:sz w:val="24"/>
                <w:szCs w:val="24"/>
              </w:rPr>
              <w:t>4комплекта)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Интерактивная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 система с </w:t>
            </w:r>
            <w:proofErr w:type="spellStart"/>
            <w:r w:rsidRPr="00553B30">
              <w:rPr>
                <w:rFonts w:ascii="Times New Roman" w:hAnsi="Times New Roman"/>
                <w:sz w:val="24"/>
                <w:szCs w:val="24"/>
              </w:rPr>
              <w:t>ультракороткофокусным</w:t>
            </w:r>
            <w:proofErr w:type="spellEnd"/>
            <w:r w:rsidRPr="00553B30">
              <w:rPr>
                <w:rFonts w:ascii="Times New Roman" w:hAnsi="Times New Roman"/>
                <w:sz w:val="24"/>
                <w:szCs w:val="24"/>
              </w:rPr>
              <w:t xml:space="preserve"> проектором, креплением для проектор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а; 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портативный компьютер педагога; 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многофункциональное устройство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гарнитура компьютерная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  мышь компьютерная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  сетевой фильтр  (кабель 5 метров, 5 розеток) 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Комплекс интерактивных мультимедийных учебных сред для любых типов интерактивных досок для начальной школы: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Интерактивное учебное пособие «Наглядная школа. Математика 1 класс. Числа до 20. Числа и величины. Арифметические действия. Геометрические фигуры и величины. Текстовые задачи. Пространственные отношения»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Интерактивное учебное пособие «Наглядная школа. Математика 2 класс. Числа до 100. Числа и величины. Арифметические действия»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/>
                <w:sz w:val="24"/>
                <w:szCs w:val="24"/>
              </w:rPr>
              <w:t> 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Интерактивное учебное пособие «Наглядная школа. Математика 2 класс. Геометрические фигуры и величины. Текстовые задачи. Пространственные отношения»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Интерактивное учебное пособие «Наглядная школа. Математика 3 класс. Числа до 1 000. Числа и величины. Арифметические действия»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Интерактивное учебное пособие «Наглядная школа. Математика 3 класс. Геометрические фигуры и величины. Текстовые задачи. Пространственные отношения»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6.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Интерактивное учебное пособие «Наглядная школа. Математика 4 класс. Числа до 1 000 000. Числа и величины. Арифметические действия»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7.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Интерактивное учебное пособие «Наглядная школа. Математика 4 класс. Геометрические фигуры и величины. Текстовые задачи. Пространственные отношения»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8.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Интерактивное учебное пособие «Наглядная школа. Русский язык 1 класс. Звуки и буквы. Синтаксис. Состав слова. Орфография»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9.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Интерактивное учебное пособие «Наглядная школа. Русский язык 2 класс. Слово, текст, предложение. Звуки и буквы. Орфография»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10. Интерактивное учебное пособие «Наглядная школа. Русский язык 2 класс. Синтаксис и пунктуация. Лексика. Состав слова. Части речи»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11.  Интерактивное учебное пособие «Наглядная школа. Русский язык 3 класс. Слово, текст, предложение. Состав слова. Орфография»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12.  Интерактивное учебное пособие «Наглядная школа. Русский язык 3 класс. Части речи. Лексика. Синтаксис и пунктуация»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13.  Интерактивное учебное пособие «Наглядная школа. Русский язык 4 класс. Звуки и буквы. Состав слова. Слово, текст, предложение. Синтаксис и пунктуация. Лексика»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14.  Интерактивное учебное пособие «Наглядная школа. Русский язык 4 класс. Части речи. Орфография»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15.  Интерактивное учебное пособие «Наглядная школа. Литературное чтение 1 класс. Устное народное творчество. Русские народные сказки. Литературные сказки. Поэтические страницы. Рассказы для детей»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16.  Интерактивное учебное пособие «Наглядная школа. Литературное чтение 2 класс. Устное народное творчество. Былины. Богатырские сказки. Сказы»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17.  Интерактивное учебное пособие «Наглядная школа. Литературное чтение 2 класс. Поэтические страницы. Миниатюры. Рассказы для детей»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18.  Интерактивное учебное пособие «Наглядная школа. Литературное чтение 3 класс. Творчество народов мира. Басни. Поэтические страницы. Повесть»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19.  Интерактивное учебное пособие «Наглядная школа. Литературное чтение 3 класс. Сказки зарубежных писателей. Повесть-сказка в творчестве русских писателей. Повесть-сказка в творчестве зарубежных писателей. Тема и идея произведения»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802" w:type="pct"/>
            <w:shd w:val="clear" w:color="auto" w:fill="auto"/>
          </w:tcPr>
          <w:p w:rsidR="009B6D0E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20.  Интерактивное учебное пособие «Наглядная школа. Литературное чтение 4 класс. Книги Древней Руси. Страницы Старины Седой. Писатели и поэты XIX в.»</w:t>
            </w:r>
          </w:p>
          <w:p w:rsidR="00124039" w:rsidRPr="00553B30" w:rsidRDefault="00124039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21.  Интерактивное учебное пособие «Наглядная школа. Литературное чтение 4 класс. Писатели и поэты XX в. Поэтические страницы. Зарубежные писатели. Словари, справочники, энциклопедии»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22.  Интерактивное учебное пособие «Наглядная школа. Окружающий мир 1 класс. Человек и природа. Человек и общество. Правила безопасной жизни»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23.  Интерактивное учебное пособие «Наглядная школа. Окружающий мир 2 класс. Человек и природа»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24.  Интерактивное учебное пособие «Наглядная школа. Окружающий мир 2 класс. Человек и общество»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25.  Интерактивное учебное пособие «Наглядная школа. Окружающий мир 3 класс. Человек и природа»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26.  Интерактивное учебное пособие «Наглядная школа. Окружающий мир 3 класс. Человек и общество. Правила безопасной жизни»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27.  Интерактивное учебное пособие «Наглядная школа. Окружающий мир 4 класс. Человек и природа. Человек и общество»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28.  Интерактивное учебное пособие «Наглядная школа. Окружающий мир 4 класс. История России»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29.  Интерактивное учебное пособие «Наглядная школа. ОБЖ. Здоровье человека, Правила поведения дома, на улице, на дороге, в лесу»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30.  Интерактивное учебное пособие «Наглядная школа. Технология. Работа с бумагой, природными материалами, тканью, пластилином. Конструирование»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Комплект интерактивных пособий на CD-диске с электронными таблицами для начальной школы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 Интерактивное пособие с комплектом таблиц для начальной школы «Математические таблицы для начальной школы» (9 таблиц + CD диск) с методическими рекомендациями для учителя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> 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Интерактивное пособие с комплектом таблиц для начальной школы «Математика 1 класс» (8 таблиц + CD диск) с методическими рекомендациями для учителя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  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Интерактивное пособие с комплектом таблиц для начальной школы «Математика 2 класс» (8 таблиц + CD диск) с методическими рекомендациями для учителя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/>
                <w:sz w:val="24"/>
                <w:szCs w:val="24"/>
              </w:rPr>
              <w:t> 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Интерактивное пособие с комплектом таблиц для начальной школы «Математика 3 класс» (8 таблиц + CD диск) с методическими рекомендациями для учителя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/>
                <w:sz w:val="24"/>
                <w:szCs w:val="24"/>
              </w:rPr>
              <w:t> 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Интерактивное пособие с комплектом таблиц для начальной школы «Математика 4 класс» (8 таблиц + CD диск) с методическими рекомендациями для учителя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6.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 Интерактивное пособие с комплектом таблиц «Устные приемы сложения и вычитания в пределах сотни» (4 таблицы + CD диск) с методическими рекомендациями для учителя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7.</w:t>
            </w:r>
            <w:r>
              <w:rPr>
                <w:rFonts w:ascii="Times New Roman" w:hAnsi="Times New Roman"/>
                <w:sz w:val="24"/>
                <w:szCs w:val="24"/>
              </w:rPr>
              <w:t> 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Интерактивное пособие с комплектом таблиц «Порядок действий» (3 таблицы + 32 карточки + CD диск) с методическими рекомендациями для учителя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8.</w:t>
            </w:r>
            <w:r>
              <w:rPr>
                <w:rFonts w:ascii="Times New Roman" w:hAnsi="Times New Roman"/>
                <w:sz w:val="24"/>
                <w:szCs w:val="24"/>
              </w:rPr>
              <w:t> 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Интерактивное пособие с комплектом таблиц «Умножение и деление» (8 таблиц + CD диск) с методическими рекомендациями для учителя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9.</w:t>
            </w:r>
            <w:r>
              <w:rPr>
                <w:rFonts w:ascii="Times New Roman" w:hAnsi="Times New Roman"/>
                <w:sz w:val="24"/>
                <w:szCs w:val="24"/>
              </w:rPr>
              <w:t> 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Интерактивное пособие с комплектом таблиц «Простые задачи» (2 таблицы + 128 карточек + CD диск) с методическими рекомендациями для учителя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10. Интерактивное пособие с комплектом таблиц для начальной школы «Математика. Геометрические фигуры и величины» (9 таблиц + CD диск) с методическими рекомендациями для учителя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11. Интерактивное пособие с комплектом таблиц для начальной школы «Математика однозначные и многозначные числа» (7 таблиц + CD диск) с методическими рекомендациями для учителя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12. Интерактивное пособие с комплектом таблиц для начальной школы «Русский язык, 1 класс» (10 таблиц + CD диск) с методическими рекомендациями для учителя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4802" w:type="pct"/>
            <w:shd w:val="clear" w:color="auto" w:fill="auto"/>
          </w:tcPr>
          <w:p w:rsidR="009B6D0E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13. Интерактивное пособие с комплектом таблиц для начальной школы «Русский язык, 2 класс» (8 таблиц + CD диск) с методическими рекомендациями для учителя</w:t>
            </w:r>
          </w:p>
          <w:p w:rsidR="00124039" w:rsidRPr="00553B30" w:rsidRDefault="00124039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lastRenderedPageBreak/>
              <w:t>48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14. Интерактивное пособие с комплектом таблиц для начальной школы «Русский язык, 3 класс» (10 таблиц + CD диск) с методическими рекомендациями для учителя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15. Интерактивное пособие с комплектом таблиц для начальной школы «Русский язык, 4 класс» (10 таблиц + CD диск) с методическими рекомендациями для учителя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16. Интерактивное пособие с комплектом таблиц для начальной школы «Русский алфавит» (4 таблицы + 224 карточки + CD диск) с методическими рекомендациями для учителя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17. Интерактивное пособие с комплектом таблиц для начальной школы «Русский язык. Основные правила и понятия. 1-4 класс» (7 таблиц + CD диск) с методическими рекомендациями для учителя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18. Интерактивное пособие с комплектом таблиц для начальной школы «Звуки и буквы русского алфавита» (2 таблицы + 128 карточек + CD диск) с методическими рекомендациями для учителя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19. Интерактивное пособие с комплектом таблиц для начальной школы «Словарные слова» (8 таблиц + CD диск) с методическими рекомендациями для учителя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20. Интерактивное пособие с комплектом таблиц для начальной школы «Обучение грамоте. 1 класс» (16 таблиц + CD диск) с методическими рекомендациями для учителя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21. Интерактивное пособие с комплектом таблиц для начальной школы «Обучение грамоте. 2 класс» (16 таблиц + CD диск) с методическими рекомендациями для учителя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22. Интерактивное пособие с комплектом таблиц для начальной школы «Литературное чтение. 1 класс» (16 таблиц + CD диск) с методическими рекомендациями для учителя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23. Интерактивное пособие с комплектом таблиц для начальной школы «Литературное чтение. 2 класс» (16 таблиц + CD диск) с методическими рекомендациями для учителя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24. Интерактивное пособие с комплектом таблиц для начальной школы «Литературное чтение. 3 класс» (16 таблиц + CD диск) с методическими рекомендациями для учителя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25. Интерактивное пособие с комплектом таблиц для начальной школы «Литературное чтение. 4 класс» (16 таблиц + CD диск) с методическими рекомендациями для учителя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26. Интерактивное пособие с комплектом таблиц для начальной школы «Окружающий мир. 1 класс» (15 таблиц + CD диск) с методическими рекомендациями для учителя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27. Интерактивное пособие с комплектом таблиц для начальной школы «Окружающий мир. 2 класс» (15 таблиц + CD диск) с методическими рекомендациями для учителя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28. Интерактивное пособие с комплектом таблиц для начальной школы «Окружающий мир. 3 класс» (15 таблиц + CD диск) с методическими рекомендациями для учителя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29. Интерактивное пособие с комплектом таблиц для начальной школы «Окружающий мир. 4 класс» (15 таблиц + CD диск) с методическими рекомендациями для учителя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30. Интерактивное пособие с комплектом таблиц для начальной школы «Окружающий мир. Летние и зимние изменения в природе» (13 таблиц + 32 карточки + CD диск) с методическими рекомендациями для учителя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31. Интерактивное пособие с комплектом таблиц для начальной школы «Окружающий мир. Символы и понятия» (8 таблиц + CD диск) с методическими рекомендациями для учителя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32. Интерактивное пособие с комплектом таблиц для начальной школы «Английский язык. Существительные, прилагательные, местоимения, числительные» (9 таблиц + CD диск) с методическими рекомендациями для учителя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33. Интерактивное пособие с комплектом таблиц для начальной школы «Английский язык. Глаголы </w:t>
            </w:r>
            <w:proofErr w:type="spellStart"/>
            <w:r w:rsidRPr="00553B30">
              <w:rPr>
                <w:rFonts w:ascii="Times New Roman" w:hAnsi="Times New Roman"/>
                <w:sz w:val="24"/>
                <w:szCs w:val="24"/>
              </w:rPr>
              <w:t>Be</w:t>
            </w:r>
            <w:proofErr w:type="spellEnd"/>
            <w:r w:rsidRPr="00553B3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553B30">
              <w:rPr>
                <w:rFonts w:ascii="Times New Roman" w:hAnsi="Times New Roman"/>
                <w:sz w:val="24"/>
                <w:szCs w:val="24"/>
              </w:rPr>
              <w:t>Have</w:t>
            </w:r>
            <w:proofErr w:type="spellEnd"/>
            <w:r w:rsidRPr="00553B3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553B30">
              <w:rPr>
                <w:rFonts w:ascii="Times New Roman" w:hAnsi="Times New Roman"/>
                <w:sz w:val="24"/>
                <w:szCs w:val="24"/>
              </w:rPr>
              <w:t>Can</w:t>
            </w:r>
            <w:proofErr w:type="spellEnd"/>
            <w:r w:rsidRPr="00553B3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553B30">
              <w:rPr>
                <w:rFonts w:ascii="Times New Roman" w:hAnsi="Times New Roman"/>
                <w:sz w:val="24"/>
                <w:szCs w:val="24"/>
              </w:rPr>
              <w:t>Must</w:t>
            </w:r>
            <w:proofErr w:type="spellEnd"/>
            <w:r w:rsidRPr="00553B30">
              <w:rPr>
                <w:rFonts w:ascii="Times New Roman" w:hAnsi="Times New Roman"/>
                <w:sz w:val="24"/>
                <w:szCs w:val="24"/>
              </w:rPr>
              <w:t xml:space="preserve">» (8 таблиц + CD диск) с методическими рекомендациями для учителя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34. Интерактивное пособие с комплектом таблиц для начальной школы «Английский язык. Времена английского глагола» (15 таблиц + CD диск) с методическими рекомендациями для учителя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35. Интерактивное пособие с комплектом таблиц для начальной школы «Английский язык. Типы вопросов. Краткие ответы. Отрицательные предложения» (8 таблиц + CD диск) с методическими рекомендациями для учителя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4802" w:type="pct"/>
            <w:shd w:val="clear" w:color="auto" w:fill="auto"/>
          </w:tcPr>
          <w:p w:rsidR="009B6D0E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36. Интерактивное пособие с комплектом таблиц для начальной школы «Безопасное поведение школьников» (5 таблиц + CD диск)</w:t>
            </w:r>
          </w:p>
          <w:p w:rsidR="00124039" w:rsidRPr="00553B30" w:rsidRDefault="00124039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lastRenderedPageBreak/>
              <w:t>71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37. Интерактивное пособие с комплектом таблиц для начальной школы «Основы безопасности жизнедеятельности 1-4 класс» (10 таблиц + CD диск)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38.  Интерактивное пособие с комплектом таблиц для начальной школы «Технология. Начальная школа. Справочные материалы» (8 таблиц + CD диск) с методическими рекомендациями для учителя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39.  Интерактивное пособие с комплектом таблиц для начальной школы «Введение в </w:t>
            </w:r>
            <w:proofErr w:type="spellStart"/>
            <w:r w:rsidRPr="00553B30">
              <w:rPr>
                <w:rFonts w:ascii="Times New Roman" w:hAnsi="Times New Roman"/>
                <w:sz w:val="24"/>
                <w:szCs w:val="24"/>
              </w:rPr>
              <w:t>цветоведение</w:t>
            </w:r>
            <w:proofErr w:type="spellEnd"/>
            <w:r w:rsidRPr="00553B30">
              <w:rPr>
                <w:rFonts w:ascii="Times New Roman" w:hAnsi="Times New Roman"/>
                <w:sz w:val="24"/>
                <w:szCs w:val="24"/>
              </w:rPr>
              <w:t>» (16 таблиц + CD диск) с методическими рекомендациями для учителя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40.  Интерактивное пособие с комплектом таблиц для начальной школы «Основы декоративно-прикладного искусства» (12 таблиц + CD диск) с методическими рекомендациями для учителя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41.  Интерактивное пособие с комплектом таблиц для начальной школы «Музыка. Начальная школа» (10 таблиц + CD диск) с методическими рекомендациями для учителя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Комплекс сопровождающего наглядного, демонстрационного и лабораторного оборудования с улучшенными характеристиками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Состав комплекса: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Комплект демонстрационных материалов «Касса цифр, букв, знаков и фигур с набором интерактивных таблиц. Математика» - 1 шт.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4802" w:type="pct"/>
            <w:shd w:val="clear" w:color="auto" w:fill="auto"/>
          </w:tcPr>
          <w:p w:rsidR="009B6D0E" w:rsidRPr="008F044A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Комплект динамических раздаточных пособий. </w:t>
            </w:r>
            <w:proofErr w:type="gramStart"/>
            <w:r w:rsidRPr="00553B30">
              <w:rPr>
                <w:rFonts w:ascii="Times New Roman" w:hAnsi="Times New Roman"/>
                <w:sz w:val="24"/>
                <w:szCs w:val="24"/>
              </w:rPr>
              <w:t>Перекидное табло для устного счета (приложение к пособию «Касса цифр, букв, знаков и фигур с комплектом интерактивных таблиц.</w:t>
            </w:r>
            <w:proofErr w:type="gramEnd"/>
            <w:r w:rsidRPr="00553B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8F044A">
              <w:rPr>
                <w:rFonts w:ascii="Times New Roman" w:hAnsi="Times New Roman"/>
                <w:sz w:val="24"/>
                <w:szCs w:val="24"/>
              </w:rPr>
              <w:t>Математика») - 2 шт.</w:t>
            </w:r>
            <w:proofErr w:type="gramEnd"/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Комплект тестовых карточек для пошаговой подготовки к итоговой аттестации. Математика 1-2 классы с методическими рекомендациями для учителя - 2 шт.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Комплект тестовых карточек для пошаговой подготовки к итоговой аттестации. Математика 3-4 классы с методическими рекомендациями для учителя - 2 шт.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Комплект разрезных карточек для тренировки устного счета (6 видов по 5 шт.) с методическими рекомендациями для учителя  - 2 шт.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6.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Комплект демонстрационных материалов «Касса букв, слогов, звуковых схем с набором интерактивных таблиц» (Русский язык) с методическими рекомендациями для учителя – 1 шт.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7. Комплект динамических раздаточных пособий. Перекидное табло букв, слогов и звуковых схем русского языка</w:t>
            </w:r>
            <w:proofErr w:type="gramStart"/>
            <w:r w:rsidRPr="00553B30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553B30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gramStart"/>
            <w:r w:rsidRPr="00553B3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553B30">
              <w:rPr>
                <w:rFonts w:ascii="Times New Roman" w:hAnsi="Times New Roman"/>
                <w:sz w:val="24"/>
                <w:szCs w:val="24"/>
              </w:rPr>
              <w:t>риложение к пособию «Касса букв, слогов, звуковых схем с комплектом интерактивных таблиц» (Русский язык)) с методическими рекомендациями для учителя - 2 шт.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8. Комплект тестовых карточек для пошаговой подготовки к итоговой аттестации. Русский язык 1-2 класс с методическими рекомендациями для учителя - 2 шт.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9.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Комплект тестовых карточек для пошаговой подготовки к итоговой аттестации. Русский язык 3-4 класс с методическими рекомендациями для учителя - 2 шт.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10. Комплект разрезных карточек для тренировки навыков чтения (6 видов по 5 шт.) с методическими рекомендациями для учителя - 1 шт.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11. Комплект разрезных карточек для тренировки орфографических навыков (6 видов по 5 шт.) с методическими рекомендациями для учителя - 1 шт.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12. Комплект тестовых карточек для пошаговой подготовки к итоговой аттестации. Литературное чтение 1-4 класс с методическими рекомендациями для учителя - 2 шт.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13. Комплект разрезных карточек для тренировки учебных навыков. Окружающий мир. (6 видов по 5 шт.) с методическими рекомендациями для учителя - 1 шт.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14. Комплект тестовых карточек для пошаговой подготовки к итоговой аттестации. Окружающий мир 1-4 класс с методическими рекомендациями для учителя - 1 шт.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Модель-аппликация «Множества» - 1 шт.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16. Модель-аппликация «Числовая прямая» - 1 шт.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Модель «Единицы объема» - 1 шт.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18.Набор «Части целого. Простые дроби» - 1 шт.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19.Набор для изучения простых дробе</w:t>
            </w:r>
            <w:r>
              <w:rPr>
                <w:rFonts w:ascii="Times New Roman" w:hAnsi="Times New Roman"/>
                <w:sz w:val="24"/>
                <w:szCs w:val="24"/>
              </w:rPr>
              <w:t>й. Составление целого из часте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End"/>
            <w:r w:rsidRPr="00553B30">
              <w:rPr>
                <w:rFonts w:ascii="Times New Roman" w:hAnsi="Times New Roman"/>
                <w:sz w:val="24"/>
                <w:szCs w:val="24"/>
              </w:rPr>
              <w:t>раздаточный) - 13 шт.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20. Демонстрационный набор геометрических тел - 1 шт.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21. Набор «Тела геометрические» (деревянный) - 13 шт.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22. Модель «Строение Земли» (разборная) - 1 шт.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23. Гербарий «Для начальной школы» (30 видов, с иллюстрациями) - 1 шт.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lastRenderedPageBreak/>
              <w:t>101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24. Набор по основам математики, конструирования, моделирования и проектирования «Элементарная математика»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25.  Набор по основам проектирования и моделирования (комплект на класс) «Проектирование»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103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26.  Словарь ударений. Как правильно произносить слова? - 13 шт.,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104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27.  Фразеологический словарь. Почему мы так говорим?, - 13 шт.,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105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28.  Универсальный словарь. Как писать и говорить правильно? - 13 шт.,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106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53B30">
              <w:rPr>
                <w:rFonts w:ascii="Times New Roman" w:hAnsi="Times New Roman"/>
                <w:sz w:val="24"/>
                <w:szCs w:val="24"/>
              </w:rPr>
              <w:t>Морфемно</w:t>
            </w:r>
            <w:proofErr w:type="spellEnd"/>
            <w:r w:rsidRPr="00553B30">
              <w:rPr>
                <w:rFonts w:ascii="Times New Roman" w:hAnsi="Times New Roman"/>
                <w:sz w:val="24"/>
                <w:szCs w:val="24"/>
              </w:rPr>
              <w:t>-словообразовательный словарь. Как растет слово? - 13 шт.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107</w:t>
            </w:r>
          </w:p>
        </w:tc>
        <w:tc>
          <w:tcPr>
            <w:tcW w:w="4802" w:type="pct"/>
            <w:shd w:val="clear" w:color="auto" w:fill="auto"/>
          </w:tcPr>
          <w:p w:rsidR="009B6D0E" w:rsidRPr="004D7382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КАБИНЕТ ФИЗИКИ –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учебно-лабораторное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мебель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proofErr w:type="gramStart"/>
            <w:r w:rsidRPr="00553B30">
              <w:rPr>
                <w:rFonts w:ascii="Times New Roman" w:hAnsi="Times New Roman"/>
                <w:sz w:val="24"/>
                <w:szCs w:val="24"/>
              </w:rPr>
              <w:t>Цифровой</w:t>
            </w:r>
            <w:proofErr w:type="gramEnd"/>
            <w:r w:rsidRPr="00553B30">
              <w:rPr>
                <w:rFonts w:ascii="Times New Roman" w:hAnsi="Times New Roman"/>
                <w:sz w:val="24"/>
                <w:szCs w:val="24"/>
              </w:rPr>
              <w:t xml:space="preserve"> USB-микроскоп  (с микропрепаратами) с руководством пользователя к интерактивному микроскопу (CD) - 1 шт.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109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Датчик силы (± 50 Н) - 1 шт.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Датчик освещённости (люксметр) (0 - 150000 </w:t>
            </w:r>
            <w:proofErr w:type="spellStart"/>
            <w:r w:rsidRPr="00553B30">
              <w:rPr>
                <w:rFonts w:ascii="Times New Roman" w:hAnsi="Times New Roman"/>
                <w:sz w:val="24"/>
                <w:szCs w:val="24"/>
              </w:rPr>
              <w:t>лк</w:t>
            </w:r>
            <w:proofErr w:type="spellEnd"/>
            <w:r w:rsidRPr="00553B30">
              <w:rPr>
                <w:rFonts w:ascii="Times New Roman" w:hAnsi="Times New Roman"/>
                <w:sz w:val="24"/>
                <w:szCs w:val="24"/>
              </w:rPr>
              <w:t>) - 1 шт.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111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Датчик атмосферного давления (барометр) (81 -106,4 кПа (608 - 798 мм рт. ст.)) - 1 шт.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112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Датчик температуры поверхности (- 25 - +125 °C) - 1 шт.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113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Датчик относительной влажности (0 - 95 %)- 1 шт.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114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Датчик содержания O2 (0 -27%)- 1 шт.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115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8.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Датчик содержания СО</w:t>
            </w:r>
            <w:proofErr w:type="gramStart"/>
            <w:r w:rsidRPr="00553B30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553B30">
              <w:rPr>
                <w:rFonts w:ascii="Times New Roman" w:hAnsi="Times New Roman"/>
                <w:sz w:val="24"/>
                <w:szCs w:val="24"/>
              </w:rPr>
              <w:t xml:space="preserve"> (0 - 100000 </w:t>
            </w:r>
            <w:proofErr w:type="spellStart"/>
            <w:r w:rsidRPr="00553B30">
              <w:rPr>
                <w:rFonts w:ascii="Times New Roman" w:hAnsi="Times New Roman"/>
                <w:sz w:val="24"/>
                <w:szCs w:val="24"/>
              </w:rPr>
              <w:t>ppm</w:t>
            </w:r>
            <w:proofErr w:type="spellEnd"/>
            <w:r w:rsidRPr="00553B30">
              <w:rPr>
                <w:rFonts w:ascii="Times New Roman" w:hAnsi="Times New Roman"/>
                <w:sz w:val="24"/>
                <w:szCs w:val="24"/>
              </w:rPr>
              <w:t>) - 1 шт.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116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9.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Датчик частоты сердечных сокращений (пульсометр) - 1 шт.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117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10. Датчик </w:t>
            </w:r>
            <w:proofErr w:type="spellStart"/>
            <w:r w:rsidRPr="00553B30">
              <w:rPr>
                <w:rFonts w:ascii="Times New Roman" w:hAnsi="Times New Roman"/>
                <w:sz w:val="24"/>
                <w:szCs w:val="24"/>
              </w:rPr>
              <w:t>pH</w:t>
            </w:r>
            <w:proofErr w:type="spellEnd"/>
            <w:r w:rsidRPr="00553B30">
              <w:rPr>
                <w:rFonts w:ascii="Times New Roman" w:hAnsi="Times New Roman"/>
                <w:sz w:val="24"/>
                <w:szCs w:val="24"/>
              </w:rPr>
              <w:t xml:space="preserve"> (0 - 14 ед. рН) - 1 шт.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118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11. Датчик магнитного поля (± 6, 4 </w:t>
            </w:r>
            <w:proofErr w:type="spellStart"/>
            <w:r w:rsidRPr="00553B30">
              <w:rPr>
                <w:rFonts w:ascii="Times New Roman" w:hAnsi="Times New Roman"/>
                <w:sz w:val="24"/>
                <w:szCs w:val="24"/>
              </w:rPr>
              <w:t>мТл</w:t>
            </w:r>
            <w:proofErr w:type="spellEnd"/>
            <w:proofErr w:type="gramStart"/>
            <w:r w:rsidRPr="00553B30">
              <w:rPr>
                <w:rFonts w:ascii="Times New Roman" w:hAnsi="Times New Roman"/>
                <w:sz w:val="24"/>
                <w:szCs w:val="24"/>
              </w:rPr>
              <w:t xml:space="preserve"> )</w:t>
            </w:r>
            <w:proofErr w:type="gramEnd"/>
            <w:r w:rsidRPr="00553B30">
              <w:rPr>
                <w:rFonts w:ascii="Times New Roman" w:hAnsi="Times New Roman"/>
                <w:sz w:val="24"/>
                <w:szCs w:val="24"/>
              </w:rPr>
              <w:t xml:space="preserve"> - 1 шт.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119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12. Датчик напряжения дифференциального типа (± 6 В) – 1 шт.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13. Датчик температуры (-20°C - +110°C) (используется без адаптера) с программным обеспечением - 1 шт.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14. Датчик расстояния (от 0,15 м до 6 м) (используется без адаптера) с программным обеспечением - 1 шт.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15.  Комплекс учебно-методических материалов (не менее 4-х пособий для учителя (книг) и комплект </w:t>
            </w:r>
            <w:proofErr w:type="gramStart"/>
            <w:r w:rsidRPr="00553B30">
              <w:rPr>
                <w:rFonts w:ascii="Times New Roman" w:hAnsi="Times New Roman"/>
                <w:sz w:val="24"/>
                <w:szCs w:val="24"/>
              </w:rPr>
              <w:t>из</w:t>
            </w:r>
            <w:proofErr w:type="gramEnd"/>
            <w:r w:rsidRPr="00553B30">
              <w:rPr>
                <w:rFonts w:ascii="Times New Roman" w:hAnsi="Times New Roman"/>
                <w:sz w:val="24"/>
                <w:szCs w:val="24"/>
              </w:rPr>
              <w:t xml:space="preserve"> не менее 2-х DVD-дисков) - 1 шт.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123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16.  Адаптер с программным обеспечением для подключения датчиков аналогового типа со штекером, совместимым с разъемом адаптера, к USB порту компьютера- 1 шт.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124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Комплекс технических средств обучения педагога с улучшенными характеристиками с возможностью взаимодействия с интерактивными средами и тиражирования раздаточных материалов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125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Интерактивная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 система с </w:t>
            </w:r>
            <w:proofErr w:type="spellStart"/>
            <w:r w:rsidRPr="00553B30">
              <w:rPr>
                <w:rFonts w:ascii="Times New Roman" w:hAnsi="Times New Roman"/>
                <w:sz w:val="24"/>
                <w:szCs w:val="24"/>
              </w:rPr>
              <w:t>ультракороткофокусным</w:t>
            </w:r>
            <w:proofErr w:type="spellEnd"/>
            <w:r w:rsidRPr="00553B30">
              <w:rPr>
                <w:rFonts w:ascii="Times New Roman" w:hAnsi="Times New Roman"/>
                <w:sz w:val="24"/>
                <w:szCs w:val="24"/>
              </w:rPr>
              <w:t xml:space="preserve"> проектором, креплением для проектор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а; 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портативный компьютер педагога; 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многофункциональное устройство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гарнитура компьютерная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  мышь компьютерная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  сетевой фильтр  (кабель 5 метров, 5 розеток) 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126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Комплект мультимедийного учебного программного обеспечения для любых типов интерактивных досок, в составе: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127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1.1.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Интерактивное учебное пособие «Наглядная физика. 7 класс» - 1 шт.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128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1.1.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Интерактивное учебное пособие «Наглядная физика. 8 класс» - 1 шт.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1.2.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Интерактивное учебное пособие «Наглядная физика. 9 класс» - 1 шт.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130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1.1.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Интерактивное учебное пособие «Наглядная физика. Электромагнитные волны» - 1 шт.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131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1.2.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Интерактивное учебное пособие «Наглядная физика. Геометрическая и волновая оптика» - 1 шт.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132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1.3.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Интерактивное учебное пособие «Наглядная физика. Квантовая физика» - 1 шт.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133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1.4.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Интерактивное учебное пособие «Наглядная физика. Ядерная физика» - 1 шт.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134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1.5.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Интерактивное учебное пособие «Наглядная физика. Эволюция Вселенной» - 1 шт.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135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1.6.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Интерактивное учебное пособие «Наглядная физика. Кинематика. Динамика. Законы сохранения» - 1 шт.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136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1.7.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Интерактивное учебное пособие «Наглядная физика. Статика. Специальная теория относительности (СТО)» - 1 шт.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137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1.8.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Интерактивное учебное пособие «Наглядная физика. Механические колебания и волны» - 1 шт.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138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1.9.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Интерактивное учебное пособие «Наглядная физика. МКТ и термодинамика» - 1 шт.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lastRenderedPageBreak/>
              <w:t>139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1.10.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Интерактивное учебное пособие «Наглядная физика. Электростатика и электродинамика» - 1 шт.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1.11.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Интерактивное учебное пособие «Наглядная физика. Постоянный ток» - 1 шт.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141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1.12.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Интерактивное учебное пособие «Наглядная физика. Магнитное поле. Электромагнетизм» - 1 шт.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142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Комплект интерактивных пособий на CD-диске с электронными таблицами по физике, в составе: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143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Интерактивное пособие с комплектом таблиц «Физика. 7 класс» (20 таблиц + CD диск) с методическими рекомендациями для учителя  - 1 шт.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2.2.Интерактивное пособие с комплектом таблиц «Физика. 8 класс» (20 таблиц + CD диск) с методическими рекомендациями для учителя  - 1 шт.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145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2.3.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Интерактивное пособие с комплектом таблиц «Физика. 9 класс» (20 таблиц + CD диск) с методическими рекомендациями для учителя - 1 шт.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146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2.4.   Интерактивное пособие с комплектом таблиц «Физика. 10 класс» (16 таблиц + CD диск) с методическими рекомендациями для учителя - 1 шт.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147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2.5.   Интерактивное пособие с комплектом таблиц «Физика. 11 класс» (15 таблиц + CD диск) с методическими рекомендациями для учителя - 1 шт.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148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2.6.   Интерактивное пособие с комплектом таблиц «Молекулярно-кинетическая теория» (10 таблиц + CD диск) с методическими рекомендациями для учителя - 1 шт.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149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2.7.   Интерактивное пособие с комплектом таблиц «Термодинамика» (6 таблиц + CD диск) с методическими рекомендациями для учителя - 1 шт.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2.8.   Интерактивное пособие с комплектом таблиц «Электродинамика» (10 таблиц + CD диск) с методическими рекомендациями для учителя - 1 шт.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151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2.9.   Интерактивное пособие с комплектом таблиц «Электростатика» (8 таблиц + CD диск) с методическими рекомендациями для учителя - 1 </w:t>
            </w:r>
            <w:proofErr w:type="spellStart"/>
            <w:proofErr w:type="gramStart"/>
            <w:r w:rsidRPr="00553B30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152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2.10.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Интерактивное пособие с комплектом таблиц «Динамика и кинематика материальной точки» (12 таблиц, + CD диск) с методическими рекомендациями для учителя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153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2.11.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Интерактивное пособие с комплектом таблиц «Законы сохранения. Динамика периодического движения» (8 таблиц, + CD диск) с методическими рекомендациями для учителя  - 1 шт.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154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2.12.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Интерактивное пособие с комплектом таблиц «Квантовая физика» (8 таблиц, + CD диск) с методическими рекомендациями для учителя - 1 шт.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155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2.13.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Интерактивное пособие с комплектом таблиц «Постоянный ток» (8 таблиц, + CD диск) с методическими рекомендациями для учителя - 1 шт.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156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2.14.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Интерактивное пособие с комплектом таблиц «Электромагнетизм» (10 таблиц + CD диск) с методическими рекомендациями для учителя - 1 шт.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157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2.15.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Интерактивное пособие с комплектом таблиц «Статика. Специальная теория относительности» (8 таблиц + CD диск) с методическими рекомендациями для учителя - 1 шт.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158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2.16.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Интерактивное пособие с комплектом таблиц «Механические волны. Акустика» (8 таблиц + CD диск) с методическими рекомендациями для учителя - 1 шт.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159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2.17.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Интерактивное пособие с комплектом таблиц «Магнитное поле» (12 таблиц + CD диск) с методическими рекомендациями для учителя - 1 шт.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160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2.18. Интерактивное пособие с комплектом таблиц «Геометрическая и волновая оптика» (18 таблиц + CD диск) с методическими рекомендациями для учителя - 1 шт.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161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2.19.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Интерактивное пособие с комплектом таблиц «Излучение и прием электромагнитных волн» (8 таблиц + CD диск) с методическими рекомендациями для учителя - 1 шт.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162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1.Таблица «Приставки для образования десятичных кратных и дольных единиц</w:t>
            </w:r>
            <w:r>
              <w:rPr>
                <w:rFonts w:ascii="Times New Roman" w:hAnsi="Times New Roman"/>
                <w:sz w:val="24"/>
                <w:szCs w:val="24"/>
              </w:rPr>
              <w:t>» (винил) -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1 шт.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163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Таблица «Международная система единиц (СИ)» (винил) - 1 шт.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164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Таблица «Физические величины и фундаментальные константы» (винил) - 1 шт.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165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Таблица «Шкала электромагнитных волн»  (винил) - 1 шт.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166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Комплекс сопровождающего наглядного, демонстрационного и лабораторного оборудования с улучшенными характеристиками для закрепления знаний, полученных из интерактивных сред для курса физики, на практике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lastRenderedPageBreak/>
              <w:t>167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 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Стол ученический лабораторный для кабинета физики с розетками - 13 шт.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168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2.  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Динамическая рельсовая скамья - 1 шт.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169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/>
                <w:sz w:val="24"/>
                <w:szCs w:val="24"/>
              </w:rPr>
              <w:t> 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Комплект аксессуаров для исследования соударений тел - 1 шт.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170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/>
                <w:sz w:val="24"/>
                <w:szCs w:val="24"/>
              </w:rPr>
              <w:t> 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Набор по геометрической оптике - 1 шт.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171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/>
                <w:sz w:val="24"/>
                <w:szCs w:val="24"/>
              </w:rPr>
              <w:t> 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Набор зеркал для проведений исследований по геометрической оптике - 1 шт.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172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6.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 Беспроводная динамическая сенсорная система (БДСС) с  адаптером «</w:t>
            </w:r>
            <w:proofErr w:type="spellStart"/>
            <w:r w:rsidRPr="00553B30">
              <w:rPr>
                <w:rFonts w:ascii="Times New Roman" w:hAnsi="Times New Roman"/>
                <w:sz w:val="24"/>
                <w:szCs w:val="24"/>
              </w:rPr>
              <w:t>Bluetooth</w:t>
            </w:r>
            <w:proofErr w:type="spellEnd"/>
            <w:r w:rsidRPr="00553B30">
              <w:rPr>
                <w:rFonts w:ascii="Times New Roman" w:hAnsi="Times New Roman"/>
                <w:sz w:val="24"/>
                <w:szCs w:val="24"/>
              </w:rPr>
              <w:t xml:space="preserve">-USB» -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173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7.  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Калибровочная линейка -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174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8.</w:t>
            </w:r>
            <w:r>
              <w:rPr>
                <w:rFonts w:ascii="Times New Roman" w:hAnsi="Times New Roman"/>
                <w:sz w:val="24"/>
                <w:szCs w:val="24"/>
              </w:rPr>
              <w:t> 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Блок с кронштейном для крепления блока -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175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9.  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Линейка для легкоподвижной тележки -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176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10.  Набор демонстрационный «Тепловые явления» -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177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11.  Набор демонстрационный «Электричество 1» с методическими указаниями для учителя  -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178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12.  Набор демонстрационный «Электричество 2» с методическими указаниями для учителя  -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179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13.  Набор демонстрационный «Электричество 3» с методическими указаниями для учителя -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180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14.  Источник  питания 12В регулируемый -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181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15.  Блок питания 24В регулируемый -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16.  Штатив физический универсальный -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183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17.  Набор лабораторный «Механика» (расширенный) -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184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18.  Набор лабораторный «Электричество» -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185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19.  Набор лабораторный «Оптика» (расширенный) -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186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20.  Набор пружин с различной жёсткостью -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187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21.  Набор тел по калориметрии (лабораторный) -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188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22.  Вакуумная тарелка со звонком  -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189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23.  Весы технические с разновесами демонстрационные -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190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24.  Камертоны на резонансных ящиках (пара) -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191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25.  Ведерко Архимеда (прибор для демонстрации закона Архимеда) -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192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26.  Прибор «Маятник Максвелла» -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193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27.  Трубка Ньютона -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194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28.  Шар Паскаля -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195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29.  Прибор для демонстрации атмосферного давления (</w:t>
            </w:r>
            <w:proofErr w:type="spellStart"/>
            <w:r w:rsidRPr="00553B30">
              <w:rPr>
                <w:rFonts w:ascii="Times New Roman" w:hAnsi="Times New Roman"/>
                <w:sz w:val="24"/>
                <w:szCs w:val="24"/>
              </w:rPr>
              <w:t>магдебургские</w:t>
            </w:r>
            <w:proofErr w:type="spellEnd"/>
            <w:r w:rsidRPr="00553B30">
              <w:rPr>
                <w:rFonts w:ascii="Times New Roman" w:hAnsi="Times New Roman"/>
                <w:sz w:val="24"/>
                <w:szCs w:val="24"/>
              </w:rPr>
              <w:t xml:space="preserve"> полушария) -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196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30.  Генератор (источник) высокого напряжения -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197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31.  Воздуходувка ВД-У -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198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32.  Прибор для изучения траектории брошенного тела (с дугообразным лотком) -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199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33.  Трубка для демонстрации конвекции в жидкости - 1 шт.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34.  Сосуд для взвешивания воздуха  - 1 шт.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201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Для автоматизации демонстрационных экспериментальных работ по предметам естественнонаучного цикла, как в классе, так и в походных условиях (сбор и передача данных в компьютер от внешних датчиков), с одновременным использованием не менее 4-х датчиков (3-х аналоговых, 1-го цифрового).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202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1. Система сбора данных со специализированным программным обеспечением (Физика с компьютером в школе) (CD) с кабелем USB 2.0  -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203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2. Устройство измерения и обработки данных (УИОД) со встроенным программным обеспечением, со специализированным программным обеспечением (лицензия на школу), программным обеспечением для эмулирования (лицензия на школу) и руководством пользователя к устройству для измерения и обработки данных  -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204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3. Датчик температуры (-40 - +135 °C)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205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4. Датчик давления газа (0 - 210 кПа) 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206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5. Датчик расстояния (0,15 - 6 м)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207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6. Датчик напряжения дифференциального типа (± 6 В)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208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7. Датчик магнитного поля (± 6, 4 </w:t>
            </w:r>
            <w:proofErr w:type="spellStart"/>
            <w:r w:rsidRPr="00553B30">
              <w:rPr>
                <w:rFonts w:ascii="Times New Roman" w:hAnsi="Times New Roman"/>
                <w:sz w:val="24"/>
                <w:szCs w:val="24"/>
              </w:rPr>
              <w:t>мТл</w:t>
            </w:r>
            <w:proofErr w:type="spellEnd"/>
            <w:r w:rsidRPr="00553B30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209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8. Датчик электрического заряда (электрометр) (± 100 </w:t>
            </w:r>
            <w:proofErr w:type="spellStart"/>
            <w:r w:rsidRPr="00553B30">
              <w:rPr>
                <w:rFonts w:ascii="Times New Roman" w:hAnsi="Times New Roman"/>
                <w:sz w:val="24"/>
                <w:szCs w:val="24"/>
              </w:rPr>
              <w:t>нКл</w:t>
            </w:r>
            <w:proofErr w:type="spellEnd"/>
            <w:r w:rsidRPr="00553B30">
              <w:rPr>
                <w:rFonts w:ascii="Times New Roman" w:hAnsi="Times New Roman"/>
                <w:sz w:val="24"/>
                <w:szCs w:val="24"/>
              </w:rPr>
              <w:t xml:space="preserve"> (± 10 В))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210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9.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Датчик ускорения (акселерометр) (± 50 м/с</w:t>
            </w:r>
            <w:proofErr w:type="gramStart"/>
            <w:r w:rsidRPr="00553B30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553B30">
              <w:rPr>
                <w:rFonts w:ascii="Times New Roman" w:hAnsi="Times New Roman"/>
                <w:sz w:val="24"/>
                <w:szCs w:val="24"/>
              </w:rPr>
              <w:t xml:space="preserve"> (± 5 g))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211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10. Датчик силы (± 50 Н)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lastRenderedPageBreak/>
              <w:t>212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11. Датчик тока (± 0,6 А)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213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12. Датчик напряжения (±10 В)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214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13. Датчик звука (микрофон) (20 - 16000 Гц)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215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14. Датчик атмосферного давления (барометр) (81 -106,4 кПа (608 - 798 мм рт. ст.))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216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15. Датчик освещённости (люксметр) (0 - 150000 </w:t>
            </w:r>
            <w:proofErr w:type="spellStart"/>
            <w:r w:rsidRPr="00553B30">
              <w:rPr>
                <w:rFonts w:ascii="Times New Roman" w:hAnsi="Times New Roman"/>
                <w:sz w:val="24"/>
                <w:szCs w:val="24"/>
              </w:rPr>
              <w:t>лк</w:t>
            </w:r>
            <w:proofErr w:type="spellEnd"/>
            <w:r w:rsidRPr="00553B30">
              <w:rPr>
                <w:rFonts w:ascii="Times New Roman" w:hAnsi="Times New Roman"/>
                <w:sz w:val="24"/>
                <w:szCs w:val="24"/>
              </w:rPr>
              <w:t xml:space="preserve">)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217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16.  Датчик силы (напольный динамометр) (- 800 - 3500 Н)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218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17. Датчик </w:t>
            </w:r>
            <w:proofErr w:type="spellStart"/>
            <w:r w:rsidRPr="00553B30">
              <w:rPr>
                <w:rFonts w:ascii="Times New Roman" w:hAnsi="Times New Roman"/>
                <w:sz w:val="24"/>
                <w:szCs w:val="24"/>
              </w:rPr>
              <w:t>оптоэлектрический</w:t>
            </w:r>
            <w:proofErr w:type="spellEnd"/>
            <w:r w:rsidRPr="00553B30">
              <w:rPr>
                <w:rFonts w:ascii="Times New Roman" w:hAnsi="Times New Roman"/>
                <w:sz w:val="24"/>
                <w:szCs w:val="24"/>
              </w:rPr>
              <w:t xml:space="preserve"> -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219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18. Датчик ускорения (акселерометр) </w:t>
            </w:r>
            <w:proofErr w:type="spellStart"/>
            <w:r w:rsidRPr="00553B30">
              <w:rPr>
                <w:rFonts w:ascii="Times New Roman" w:hAnsi="Times New Roman"/>
                <w:sz w:val="24"/>
                <w:szCs w:val="24"/>
              </w:rPr>
              <w:t>трехкоординатный</w:t>
            </w:r>
            <w:proofErr w:type="spellEnd"/>
            <w:r w:rsidRPr="00553B30">
              <w:rPr>
                <w:rFonts w:ascii="Times New Roman" w:hAnsi="Times New Roman"/>
                <w:sz w:val="24"/>
                <w:szCs w:val="24"/>
              </w:rPr>
              <w:t xml:space="preserve"> (± 50 м/с</w:t>
            </w:r>
            <w:proofErr w:type="gramStart"/>
            <w:r w:rsidRPr="00553B30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553B30">
              <w:rPr>
                <w:rFonts w:ascii="Times New Roman" w:hAnsi="Times New Roman"/>
                <w:sz w:val="24"/>
                <w:szCs w:val="24"/>
              </w:rPr>
              <w:t xml:space="preserve"> (± 5g)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220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19. Датчик вращательного движения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221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20. Датчик температуры поверхности (- 25 - +125  °C)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222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21. Датчик относительной влажности (0 - 95 %) -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223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22.  Датчик ионизирующего излучения (цифровой дозиметр)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224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Комплекс цифровых измерительных приборов для учащихся по курсу физики с обязательной коммутацией (совместимостью) с техническими средствами обучения учащихся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225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Состав комплекта: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226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1. Устройство измерения и обработки данных (УИОД) со встроенным программным обеспечением и руководством пользователя к устройству для измерения и обработки данных -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227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2. Датчик температуры (-40 - +135 °C) -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228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3. Датчик давления газа (0 - 210 кПа) -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229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4. Датчик расстояния (0,15 - 6 м)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230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5. Датчик силы (± 50 Н)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231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6. Датчик звука (микрофон) (20 - 16000 Гц) -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232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7. Датчик напряжения дифференциального типа (± 6 В)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233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8. Датчик магнитного поля (± 6, 4 </w:t>
            </w:r>
            <w:proofErr w:type="spellStart"/>
            <w:r w:rsidRPr="00553B30">
              <w:rPr>
                <w:rFonts w:ascii="Times New Roman" w:hAnsi="Times New Roman"/>
                <w:sz w:val="24"/>
                <w:szCs w:val="24"/>
              </w:rPr>
              <w:t>мТл</w:t>
            </w:r>
            <w:proofErr w:type="spellEnd"/>
            <w:r w:rsidRPr="00553B30">
              <w:rPr>
                <w:rFonts w:ascii="Times New Roman" w:hAnsi="Times New Roman"/>
                <w:sz w:val="24"/>
                <w:szCs w:val="24"/>
              </w:rPr>
              <w:t xml:space="preserve">) 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234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9. Датчик тока (± 0,6 А) - 1 шт.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235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Датчик электрического заряда (электрометр) (± 100 </w:t>
            </w:r>
            <w:proofErr w:type="spellStart"/>
            <w:r w:rsidRPr="00553B30">
              <w:rPr>
                <w:rFonts w:ascii="Times New Roman" w:hAnsi="Times New Roman"/>
                <w:sz w:val="24"/>
                <w:szCs w:val="24"/>
              </w:rPr>
              <w:t>нКл</w:t>
            </w:r>
            <w:proofErr w:type="spellEnd"/>
            <w:r w:rsidRPr="00553B30">
              <w:rPr>
                <w:rFonts w:ascii="Times New Roman" w:hAnsi="Times New Roman"/>
                <w:sz w:val="24"/>
                <w:szCs w:val="24"/>
              </w:rPr>
              <w:t xml:space="preserve"> (± 10 В))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236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 ХИМИИ - к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омплекс интерактивных учебных сред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ств, оборудование мебель 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237</w:t>
            </w:r>
          </w:p>
        </w:tc>
        <w:tc>
          <w:tcPr>
            <w:tcW w:w="4802" w:type="pct"/>
            <w:shd w:val="clear" w:color="auto" w:fill="auto"/>
          </w:tcPr>
          <w:p w:rsidR="009B6D0E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Состав комплекса:</w:t>
            </w:r>
          </w:p>
          <w:p w:rsidR="009B6D0E" w:rsidRPr="004D7382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Интерактивная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 система с </w:t>
            </w:r>
            <w:proofErr w:type="spellStart"/>
            <w:r w:rsidRPr="00553B30">
              <w:rPr>
                <w:rFonts w:ascii="Times New Roman" w:hAnsi="Times New Roman"/>
                <w:sz w:val="24"/>
                <w:szCs w:val="24"/>
              </w:rPr>
              <w:t>ультракороткофокусным</w:t>
            </w:r>
            <w:proofErr w:type="spellEnd"/>
            <w:r w:rsidRPr="00553B30">
              <w:rPr>
                <w:rFonts w:ascii="Times New Roman" w:hAnsi="Times New Roman"/>
                <w:sz w:val="24"/>
                <w:szCs w:val="24"/>
              </w:rPr>
              <w:t xml:space="preserve"> проектором, креплением для проектор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а; 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портативный компьютер педагога; 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многофункциональное устройство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гарнитура компьютерная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  мышь компьютерная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  сетевой фильтр  (кабель 5 метров, 5 розеток) 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238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Комплект мультимедийного учебного программного обеспечения для любых типов интерактивных досок, в составе: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239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1.1.Интерактивное учебное пособие «Наглядная химия. 8-9 классы»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1.2.Интерактивное учебное пособие «Наглядная химия. 10-11 классы»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241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1.3.Интерактивное учебное пособие «Наглядная химия. Органическая химия. Белки и нуклеиновые кислоты»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242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1.4.Интерактивное учебное пособие «Наглядная химия. Металлы»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243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1.5.Интерактивное учебное пособие «Наглядная химия. Неметаллы»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1.6.Интерактивное учебное пособие «Наглядная химия. Растворы. Электролитическая диссоциация»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245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1.7.Интерактивное учебное пособие «Наглядная химия. Строение вещества. Химические реакции»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246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1.8.Интерактивное учебное пособие «Наглядная химия. Начала химии. Основы химических знаний»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247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1.9.Интерактивное учебное пособие «Наглядная химия. Химическое производство. Металлургия»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248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1.10.Интерактивное учебное пособие «Наглядная химия. Инструктивные таблицы»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249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Комплект интерактивных пособий на CD-диске с электронными таблицами по химии, в составе: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4802" w:type="pct"/>
            <w:shd w:val="clear" w:color="auto" w:fill="auto"/>
          </w:tcPr>
          <w:p w:rsidR="009B6D0E" w:rsidRPr="00124039" w:rsidRDefault="009B6D0E" w:rsidP="00124039">
            <w:pPr>
              <w:pStyle w:val="ac"/>
              <w:numPr>
                <w:ilvl w:val="1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4039">
              <w:rPr>
                <w:rFonts w:ascii="Times New Roman" w:hAnsi="Times New Roman"/>
                <w:sz w:val="24"/>
                <w:szCs w:val="24"/>
              </w:rPr>
              <w:t xml:space="preserve">Интерактивное пособие с комплектом таблиц «Химия 8-9 класс» (20 таблиц + CD диск) с методическими рекомендациями для учителя </w:t>
            </w:r>
          </w:p>
          <w:p w:rsidR="00124039" w:rsidRPr="00124039" w:rsidRDefault="00124039" w:rsidP="00124039">
            <w:pPr>
              <w:pStyle w:val="ac"/>
              <w:numPr>
                <w:ilvl w:val="1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lastRenderedPageBreak/>
              <w:t>251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1.2.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Интерактивное пособие с комплектом таблиц «Химия 10-11 класс» (20 таблиц + CD диск) с методическими рекомендациями для учителя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252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1.3.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Интерактивное пособие с комплектом таблиц «Номенклатура» (6 таблиц + CD диск) с методическими рекомендациями для учителя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253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1.4.Интерактивное пособие с комплектом таблиц «Органическая химия» (7 таблиц + CD диск) с методическими рекомендациями для учителя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254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1.4.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Интерактивное пособие с комплектом таблиц «Неорганическая химия» (9 таблиц + CD диск) с методическими рекомендациями для учителя 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255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1.5.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Интерактивное пособие с комплектом таблиц «Начала химии» (18 таблиц + CD диск) с методическими рекомендациями для учителя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256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1.6.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Интерактивное пособие с комплектом таблиц «Белки и нуклеиновые кислоты» (8 таблиц + CD диск) с методическими рекомендациями для учителя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257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1.7. Интерактивное пособие с комплектом таблиц «Строение вещества» (10 таблиц + CD диск) с методическими рекомендациями для учителя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258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1.8.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Интерактивное пособие с комплектом таблиц «Химические реакции» (8 таблиц + CD диск) с методическими рекомендациями для учителя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259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1.9.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Интерактивное пособие с комплектом таблиц «Химия. Инструктивные таблицы» (20 таблиц + CD диск) с методическими рекомендациями для учителя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260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1.10.Интерактивное пособие с комплектом таблиц «Основы химических знаний. Правила проведения лабораторных работ» (6 таблиц + CD диск) с методическими рекомендациями для учителя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261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1.11.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Интерактивное пособие с комплектом таблиц «Химия. Металлы» (12 таблиц + CD диск) с методическими рекомендациями для учителя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262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1.12.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Интерактивное пособие с комплектом таблиц «Химия. Неметаллы» (18 таблиц + CD диск) с методическими рекомендациями для учителя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263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.13. Интерактивное пособие с комплектом таблиц «Химия. Растворы. Электролитическая диссоциация» (13 таблиц + CD диск) с методическими рекомендациями для учителя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264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.14.Интерактивное пособие с комплектом таблиц «Химическое производство. Металлургия» (17 таблиц + CD диск) с методическими рекомендациями для учителя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265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Таблица демонстрационная «Окраска индикаторов в различных средах» (винил)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266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Таблица демонстрационная «Химические свойства металлов» (винил)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267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Таблица демонстрационная «Обобщение сведений групп углеводородов» (винил)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268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Таблица «Периодическая система химических элементов </w:t>
            </w:r>
            <w:proofErr w:type="spellStart"/>
            <w:r w:rsidRPr="00553B30">
              <w:rPr>
                <w:rFonts w:ascii="Times New Roman" w:hAnsi="Times New Roman"/>
                <w:sz w:val="24"/>
                <w:szCs w:val="24"/>
              </w:rPr>
              <w:t>Д.И.Менделеева</w:t>
            </w:r>
            <w:proofErr w:type="spellEnd"/>
            <w:r w:rsidRPr="00553B30">
              <w:rPr>
                <w:rFonts w:ascii="Times New Roman" w:hAnsi="Times New Roman"/>
                <w:sz w:val="24"/>
                <w:szCs w:val="24"/>
              </w:rPr>
              <w:t xml:space="preserve">» (винил)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269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6.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Таблица «Растворимость солей, кислот и оснований в воде» (винил)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270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Комплекс сопровождающего наглядного, демонстрационного и лабораторного оборудования с улучшенными характеристиками для закрепления знаний, полученных из интерактивных сред для курса химии, на практике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271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Для проведения демонстрационных и лабораторных работ при изучении курса химии; для формирования навыков планирования и проведения простейших опытов и экспериментов и подбора необходимых материалов, приборов для их проведения.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272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Шкаф вытяжной демонстрационный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273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Комплект столов ученических лабораторный для кабинета химии с сантехникой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274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Столик подъемно-поворотный с 2-мя плоскостями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275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Демонстрационный набор для составления объемных моделей молекул 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276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Набор атомов для составления моделей молекул (лабораторный)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277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Модели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278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6.1.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Модель «Кристаллическая решетка алмаза» (демонстрационная)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279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6.2.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Модель «Кристаллическая решетка графита» (демонстрационная)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280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6.3.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Модель «Кристаллическая решетка железа» (демонстрационная)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281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6.4.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Модель «Кристаллическая решетка каменной соли» (демонстрационная)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282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6.5. Модель «Кристаллическая решетка льда» (демонстрационная)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283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6.6.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Модель «Кристаллическая решетка магния» (демонстрационная)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284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6.7.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Модель «Кристаллическая решетка меди» (демонстрационная)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lastRenderedPageBreak/>
              <w:t>285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6.8.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Модель «Кристаллическая решетка йода» (демонстрационная)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286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6.9.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Модель «Кристаллическая решетка углекислого газа» (демонстрационная)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287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1.  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Коллекция натуральных объектов: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288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Коллекция «Алюминий»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289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 Коллекция «Волокна» (демонстрационная)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290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1.3.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Коллекция «Каменный уголь и продукты его переработки» (демонстрационная)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291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1.4. 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Коллекция «Металлы»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292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1.5.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Коллекция «Минералы и горные породы» (40 видов)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293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1.6.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Коллекция «Нефть и продукты ее переработки» (демонстрационная)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294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1.7.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Коллекция «</w:t>
            </w:r>
            <w:proofErr w:type="gramStart"/>
            <w:r w:rsidRPr="00553B30">
              <w:rPr>
                <w:rFonts w:ascii="Times New Roman" w:hAnsi="Times New Roman"/>
                <w:sz w:val="24"/>
                <w:szCs w:val="24"/>
              </w:rPr>
              <w:t>Стекло</w:t>
            </w:r>
            <w:proofErr w:type="gramEnd"/>
            <w:r w:rsidRPr="00553B30">
              <w:rPr>
                <w:rFonts w:ascii="Times New Roman" w:hAnsi="Times New Roman"/>
                <w:sz w:val="24"/>
                <w:szCs w:val="24"/>
              </w:rPr>
              <w:t xml:space="preserve"> и изделия из стекла»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295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1.8. 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Коллекция «Пластмассы»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296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1.9.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 Коллекция «Топливо»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297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1.10. 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Коллекция «Чугун и сталь»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298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1.11.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 Коллекция «Шкала  твердости» (раздаточная)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299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2.  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Приборы общего назначения: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Аппарат для дистилляции воды (220 В)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301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2.2. 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Весы электронные ученические (Т-1000)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302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2.3. 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Доска для сушки посуды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303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3.   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Приборы демонстрационные: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304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Аппарат </w:t>
            </w:r>
            <w:proofErr w:type="spellStart"/>
            <w:r w:rsidRPr="00553B30">
              <w:rPr>
                <w:rFonts w:ascii="Times New Roman" w:hAnsi="Times New Roman"/>
                <w:sz w:val="24"/>
                <w:szCs w:val="24"/>
              </w:rPr>
              <w:t>Киппа</w:t>
            </w:r>
            <w:proofErr w:type="spellEnd"/>
            <w:r w:rsidRPr="00553B30">
              <w:rPr>
                <w:rFonts w:ascii="Times New Roman" w:hAnsi="Times New Roman"/>
                <w:sz w:val="24"/>
                <w:szCs w:val="24"/>
              </w:rPr>
              <w:t xml:space="preserve"> 250 мл 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305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3.2. 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Набор ареометров (19 штук)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306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Колонка адсорбционная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307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3.4. 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Генератор (источник) высокого напряжения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308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3.5.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Озонатор (принадлежность к источнику высокого напряжения)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309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3.6.   Эвдиометр (принадлежность источника высокого напряжения)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310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3.7.   Аппарат для проведения химических реакций (АПХР)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311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4.      Приборы лабораторные: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312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4.1.   Прибор для получения </w:t>
            </w:r>
            <w:proofErr w:type="spellStart"/>
            <w:r w:rsidRPr="00553B30">
              <w:rPr>
                <w:rFonts w:ascii="Times New Roman" w:hAnsi="Times New Roman"/>
                <w:sz w:val="24"/>
                <w:szCs w:val="24"/>
              </w:rPr>
              <w:t>галоидоалканов</w:t>
            </w:r>
            <w:proofErr w:type="spellEnd"/>
            <w:r w:rsidRPr="00553B30">
              <w:rPr>
                <w:rFonts w:ascii="Times New Roman" w:hAnsi="Times New Roman"/>
                <w:sz w:val="24"/>
                <w:szCs w:val="24"/>
              </w:rPr>
              <w:t xml:space="preserve"> и сложных эфиров (лабораторный)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313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4.2.   Прибор для опытов по химии с электрическим током (лабораторный)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314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4.3.   Прибор для получения газов ППГ (лабораторный)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315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4.4.   Весы учебные с гирями до 200гр.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316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4.5.   Весы электронные для лабораторных и практических работ по химии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317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4.6.   Термометр </w:t>
            </w:r>
            <w:proofErr w:type="gramStart"/>
            <w:r w:rsidRPr="00553B30">
              <w:rPr>
                <w:rFonts w:ascii="Times New Roman" w:hAnsi="Times New Roman"/>
                <w:sz w:val="24"/>
                <w:szCs w:val="24"/>
              </w:rPr>
              <w:t>жидкостной</w:t>
            </w:r>
            <w:proofErr w:type="gramEnd"/>
            <w:r w:rsidRPr="00553B30">
              <w:rPr>
                <w:rFonts w:ascii="Times New Roman" w:hAnsi="Times New Roman"/>
                <w:sz w:val="24"/>
                <w:szCs w:val="24"/>
              </w:rPr>
              <w:t xml:space="preserve"> (0-100 град.)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318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4.7.   Чаша кристаллизационная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319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4.8.   Штатив лабораторный химический ШЛХ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320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4.9.   Прибор для иллюстрации закона сохранения массы веществ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321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5.      Посуда для демонстрации и лабораторных опытов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322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5.1.   Набор химической посуды и принадлежностей для лабораторных работ по химии (НПХЛ)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323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5.2.   Комплект мерной посуды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324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5.3.   Спиртовка лабораторная литая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325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5.4.   Сетка латунная распылительная (80х80)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326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5.5.   Набор склянок и банок для лабораторных работ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327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6.</w:t>
            </w:r>
            <w:r>
              <w:rPr>
                <w:rFonts w:ascii="Times New Roman" w:hAnsi="Times New Roman"/>
                <w:sz w:val="24"/>
                <w:szCs w:val="24"/>
              </w:rPr>
              <w:t>  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Вспомогательные принадлежности для соблюдения техники безопасности в кабинете химии: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328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6.1.   Зажим винтовой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329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6.2.   Зажим пружинный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330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6.3.   Зажим пробирочный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331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6.4.   Ложка для сжигания вещества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332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6.5.   Пластины для капельного анализа 9 гнёзд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333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> 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Устройство измерения и обработки данных (УИОД) со встроенным программным обеспечением и руководством пользователя к устройству для измерения и обработки данных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334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/>
                <w:sz w:val="24"/>
                <w:szCs w:val="24"/>
              </w:rPr>
              <w:t> 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Датчик электрической проводимости (0 - 20 000  </w:t>
            </w:r>
            <w:proofErr w:type="spellStart"/>
            <w:r w:rsidRPr="00553B30">
              <w:rPr>
                <w:rFonts w:ascii="Times New Roman" w:hAnsi="Times New Roman"/>
                <w:sz w:val="24"/>
                <w:szCs w:val="24"/>
              </w:rPr>
              <w:t>мкСм</w:t>
            </w:r>
            <w:proofErr w:type="spellEnd"/>
            <w:r w:rsidRPr="00553B30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proofErr w:type="gramStart"/>
            <w:r w:rsidRPr="00553B30">
              <w:rPr>
                <w:rFonts w:ascii="Times New Roman" w:hAnsi="Times New Roman"/>
                <w:sz w:val="24"/>
                <w:szCs w:val="24"/>
              </w:rPr>
              <w:t>c</w:t>
            </w:r>
            <w:proofErr w:type="gramEnd"/>
            <w:r w:rsidRPr="00553B30">
              <w:rPr>
                <w:rFonts w:ascii="Times New Roman" w:hAnsi="Times New Roman"/>
                <w:sz w:val="24"/>
                <w:szCs w:val="24"/>
              </w:rPr>
              <w:t>м</w:t>
            </w:r>
            <w:proofErr w:type="spellEnd"/>
            <w:r w:rsidRPr="00553B30">
              <w:rPr>
                <w:rFonts w:ascii="Times New Roman" w:hAnsi="Times New Roman"/>
                <w:sz w:val="24"/>
                <w:szCs w:val="24"/>
              </w:rPr>
              <w:t xml:space="preserve">)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335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4.  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Датчик температуры (-40 - +135 °C)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lastRenderedPageBreak/>
              <w:t>336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5.  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Датчик </w:t>
            </w:r>
            <w:proofErr w:type="spellStart"/>
            <w:r w:rsidRPr="00553B30">
              <w:rPr>
                <w:rFonts w:ascii="Times New Roman" w:hAnsi="Times New Roman"/>
                <w:sz w:val="24"/>
                <w:szCs w:val="24"/>
              </w:rPr>
              <w:t>pH</w:t>
            </w:r>
            <w:proofErr w:type="spellEnd"/>
            <w:r w:rsidRPr="00553B30">
              <w:rPr>
                <w:rFonts w:ascii="Times New Roman" w:hAnsi="Times New Roman"/>
                <w:sz w:val="24"/>
                <w:szCs w:val="24"/>
              </w:rPr>
              <w:t xml:space="preserve"> (0 - 14 ед. рН)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337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6.</w:t>
            </w:r>
            <w:r>
              <w:rPr>
                <w:rFonts w:ascii="Times New Roman" w:hAnsi="Times New Roman"/>
                <w:sz w:val="24"/>
                <w:szCs w:val="24"/>
              </w:rPr>
              <w:t> 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Датчик объема жидкости (счетчик капель)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338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7.</w:t>
            </w:r>
            <w:r>
              <w:rPr>
                <w:rFonts w:ascii="Times New Roman" w:hAnsi="Times New Roman"/>
                <w:sz w:val="24"/>
                <w:szCs w:val="24"/>
              </w:rPr>
              <w:t> 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Датчик оптической плотности (колориметр) (0 - 3 ед.)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339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8.  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Датчик температуры (термопара) (-200 - +1400 °C)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340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9.  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 Спектрофотометр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341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10. </w:t>
            </w:r>
            <w:proofErr w:type="spellStart"/>
            <w:r w:rsidRPr="00553B30">
              <w:rPr>
                <w:rFonts w:ascii="Times New Roman" w:hAnsi="Times New Roman"/>
                <w:sz w:val="24"/>
                <w:szCs w:val="24"/>
              </w:rPr>
              <w:t>Световод</w:t>
            </w:r>
            <w:proofErr w:type="spellEnd"/>
            <w:r w:rsidRPr="00553B3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342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11.  Датчик </w:t>
            </w:r>
            <w:proofErr w:type="spellStart"/>
            <w:r w:rsidRPr="00553B30">
              <w:rPr>
                <w:rFonts w:ascii="Times New Roman" w:hAnsi="Times New Roman"/>
                <w:sz w:val="24"/>
                <w:szCs w:val="24"/>
              </w:rPr>
              <w:t>окислительно</w:t>
            </w:r>
            <w:proofErr w:type="spellEnd"/>
            <w:r w:rsidRPr="00553B30">
              <w:rPr>
                <w:rFonts w:ascii="Times New Roman" w:hAnsi="Times New Roman"/>
                <w:sz w:val="24"/>
                <w:szCs w:val="24"/>
              </w:rPr>
              <w:t xml:space="preserve">-восстановительного потенциала (ОВП) (–450 - 1100 мВ)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343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12.  Датчик тока широкого диапазона </w:t>
            </w:r>
            <w:proofErr w:type="gramStart"/>
            <w:r w:rsidRPr="00553B30">
              <w:rPr>
                <w:rFonts w:ascii="Times New Roman" w:hAnsi="Times New Roman"/>
                <w:sz w:val="24"/>
                <w:szCs w:val="24"/>
              </w:rPr>
              <w:t xml:space="preserve">( </w:t>
            </w:r>
            <w:proofErr w:type="gramEnd"/>
            <w:r w:rsidRPr="00553B30">
              <w:rPr>
                <w:rFonts w:ascii="Times New Roman" w:hAnsi="Times New Roman"/>
                <w:sz w:val="24"/>
                <w:szCs w:val="24"/>
              </w:rPr>
              <w:t>± 10 А)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344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13.  </w:t>
            </w:r>
            <w:proofErr w:type="gramStart"/>
            <w:r w:rsidRPr="00553B30">
              <w:rPr>
                <w:rFonts w:ascii="Times New Roman" w:hAnsi="Times New Roman"/>
                <w:sz w:val="24"/>
                <w:szCs w:val="24"/>
              </w:rPr>
              <w:t xml:space="preserve">Датчик солености жидкости (0 – 50 </w:t>
            </w:r>
            <w:proofErr w:type="spellStart"/>
            <w:r w:rsidRPr="00553B30">
              <w:rPr>
                <w:rFonts w:ascii="Times New Roman" w:hAnsi="Times New Roman"/>
                <w:sz w:val="24"/>
                <w:szCs w:val="24"/>
              </w:rPr>
              <w:t>ppt</w:t>
            </w:r>
            <w:proofErr w:type="spellEnd"/>
            <w:r w:rsidRPr="00553B30">
              <w:rPr>
                <w:rFonts w:ascii="Times New Roman" w:hAnsi="Times New Roman"/>
                <w:sz w:val="24"/>
                <w:szCs w:val="24"/>
              </w:rPr>
              <w:t xml:space="preserve"> (0- 50 000 </w:t>
            </w:r>
            <w:proofErr w:type="spellStart"/>
            <w:r w:rsidRPr="00553B30">
              <w:rPr>
                <w:rFonts w:ascii="Times New Roman" w:hAnsi="Times New Roman"/>
                <w:sz w:val="24"/>
                <w:szCs w:val="24"/>
              </w:rPr>
              <w:t>ppm</w:t>
            </w:r>
            <w:proofErr w:type="spellEnd"/>
            <w:r w:rsidRPr="00553B30">
              <w:rPr>
                <w:rFonts w:ascii="Times New Roman" w:hAnsi="Times New Roman"/>
                <w:sz w:val="24"/>
                <w:szCs w:val="24"/>
              </w:rPr>
              <w:t>)</w:t>
            </w:r>
            <w:proofErr w:type="gramEnd"/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345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14.  Датчик концентрации </w:t>
            </w:r>
            <w:proofErr w:type="gramStart"/>
            <w:r w:rsidRPr="00553B30">
              <w:rPr>
                <w:rFonts w:ascii="Times New Roman" w:hAnsi="Times New Roman"/>
                <w:sz w:val="24"/>
                <w:szCs w:val="24"/>
              </w:rPr>
              <w:t>нитрат-ионов</w:t>
            </w:r>
            <w:proofErr w:type="gramEnd"/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346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15.  Система постоянного тока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347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16.  Магнитная мешалка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348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17.  Комплект учебно-методических материалов (не менее 4-х книг, не менее 1 CD-диска и комплекта </w:t>
            </w:r>
            <w:proofErr w:type="gramStart"/>
            <w:r w:rsidRPr="00553B30">
              <w:rPr>
                <w:rFonts w:ascii="Times New Roman" w:hAnsi="Times New Roman"/>
                <w:sz w:val="24"/>
                <w:szCs w:val="24"/>
              </w:rPr>
              <w:t>из</w:t>
            </w:r>
            <w:proofErr w:type="gramEnd"/>
            <w:r w:rsidRPr="00553B30">
              <w:rPr>
                <w:rFonts w:ascii="Times New Roman" w:hAnsi="Times New Roman"/>
                <w:sz w:val="24"/>
                <w:szCs w:val="24"/>
              </w:rPr>
              <w:t xml:space="preserve"> не менее 2 DVD-дисков – </w:t>
            </w:r>
            <w:proofErr w:type="gramStart"/>
            <w:r w:rsidRPr="00553B30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553B30">
              <w:rPr>
                <w:rFonts w:ascii="Times New Roman" w:hAnsi="Times New Roman"/>
                <w:sz w:val="24"/>
                <w:szCs w:val="24"/>
              </w:rPr>
              <w:t xml:space="preserve"> методическими рекомендациями для учителя и учеников, демонстрационными и лабораторными экспериментами и сценариями уроков)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349</w:t>
            </w:r>
          </w:p>
        </w:tc>
        <w:tc>
          <w:tcPr>
            <w:tcW w:w="4802" w:type="pct"/>
            <w:shd w:val="clear" w:color="auto" w:fill="auto"/>
          </w:tcPr>
          <w:p w:rsidR="009B6D0E" w:rsidRPr="007126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БИОЛОГИИ – учебное оборудование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350</w:t>
            </w:r>
          </w:p>
        </w:tc>
        <w:tc>
          <w:tcPr>
            <w:tcW w:w="4802" w:type="pct"/>
            <w:shd w:val="clear" w:color="auto" w:fill="auto"/>
          </w:tcPr>
          <w:p w:rsidR="009B6D0E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Состав комплекта:</w:t>
            </w:r>
          </w:p>
          <w:p w:rsidR="009B6D0E" w:rsidRPr="007126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Интерактивная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 система с </w:t>
            </w:r>
            <w:proofErr w:type="spellStart"/>
            <w:r w:rsidRPr="00553B30">
              <w:rPr>
                <w:rFonts w:ascii="Times New Roman" w:hAnsi="Times New Roman"/>
                <w:sz w:val="24"/>
                <w:szCs w:val="24"/>
              </w:rPr>
              <w:t>ультракороткофокусным</w:t>
            </w:r>
            <w:proofErr w:type="spellEnd"/>
            <w:r w:rsidRPr="00553B30">
              <w:rPr>
                <w:rFonts w:ascii="Times New Roman" w:hAnsi="Times New Roman"/>
                <w:sz w:val="24"/>
                <w:szCs w:val="24"/>
              </w:rPr>
              <w:t xml:space="preserve"> проектором, креплением для проектор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а; 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портативный компьютер педагога; 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многофункциональное устройство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гарнитура компьютерная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  мышь компьютерная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  сетевой фильтр  (кабель 5 метров, 5 розеток) 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351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1. Устройство измерения и обработки данных (УИОД) со встроенным программным обеспечением и руководством пользователя к устройству для измерения и обработки данных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352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2. Датчик электрической проводимости (0 - 20 000  </w:t>
            </w:r>
            <w:proofErr w:type="spellStart"/>
            <w:r w:rsidRPr="00553B30">
              <w:rPr>
                <w:rFonts w:ascii="Times New Roman" w:hAnsi="Times New Roman"/>
                <w:sz w:val="24"/>
                <w:szCs w:val="24"/>
              </w:rPr>
              <w:t>мкСм</w:t>
            </w:r>
            <w:proofErr w:type="spellEnd"/>
            <w:r w:rsidRPr="00553B30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proofErr w:type="gramStart"/>
            <w:r w:rsidRPr="00553B30">
              <w:rPr>
                <w:rFonts w:ascii="Times New Roman" w:hAnsi="Times New Roman"/>
                <w:sz w:val="24"/>
                <w:szCs w:val="24"/>
              </w:rPr>
              <w:t>c</w:t>
            </w:r>
            <w:proofErr w:type="gramEnd"/>
            <w:r w:rsidRPr="00553B30">
              <w:rPr>
                <w:rFonts w:ascii="Times New Roman" w:hAnsi="Times New Roman"/>
                <w:sz w:val="24"/>
                <w:szCs w:val="24"/>
              </w:rPr>
              <w:t>м</w:t>
            </w:r>
            <w:proofErr w:type="spellEnd"/>
            <w:r w:rsidRPr="00553B30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353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3. Датчик </w:t>
            </w:r>
            <w:proofErr w:type="spellStart"/>
            <w:r w:rsidRPr="00553B30">
              <w:rPr>
                <w:rFonts w:ascii="Times New Roman" w:hAnsi="Times New Roman"/>
                <w:sz w:val="24"/>
                <w:szCs w:val="24"/>
              </w:rPr>
              <w:t>pH</w:t>
            </w:r>
            <w:proofErr w:type="spellEnd"/>
            <w:r w:rsidRPr="00553B30">
              <w:rPr>
                <w:rFonts w:ascii="Times New Roman" w:hAnsi="Times New Roman"/>
                <w:sz w:val="24"/>
                <w:szCs w:val="24"/>
              </w:rPr>
              <w:t xml:space="preserve"> (0 - 14 ед. рН)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354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4. Датчик температуры (-40 - +135 °C)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355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5. Датчик оптической плотности (колориметр) (0 - 3 ед.)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356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6. Датчик температуры (инфракрасный термометр (-20</w:t>
            </w:r>
            <w:proofErr w:type="gramStart"/>
            <w:r w:rsidRPr="00553B30">
              <w:rPr>
                <w:rFonts w:ascii="Times New Roman" w:hAnsi="Times New Roman"/>
                <w:sz w:val="24"/>
                <w:szCs w:val="24"/>
              </w:rPr>
              <w:t>°С</w:t>
            </w:r>
            <w:proofErr w:type="gramEnd"/>
            <w:r w:rsidRPr="00553B30">
              <w:rPr>
                <w:rFonts w:ascii="Times New Roman" w:hAnsi="Times New Roman"/>
                <w:sz w:val="24"/>
                <w:szCs w:val="24"/>
              </w:rPr>
              <w:t xml:space="preserve"> - +400°С))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357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7. Датчик температуры широкого диапазона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358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1.      Комплект мультимедийного учебного программного обеспечения для любых типов интерактивных досок, в составе: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359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1.1.</w:t>
            </w:r>
            <w:r>
              <w:rPr>
                <w:rFonts w:ascii="Times New Roman" w:hAnsi="Times New Roman"/>
                <w:sz w:val="24"/>
                <w:szCs w:val="24"/>
              </w:rPr>
              <w:t> 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Интерактивное учебное пособие «Наглядная биология. Растения. Грибы. Бактерии» 6 класс 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360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1.2.Интерактивное учебное пособие «Наглядная биология. Животные» 7 класс 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361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1.3.Интерактивное учебное пособие «Наглядная биология. Человек. Строение тела человека» 8-9 класс 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362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1.4.Интерактивное учебное пособие «Наглядная биология. Эволюционное учение» 10-11 класс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363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1.5.Интерактивное учебное пособие «Наглядная биология. Введение в экологию»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364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1.6.Интерактивное учебное пособие «Наглядная биология. Растение – живой организм»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365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1.7.Интерактивное учебное пособие «Наглядная биология. Химия клетки. Вещества, клетки и ткани растений»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366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2.      Комплект интерактивных пособий на CD-диске с электронными таблицами по биологии, в составе: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367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Интерактивное пособие с комплектом таблиц «Химия клетки» (3 таблицы + CD диск) с методическими рекомендациями для учителя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368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2.2.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Интерактивное пособие с комплектом таблиц «Вещества растений. Клеточное строение» (12 таблиц + CD диск) с методическими рекомендациями для учителя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369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2.3.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Интерактивное пособие с комплектом таблиц «Общее знакомство с цветковыми растениями» (6 таблиц + CD диск) с методическими рекомендациями для учителя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370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2.4.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Интерактивное пособие с комплектом таблиц «Биология 6 класс. Растения. Грибы. Лишайники» (14 таблиц + CD диск) с методическими рекомендациями для учителя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371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2.5.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Интерактивное пособие с комплектом таблиц из 12 листов «Биология 7 класс. Животные» (12 таблиц + CD диск) с методическими рекомендациями для учителя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372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2.6.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Интерактивное пособие с комплектом таблиц «Биология. 8-9 классы. Человек» (12 таблиц + CD диск) с методическими рекомендациями для учителя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lastRenderedPageBreak/>
              <w:t>373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2.7.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Интерактивное пособие с комплектом таблиц «Биология 10-11 классы. Цитология. Генетика. Селекция» (12 таблиц + CD диск) с методическими рекомендациями для учителя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374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2.8.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Интерактивное пособие с комплектом таблиц «Биология 10-11 классы. Эволюционное учение» (10 таблиц + CD диск) с методическими рекомендациями для учителя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375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2.9.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Интерактивное пособие с комплектом таблиц «Растение – живой организм» (4 таблицы + CD диск) с методическими рекомендациями для учителя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376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2.10.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Интерактивное пособие с комплектом таблиц «Растения и окружающая среда» (7 таблиц + CD диск) с методическими рекомендациями для учителя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377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2.11.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Интерактивное пособие с комплектом таблиц «Строение тела человека» (10 таблиц + 80 карточек +  CD диск) с методическими рекомендациями для учителя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378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2.12.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Интерактивное пособие с комплектом таблиц «Введение в экологию» (18 таблиц + CD диск) с методическими рекомендациями для учителя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379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Комплекс сопровождающего наглядного, демонстрационного и лабораторного оборудования с улучшенными характеристиками для закрепления знаний, полученных из интерактивных сред для курса биологии, на практике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380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Состав комплекса: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381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Приборы и лабораторное оборудование: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382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1.1.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Комплект по основам биологического практикума (на класс)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383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1.2.Набор </w:t>
            </w:r>
            <w:proofErr w:type="spellStart"/>
            <w:r w:rsidRPr="00553B30">
              <w:rPr>
                <w:rFonts w:ascii="Times New Roman" w:hAnsi="Times New Roman"/>
                <w:sz w:val="24"/>
                <w:szCs w:val="24"/>
              </w:rPr>
              <w:t>препаровальных</w:t>
            </w:r>
            <w:proofErr w:type="spellEnd"/>
            <w:r w:rsidRPr="00553B30">
              <w:rPr>
                <w:rFonts w:ascii="Times New Roman" w:hAnsi="Times New Roman"/>
                <w:sz w:val="24"/>
                <w:szCs w:val="24"/>
              </w:rPr>
              <w:t xml:space="preserve"> инструментов (для учителя)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384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1.3.Набор </w:t>
            </w:r>
            <w:proofErr w:type="spellStart"/>
            <w:r w:rsidRPr="00553B30">
              <w:rPr>
                <w:rFonts w:ascii="Times New Roman" w:hAnsi="Times New Roman"/>
                <w:sz w:val="24"/>
                <w:szCs w:val="24"/>
              </w:rPr>
              <w:t>препаровальных</w:t>
            </w:r>
            <w:proofErr w:type="spellEnd"/>
            <w:r w:rsidRPr="00553B30">
              <w:rPr>
                <w:rFonts w:ascii="Times New Roman" w:hAnsi="Times New Roman"/>
                <w:sz w:val="24"/>
                <w:szCs w:val="24"/>
              </w:rPr>
              <w:t xml:space="preserve"> инструментов (для ученика)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385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1.4.Лупа </w:t>
            </w:r>
            <w:proofErr w:type="spellStart"/>
            <w:r w:rsidRPr="00553B30">
              <w:rPr>
                <w:rFonts w:ascii="Times New Roman" w:hAnsi="Times New Roman"/>
                <w:sz w:val="24"/>
                <w:szCs w:val="24"/>
              </w:rPr>
              <w:t>препаровальная</w:t>
            </w:r>
            <w:proofErr w:type="spellEnd"/>
            <w:r w:rsidRPr="00553B3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386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2.  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Наглядные пособия (гербарии)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387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Гербарий «Деревья и кустарники» (22 вида с иллюстрациями) – демонстрационный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388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2.2.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Гербарий «Дикорастущие растения» (30 видов с иллюстрациями) – демонстрационный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389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2.3.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Гербарий «Культурные растения»(30 видов с иллюстрациями) – демонстрационный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390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2.4.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Гербарий «Лекарственные растения» (22 вида с иллюстрациями)  – демонстрационный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391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2.5. Гербарий «Основные группы растений. Грибы. Лишайники» (53 листа, с иллюстрациями и фотографиями) – </w:t>
            </w:r>
            <w:proofErr w:type="gramStart"/>
            <w:r w:rsidRPr="00553B30">
              <w:rPr>
                <w:rFonts w:ascii="Times New Roman" w:hAnsi="Times New Roman"/>
                <w:sz w:val="24"/>
                <w:szCs w:val="24"/>
              </w:rPr>
              <w:t>демонстрационный</w:t>
            </w:r>
            <w:proofErr w:type="gramEnd"/>
            <w:r w:rsidRPr="00553B3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392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3.  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Натуральные пособия (влажные препараты)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393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3.1.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Влажный препарат «Беззубка» (двустворчатый моллюск)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394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3.2.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Влажный препарат «Внутреннее строение брюхоногого моллюска»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3.3.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Влажный препарат «Внутреннее строение лягушки»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396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3.4.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Влажный препарат «Внутреннее строение рыбы» -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397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3.5. 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Влажный препарат «Гадюка» -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398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3.6.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Влажный препарат «Развитие костистой рыбы»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399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3.7. 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Влажный препарат «Сцифомедуза»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400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3.8. 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Влажный препарат «Тритон» -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401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3.9. 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Влажный препарат «Уж»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402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3.10. 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Влажный препарат «Черепаха болотная» -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403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3.11.  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Влажный препарат «Ящерица»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404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4.  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Модели объемные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405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4.1.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Модель объемная «Строение клеточной оболочки»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406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4.2. 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Модель объемная «Стебель растения»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407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4.3. Модель объемная «Строение корня»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408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4.4. 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Модель объемная «Строение листа»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409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4.5. Комплект моделей строения мозга позвоночных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410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4.6. 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Модель структуры ДНК (разборная)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411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5.  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Модели остеологические (скелеты)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412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5.1.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Модель «Череп человека с раскрашенными костями»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413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5.2.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Модель объемная «Скелет  человека» (170 см) на роликовой подставке разборная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414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5.3. 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Скелет голубя 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415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5.4. 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Скелет костистой рыбы 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lastRenderedPageBreak/>
              <w:t>416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Комплекс цифровых измерительных приборов по курсу биологии (с улучшенными характеристиками) для педагога с обязательной коммутацией (совместимостью)  с техническими средствами обучения педагога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417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Интерактивный микроскоп с руководством пользователя к интерактивному микроскопу, с встроенным программным обеспечением и руководством пользователя к интерактивному микроскопу с программным обеспечением  (CD) -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418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Система сбора данных со специализированным программным обеспечением (Биология с компьютером в школе) (CD) с кабелем USB 2.0 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419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Устройство измерения и обработки данных (УИОД) со встроенным программным обеспечением и руководством пользователя к устройству для измерения и обработки данных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420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4.      Биокамера (объем 2000 мл)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421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5.      Биокамера (объем 250 мл)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422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6.      Кронштейн для датчиков (датчика </w:t>
            </w:r>
            <w:proofErr w:type="spellStart"/>
            <w:r w:rsidRPr="00553B30">
              <w:rPr>
                <w:rFonts w:ascii="Times New Roman" w:hAnsi="Times New Roman"/>
                <w:sz w:val="24"/>
                <w:szCs w:val="24"/>
              </w:rPr>
              <w:t>pH</w:t>
            </w:r>
            <w:proofErr w:type="spellEnd"/>
            <w:r w:rsidRPr="00553B30">
              <w:rPr>
                <w:rFonts w:ascii="Times New Roman" w:hAnsi="Times New Roman"/>
                <w:sz w:val="24"/>
                <w:szCs w:val="24"/>
              </w:rPr>
              <w:t>, датчика температуры -40</w:t>
            </w:r>
            <w:proofErr w:type="gramStart"/>
            <w:r w:rsidRPr="00553B30">
              <w:rPr>
                <w:rFonts w:ascii="Times New Roman" w:hAnsi="Times New Roman"/>
                <w:sz w:val="24"/>
                <w:szCs w:val="24"/>
              </w:rPr>
              <w:t>°С</w:t>
            </w:r>
            <w:proofErr w:type="gramEnd"/>
            <w:r w:rsidRPr="00553B30">
              <w:rPr>
                <w:rFonts w:ascii="Times New Roman" w:hAnsi="Times New Roman"/>
                <w:sz w:val="24"/>
                <w:szCs w:val="24"/>
              </w:rPr>
              <w:t xml:space="preserve"> -+135°С и аналогичных)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423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7.      Датчик температуры поверхности (- 25 - +125 °C)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424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8.      Датчик содержания O2 (0 -27%)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425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9.      Датчик содержания СО</w:t>
            </w:r>
            <w:proofErr w:type="gramStart"/>
            <w:r w:rsidRPr="00553B30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553B30">
              <w:rPr>
                <w:rFonts w:ascii="Times New Roman" w:hAnsi="Times New Roman"/>
                <w:sz w:val="24"/>
                <w:szCs w:val="24"/>
              </w:rPr>
              <w:t xml:space="preserve"> (0 - 100000 </w:t>
            </w:r>
            <w:proofErr w:type="spellStart"/>
            <w:r w:rsidRPr="00553B30">
              <w:rPr>
                <w:rFonts w:ascii="Times New Roman" w:hAnsi="Times New Roman"/>
                <w:sz w:val="24"/>
                <w:szCs w:val="24"/>
              </w:rPr>
              <w:t>ppm</w:t>
            </w:r>
            <w:proofErr w:type="spellEnd"/>
            <w:r w:rsidRPr="00553B30">
              <w:rPr>
                <w:rFonts w:ascii="Times New Roman" w:hAnsi="Times New Roman"/>
                <w:sz w:val="24"/>
                <w:szCs w:val="24"/>
              </w:rPr>
              <w:t xml:space="preserve">) -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426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10.  Датчик </w:t>
            </w:r>
            <w:proofErr w:type="spellStart"/>
            <w:r w:rsidRPr="00553B30">
              <w:rPr>
                <w:rFonts w:ascii="Times New Roman" w:hAnsi="Times New Roman"/>
                <w:sz w:val="24"/>
                <w:szCs w:val="24"/>
              </w:rPr>
              <w:t>pH</w:t>
            </w:r>
            <w:proofErr w:type="spellEnd"/>
            <w:r w:rsidRPr="00553B30">
              <w:rPr>
                <w:rFonts w:ascii="Times New Roman" w:hAnsi="Times New Roman"/>
                <w:sz w:val="24"/>
                <w:szCs w:val="24"/>
              </w:rPr>
              <w:t xml:space="preserve"> (0 - 14 ед. рН)</w:t>
            </w:r>
            <w:proofErr w:type="gramStart"/>
            <w:r w:rsidRPr="00553B30">
              <w:rPr>
                <w:rFonts w:ascii="Times New Roman" w:hAnsi="Times New Roman"/>
                <w:sz w:val="24"/>
                <w:szCs w:val="24"/>
              </w:rPr>
              <w:t xml:space="preserve"> )</w:t>
            </w:r>
            <w:proofErr w:type="gramEnd"/>
            <w:r w:rsidRPr="00553B30">
              <w:rPr>
                <w:rFonts w:ascii="Times New Roman" w:hAnsi="Times New Roman"/>
                <w:sz w:val="24"/>
                <w:szCs w:val="24"/>
              </w:rPr>
              <w:t xml:space="preserve"> -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427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11.  Датчик давления газа (0 - 210 кПа)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428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12.  Датчик частоты сердечных сокращений (пульсометр) -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429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13.  Датчик частоты дыхательных движений (поясной тонометр)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430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14.  Датчик </w:t>
            </w:r>
            <w:proofErr w:type="gramStart"/>
            <w:r w:rsidRPr="00553B30">
              <w:rPr>
                <w:rFonts w:ascii="Times New Roman" w:hAnsi="Times New Roman"/>
                <w:sz w:val="24"/>
                <w:szCs w:val="24"/>
              </w:rPr>
              <w:t>УФ-излучения</w:t>
            </w:r>
            <w:proofErr w:type="gramEnd"/>
            <w:r w:rsidRPr="00553B30">
              <w:rPr>
                <w:rFonts w:ascii="Times New Roman" w:hAnsi="Times New Roman"/>
                <w:sz w:val="24"/>
                <w:szCs w:val="24"/>
              </w:rPr>
              <w:t xml:space="preserve"> спектра B (290 - 320 </w:t>
            </w:r>
            <w:proofErr w:type="spellStart"/>
            <w:r w:rsidRPr="00553B30">
              <w:rPr>
                <w:rFonts w:ascii="Times New Roman" w:hAnsi="Times New Roman"/>
                <w:sz w:val="24"/>
                <w:szCs w:val="24"/>
              </w:rPr>
              <w:t>нм</w:t>
            </w:r>
            <w:proofErr w:type="spellEnd"/>
            <w:r w:rsidRPr="00553B30">
              <w:rPr>
                <w:rFonts w:ascii="Times New Roman" w:hAnsi="Times New Roman"/>
                <w:sz w:val="24"/>
                <w:szCs w:val="24"/>
              </w:rPr>
              <w:t xml:space="preserve">)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431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15.  Датчик </w:t>
            </w:r>
            <w:proofErr w:type="spellStart"/>
            <w:r w:rsidRPr="00553B30">
              <w:rPr>
                <w:rFonts w:ascii="Times New Roman" w:hAnsi="Times New Roman"/>
                <w:sz w:val="24"/>
                <w:szCs w:val="24"/>
              </w:rPr>
              <w:t>pH</w:t>
            </w:r>
            <w:proofErr w:type="spellEnd"/>
            <w:r w:rsidRPr="00553B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53B30">
              <w:rPr>
                <w:rFonts w:ascii="Times New Roman" w:hAnsi="Times New Roman"/>
                <w:sz w:val="24"/>
                <w:szCs w:val="24"/>
              </w:rPr>
              <w:t>трис</w:t>
            </w:r>
            <w:proofErr w:type="spellEnd"/>
            <w:r w:rsidRPr="00553B30">
              <w:rPr>
                <w:rFonts w:ascii="Times New Roman" w:hAnsi="Times New Roman"/>
                <w:sz w:val="24"/>
                <w:szCs w:val="24"/>
              </w:rPr>
              <w:t xml:space="preserve">-совместимый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432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16.  Датчик мутности воды (0 - 200 NTU)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433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17.  Комплект учебно-методических материалов (не менее 4-х книг, не менее 1 CD-диска и комплекта </w:t>
            </w:r>
            <w:proofErr w:type="gramStart"/>
            <w:r w:rsidRPr="00553B30">
              <w:rPr>
                <w:rFonts w:ascii="Times New Roman" w:hAnsi="Times New Roman"/>
                <w:sz w:val="24"/>
                <w:szCs w:val="24"/>
              </w:rPr>
              <w:t>из</w:t>
            </w:r>
            <w:proofErr w:type="gramEnd"/>
            <w:r w:rsidRPr="00553B30">
              <w:rPr>
                <w:rFonts w:ascii="Times New Roman" w:hAnsi="Times New Roman"/>
                <w:sz w:val="24"/>
                <w:szCs w:val="24"/>
              </w:rPr>
              <w:t xml:space="preserve"> не менее 2 DVD-дисков – </w:t>
            </w:r>
            <w:proofErr w:type="gramStart"/>
            <w:r w:rsidRPr="00553B30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553B30">
              <w:rPr>
                <w:rFonts w:ascii="Times New Roman" w:hAnsi="Times New Roman"/>
                <w:sz w:val="24"/>
                <w:szCs w:val="24"/>
              </w:rPr>
              <w:t xml:space="preserve"> методическими рекомендациями для учителя и учеников, демонстрационными и лабораторными экспериментами)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434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Комплекс цифровых измерительных приборов для учащихся по курсу биологии с обязательной коммутацией (совместимостью) с техническими средствами обучения учащихся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435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Состав комплекта: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436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1.      Устройство измерения и обработки данных (УИОД) со встроенным программным обеспечением и руководством пользователя к устройству для измерения и обработки данных -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437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proofErr w:type="gramStart"/>
            <w:r w:rsidRPr="00553B30">
              <w:rPr>
                <w:rFonts w:ascii="Times New Roman" w:hAnsi="Times New Roman"/>
                <w:sz w:val="24"/>
                <w:szCs w:val="24"/>
              </w:rPr>
              <w:t>Интерактивный</w:t>
            </w:r>
            <w:proofErr w:type="gramEnd"/>
            <w:r w:rsidRPr="00553B30">
              <w:rPr>
                <w:rFonts w:ascii="Times New Roman" w:hAnsi="Times New Roman"/>
                <w:sz w:val="24"/>
                <w:szCs w:val="24"/>
              </w:rPr>
              <w:t xml:space="preserve"> USB-микроскоп для ученика с руководством пользователя к интерактивному микроскопу, с программным обеспечением и руководством пользователя к интерактивному микроскопу (CD)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438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3.      Датчик температуры поверхности (- 25 - +125 °C)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439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4.      Датчик содержания O2 (0 -27%) 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440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5.      Датчик содержания СО</w:t>
            </w:r>
            <w:proofErr w:type="gramStart"/>
            <w:r w:rsidRPr="00553B30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553B30">
              <w:rPr>
                <w:rFonts w:ascii="Times New Roman" w:hAnsi="Times New Roman"/>
                <w:sz w:val="24"/>
                <w:szCs w:val="24"/>
              </w:rPr>
              <w:t xml:space="preserve"> (0 - 100000 </w:t>
            </w:r>
            <w:proofErr w:type="spellStart"/>
            <w:r w:rsidRPr="00553B30">
              <w:rPr>
                <w:rFonts w:ascii="Times New Roman" w:hAnsi="Times New Roman"/>
                <w:sz w:val="24"/>
                <w:szCs w:val="24"/>
              </w:rPr>
              <w:t>ppm</w:t>
            </w:r>
            <w:proofErr w:type="spellEnd"/>
            <w:r w:rsidRPr="00553B30">
              <w:rPr>
                <w:rFonts w:ascii="Times New Roman" w:hAnsi="Times New Roman"/>
                <w:sz w:val="24"/>
                <w:szCs w:val="24"/>
              </w:rPr>
              <w:t xml:space="preserve">) -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441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6.      Датчик </w:t>
            </w:r>
            <w:proofErr w:type="spellStart"/>
            <w:r w:rsidRPr="00553B30">
              <w:rPr>
                <w:rFonts w:ascii="Times New Roman" w:hAnsi="Times New Roman"/>
                <w:sz w:val="24"/>
                <w:szCs w:val="24"/>
              </w:rPr>
              <w:t>pH</w:t>
            </w:r>
            <w:proofErr w:type="spellEnd"/>
            <w:r w:rsidRPr="00553B30">
              <w:rPr>
                <w:rFonts w:ascii="Times New Roman" w:hAnsi="Times New Roman"/>
                <w:sz w:val="24"/>
                <w:szCs w:val="24"/>
              </w:rPr>
              <w:t xml:space="preserve"> (0 - 14 ед. рН) -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442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7.      Датчик давления газа (0 - 210 кПа)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443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8. Датчик влажности почвы - 1 шт.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444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Датчик мутности воды (</w:t>
            </w:r>
            <w:proofErr w:type="spellStart"/>
            <w:r w:rsidRPr="00553B30">
              <w:rPr>
                <w:rFonts w:ascii="Times New Roman" w:hAnsi="Times New Roman"/>
                <w:sz w:val="24"/>
                <w:szCs w:val="24"/>
              </w:rPr>
              <w:t>турбидиметр</w:t>
            </w:r>
            <w:proofErr w:type="spellEnd"/>
            <w:r w:rsidRPr="00553B30">
              <w:rPr>
                <w:rFonts w:ascii="Times New Roman" w:hAnsi="Times New Roman"/>
                <w:sz w:val="24"/>
                <w:szCs w:val="24"/>
              </w:rPr>
              <w:t xml:space="preserve">) (0 - 200 NTU) -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445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446</w:t>
            </w:r>
          </w:p>
        </w:tc>
        <w:tc>
          <w:tcPr>
            <w:tcW w:w="4802" w:type="pct"/>
            <w:shd w:val="clear" w:color="auto" w:fill="auto"/>
          </w:tcPr>
          <w:p w:rsidR="009B6D0E" w:rsidRPr="004D7382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КАБИНЕТА МАТЕМАТИКИ</w:t>
            </w:r>
            <w:r w:rsidR="00124039">
              <w:rPr>
                <w:rFonts w:ascii="Times New Roman" w:hAnsi="Times New Roman"/>
                <w:sz w:val="24"/>
                <w:szCs w:val="24"/>
              </w:rPr>
              <w:t xml:space="preserve"> (2комплекта)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447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Интерактивная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 система с </w:t>
            </w:r>
            <w:proofErr w:type="spellStart"/>
            <w:r w:rsidRPr="00553B30">
              <w:rPr>
                <w:rFonts w:ascii="Times New Roman" w:hAnsi="Times New Roman"/>
                <w:sz w:val="24"/>
                <w:szCs w:val="24"/>
              </w:rPr>
              <w:t>ультракороткофокусным</w:t>
            </w:r>
            <w:proofErr w:type="spellEnd"/>
            <w:r w:rsidRPr="00553B30">
              <w:rPr>
                <w:rFonts w:ascii="Times New Roman" w:hAnsi="Times New Roman"/>
                <w:sz w:val="24"/>
                <w:szCs w:val="24"/>
              </w:rPr>
              <w:t xml:space="preserve"> проектором, креплением для проектор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а; 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портативный компьютер педагога; 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многофункциональное устройство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>гарнитура компьютерная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  мышь компьютерная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  сетевой фильтр  (кабель 5 метров, 5 розеток) 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448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Комплект мультимедийного учебного программного обеспечения для любых типов интерактивных досок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449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Интерактивное учебное пособие «Наглядная математика. Математика 5 класс» -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450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Интерактивное учебное пособие «Наглядная математика. Математика 6 класс»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451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3. Интерактивное учебное пособие «Наглядная математика. Треугольники»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452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Интерактивное учебное пособие «Наглядная математика. Векторы» -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453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Интерактивное учебное пособие «Наглядная математика. Графики функций»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lastRenderedPageBreak/>
              <w:t>454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6.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Интерактивное учебное пособие «Наглядная математика. Многогранники. Тела вращения» -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455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7.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Интерактивное учебное пособие «Наглядная математика. Многоугольники» -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456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8.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Интерактивное учебное пособие «Наглядная математика. Стереометрия»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457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9. Интерактивное учебное пособие «Наглядная математика. Тригонометрические функции, уравнения и неравенства» -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458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10.  Интерактивное учебное пособие «Наглядная математика. Производная»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459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11.  Интерактивное учебное пособие «Наглядная математика. Уравнения и неравенства» -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460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Комплект интерактивных пособий на CD-диске с электронными таблицами по математике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461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Состав комплекса: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462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Интерактивное пособие с комплектом таблиц «Математика 5 класс» (18 таблиц + CD диск) с методическими рекомендациями для учителя -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463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Интерактивное пособие с комплектом таблиц «Математика 6 класс» (12 таблиц + CD диск) с методическими рекомендациями для учителя -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464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Интерактивное пособие с комплектом таблиц «Алгебра 7 класс» (15 таблиц + CD диск) с методическими рекомендациями для учителя -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465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4. Интерактивное пособие с комплектом таблиц «Алгебра 8 класс» (14 таблиц + CD диск) с методическими рекомендациями для учителя -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466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5. Интерактивное пособие с комплектом таблиц «Алгебра 9 класс» (12 таблиц + CD диск) с методическими рекомендациями для учителя -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467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6.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Интерактивное пособие с комплектом таблиц «Алгебра и начала анализа 10 класс» (17 таблиц + CD диск) с методическими рекомендациями для учителя -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468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7. Интерактивное пособие с комплектом таблиц «Алгебра и начала анализа 11 класс» (15 таблиц + CD диск) с методическими рекомендациями для учителя -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469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8.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Интерактивное пособие с комплектом таблиц «Геометрия 7 класс» (14 таблиц + CD диск) с методическими рекомендациями для учителя -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470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9.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53B30">
              <w:rPr>
                <w:rFonts w:ascii="Times New Roman" w:hAnsi="Times New Roman"/>
                <w:sz w:val="24"/>
                <w:szCs w:val="24"/>
              </w:rPr>
              <w:t xml:space="preserve">Интерактивное пособие с комплектом таблиц «Геометрия 8 класс» (15 таблиц + CD диск) с методическими рекомендациями для учителя -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471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10. Интерактивное пособие с комплектом таблиц «Геометрия 9 класс» (13 таблиц + CD диск) с методическими рекомендациями для учителя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472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11. Интерактивное пособие с комплектом таблиц «Геометрия 10 класс» (14 таблиц + CD диск) с методическими рекомендациями для учителя -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473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12. Интерактивное пособие с комплектом таблиц «Геометрия 11 класс» (12 таблиц + CD диск) с методическими рекомендациями для учителя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474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13. Интерактивное пособие с комплектом таблиц «Тригонометрические функции» (8 таблиц + CD диск) с методическими рекомендациями для учителя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475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14.  Интерактивное пособие с комплектом таблиц «Тригонометрические уравнения и неравенства» (8 таблиц + CD диск) с методическими рекомендациями для учителя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476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15. Интерактивное пособие с комплектом таблиц «Векторы» (6 таблиц + CD диск) с методическими рекомендациями для учителя -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477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16. Интерактивное пособие с комплектом таблиц «Функции и графики» (10 таблиц + CD диск) с методическими рекомендациями для учителя -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478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17. Интерактивное пособие с комплектом таблиц «Стереометрия» (9 таблиц + CD диск) с методическими рекомендациями для учителя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479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18.  Интерактивное пособие с комплектом таблиц «Производная и ее применение» (12 таблиц + 48 карточек + CD диск) с методическими рекомендациями для учителя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480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19.  Интерактивное пособие с комплектом таблиц «Многогранники. Тела вращения» (11 таблиц + 64 карточки + CD диск) с методическими рекомендациями для учителя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481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20.  Интерактивное пособие с комплектом таблиц «Неравенства. Решение неравенств» (13 таблиц + CD диск) с методическими рекомендациями для учителя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482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21.  Интерактивное пособие с комплектом таблиц «Комбинаторика» (5 таблиц + CD диск) с методическими рекомендациями для учителя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483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22.  Интерактивное пособие с комплектом таблиц «Теория вероятности и математическая статистика» (6 таблиц + CD диск) с методическими рекомендациями для учителя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lastRenderedPageBreak/>
              <w:t>484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23.  Интерактивное пособие с комплектом таблиц «Уравнения. Графическое решение уравнений» (12 таблиц + CD диск) с методическими рекомендациями для учителя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485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24.  Интерактивное пособие с комплектом таблиц «Математические таблицы для оформления кабинета» (9 таблиц + CD диск) с методическими рекомендациями для учителя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486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25.  Интерактивное пособие с комплектом таблиц «Алгебра 7-11 классы» (16 таблиц + CD диск) с методическими рекомендациями для учителя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487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 xml:space="preserve">26.  Интерактивное пособие с комплектом таблиц «Геометрия 7-11 классы» (10 таблиц + CD диск) с методическими рекомендациями для учителя  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488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Для использования в качестве демонстрационного материала на уроках математики; для организации изучения свойств геометрических фигур; для формирования навыков моделирования форм с использованием различных геометрических образов, конструирования геометрических объектов по их описаниям, геометрического преобразования фигур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489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Состав комплекса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490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1. Набор геометрических тел демонстрационный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491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2. Набор моделей для лабораторных работ по стереометрии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492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3. Набор прозрачных геометрических тел с сечениями (разборный)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493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4. Набор по стереометрии (магнитный)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494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5. Модель «Шар»</w:t>
            </w:r>
          </w:p>
        </w:tc>
      </w:tr>
      <w:tr w:rsidR="009B6D0E" w:rsidRPr="00553B30" w:rsidTr="009B6D0E">
        <w:tc>
          <w:tcPr>
            <w:tcW w:w="198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495</w:t>
            </w:r>
          </w:p>
        </w:tc>
        <w:tc>
          <w:tcPr>
            <w:tcW w:w="4802" w:type="pct"/>
            <w:shd w:val="clear" w:color="auto" w:fill="auto"/>
          </w:tcPr>
          <w:p w:rsidR="009B6D0E" w:rsidRPr="00553B30" w:rsidRDefault="009B6D0E" w:rsidP="009B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B30">
              <w:rPr>
                <w:rFonts w:ascii="Times New Roman" w:hAnsi="Times New Roman"/>
                <w:sz w:val="24"/>
                <w:szCs w:val="24"/>
              </w:rPr>
              <w:t>6. Модель «Единицы объема»</w:t>
            </w:r>
          </w:p>
        </w:tc>
      </w:tr>
    </w:tbl>
    <w:p w:rsidR="009B6D0E" w:rsidRDefault="009B6D0E" w:rsidP="009B6D0E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9B6D0E" w:rsidRPr="009B6D0E" w:rsidRDefault="009B6D0E" w:rsidP="009B6D0E">
      <w:pPr>
        <w:rPr>
          <w:rFonts w:ascii="Times New Roman" w:hAnsi="Times New Roman"/>
          <w:sz w:val="24"/>
          <w:szCs w:val="24"/>
        </w:rPr>
      </w:pPr>
    </w:p>
    <w:p w:rsidR="009B6D0E" w:rsidRPr="009B6D0E" w:rsidRDefault="009B6D0E" w:rsidP="009B6D0E">
      <w:pPr>
        <w:rPr>
          <w:rFonts w:ascii="Times New Roman" w:hAnsi="Times New Roman"/>
          <w:sz w:val="24"/>
          <w:szCs w:val="24"/>
        </w:rPr>
      </w:pPr>
    </w:p>
    <w:p w:rsidR="009B6D0E" w:rsidRPr="009B6D0E" w:rsidRDefault="009B6D0E" w:rsidP="009B6D0E">
      <w:pPr>
        <w:rPr>
          <w:rFonts w:ascii="Times New Roman" w:hAnsi="Times New Roman"/>
          <w:sz w:val="24"/>
          <w:szCs w:val="24"/>
        </w:rPr>
      </w:pPr>
    </w:p>
    <w:p w:rsidR="009B6D0E" w:rsidRPr="009B6D0E" w:rsidRDefault="009B6D0E" w:rsidP="009B6D0E">
      <w:pPr>
        <w:rPr>
          <w:rFonts w:ascii="Times New Roman" w:hAnsi="Times New Roman"/>
          <w:sz w:val="24"/>
          <w:szCs w:val="24"/>
        </w:rPr>
      </w:pPr>
    </w:p>
    <w:p w:rsidR="009B6D0E" w:rsidRDefault="009B6D0E" w:rsidP="009B6D0E">
      <w:pPr>
        <w:rPr>
          <w:rFonts w:ascii="Times New Roman" w:hAnsi="Times New Roman"/>
          <w:sz w:val="24"/>
          <w:szCs w:val="24"/>
        </w:rPr>
      </w:pPr>
    </w:p>
    <w:p w:rsidR="009B6D0E" w:rsidRDefault="009B6D0E" w:rsidP="009B6D0E">
      <w:pPr>
        <w:rPr>
          <w:rFonts w:ascii="Times New Roman" w:hAnsi="Times New Roman"/>
          <w:sz w:val="24"/>
          <w:szCs w:val="24"/>
        </w:rPr>
      </w:pPr>
    </w:p>
    <w:p w:rsidR="009B6D0E" w:rsidRDefault="009B6D0E" w:rsidP="009B6D0E">
      <w:pPr>
        <w:rPr>
          <w:rFonts w:ascii="Times New Roman" w:hAnsi="Times New Roman"/>
          <w:sz w:val="24"/>
          <w:szCs w:val="24"/>
        </w:rPr>
      </w:pPr>
    </w:p>
    <w:p w:rsidR="009B6D0E" w:rsidRDefault="009B6D0E" w:rsidP="009B6D0E">
      <w:pPr>
        <w:rPr>
          <w:rFonts w:ascii="Times New Roman" w:hAnsi="Times New Roman"/>
          <w:sz w:val="24"/>
          <w:szCs w:val="24"/>
        </w:rPr>
      </w:pPr>
    </w:p>
    <w:p w:rsidR="009B6D0E" w:rsidRDefault="009B6D0E" w:rsidP="009B6D0E">
      <w:pPr>
        <w:rPr>
          <w:rFonts w:ascii="Times New Roman" w:hAnsi="Times New Roman"/>
          <w:sz w:val="24"/>
          <w:szCs w:val="24"/>
        </w:rPr>
      </w:pPr>
    </w:p>
    <w:p w:rsidR="009B6D0E" w:rsidRDefault="009B6D0E" w:rsidP="009B6D0E">
      <w:pPr>
        <w:rPr>
          <w:rFonts w:ascii="Times New Roman" w:hAnsi="Times New Roman"/>
          <w:sz w:val="24"/>
          <w:szCs w:val="24"/>
        </w:rPr>
      </w:pPr>
    </w:p>
    <w:p w:rsidR="009B6D0E" w:rsidRDefault="009B6D0E" w:rsidP="009B6D0E">
      <w:pPr>
        <w:rPr>
          <w:rFonts w:ascii="Times New Roman" w:hAnsi="Times New Roman"/>
          <w:sz w:val="24"/>
          <w:szCs w:val="24"/>
        </w:rPr>
      </w:pPr>
    </w:p>
    <w:p w:rsidR="009B6D0E" w:rsidRDefault="009B6D0E" w:rsidP="009B6D0E">
      <w:pPr>
        <w:rPr>
          <w:rFonts w:ascii="Times New Roman" w:hAnsi="Times New Roman"/>
          <w:sz w:val="24"/>
          <w:szCs w:val="24"/>
        </w:rPr>
      </w:pPr>
    </w:p>
    <w:p w:rsidR="009B6D0E" w:rsidRDefault="009B6D0E" w:rsidP="009B6D0E">
      <w:pPr>
        <w:rPr>
          <w:rFonts w:ascii="Times New Roman" w:hAnsi="Times New Roman"/>
          <w:sz w:val="24"/>
          <w:szCs w:val="24"/>
        </w:rPr>
      </w:pPr>
    </w:p>
    <w:p w:rsidR="009B6D0E" w:rsidRDefault="009B6D0E" w:rsidP="009B6D0E">
      <w:pPr>
        <w:rPr>
          <w:rFonts w:ascii="Times New Roman" w:hAnsi="Times New Roman"/>
          <w:sz w:val="24"/>
          <w:szCs w:val="24"/>
        </w:rPr>
      </w:pPr>
    </w:p>
    <w:p w:rsidR="009B6D0E" w:rsidRDefault="009B6D0E" w:rsidP="009B6D0E"/>
    <w:p w:rsidR="00124039" w:rsidRDefault="00124039" w:rsidP="009B6D0E"/>
    <w:p w:rsidR="00124039" w:rsidRDefault="00124039" w:rsidP="009B6D0E"/>
    <w:p w:rsidR="00124039" w:rsidRDefault="00124039" w:rsidP="009B6D0E"/>
    <w:p w:rsidR="00124039" w:rsidRDefault="00124039" w:rsidP="009B6D0E"/>
    <w:p w:rsidR="009B6D0E" w:rsidRDefault="009B6D0E" w:rsidP="009B6D0E">
      <w:pPr>
        <w:jc w:val="center"/>
      </w:pPr>
      <w:r w:rsidRPr="00A47223">
        <w:rPr>
          <w:b/>
          <w:sz w:val="28"/>
        </w:rPr>
        <w:t xml:space="preserve">КАБИНЕТ  В НАЧАЛЬНОЙ ШКОЛЕ  </w:t>
      </w:r>
    </w:p>
    <w:p w:rsidR="009B6D0E" w:rsidRDefault="009B6D0E" w:rsidP="009B6D0E"/>
    <w:p w:rsidR="009B6D0E" w:rsidRPr="00A47223" w:rsidRDefault="009B6D0E" w:rsidP="009B6D0E">
      <w:pPr>
        <w:tabs>
          <w:tab w:val="left" w:pos="1845"/>
        </w:tabs>
      </w:pPr>
      <w:r>
        <w:tab/>
      </w:r>
      <w:r>
        <w:rPr>
          <w:noProof/>
        </w:rPr>
        <w:drawing>
          <wp:inline distT="0" distB="0" distL="0" distR="0">
            <wp:extent cx="4191000" cy="3143250"/>
            <wp:effectExtent l="19050" t="0" r="0" b="0"/>
            <wp:docPr id="3" name="Рисунок 3" descr="C:\Users\Ученик_1\Desktop\март 2015\111PHOTO\SAM_07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Ученик_1\Desktop\март 2015\111PHOTO\SAM_076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3143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D0E" w:rsidRDefault="009B6D0E" w:rsidP="009B6D0E">
      <w:r>
        <w:rPr>
          <w:noProof/>
        </w:rPr>
        <w:drawing>
          <wp:inline distT="0" distB="0" distL="0" distR="0">
            <wp:extent cx="2819400" cy="2114550"/>
            <wp:effectExtent l="19050" t="0" r="0" b="0"/>
            <wp:docPr id="8" name="Рисунок 5" descr="C:\Users\Ученик_1\Desktop\март 2015\111PHOTO\SAM_07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Ученик_1\Desktop\март 2015\111PHOTO\SAM_076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211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47223">
        <w:rPr>
          <w:noProof/>
        </w:rPr>
        <w:drawing>
          <wp:inline distT="0" distB="0" distL="0" distR="0">
            <wp:extent cx="2584450" cy="1938338"/>
            <wp:effectExtent l="19050" t="0" r="6350" b="0"/>
            <wp:docPr id="11" name="Рисунок 6" descr="C:\Users\Ученик_1\Desktop\март 2015\111PHOTO\SAM_07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Ученик_1\Desktop\март 2015\111PHOTO\SAM_076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4450" cy="19383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D0E" w:rsidRDefault="009B6D0E" w:rsidP="009B6D0E"/>
    <w:p w:rsidR="009B6D0E" w:rsidRDefault="009B6D0E" w:rsidP="009B6D0E">
      <w:pPr>
        <w:jc w:val="center"/>
      </w:pPr>
      <w:r w:rsidRPr="00A47223">
        <w:rPr>
          <w:noProof/>
        </w:rPr>
        <w:drawing>
          <wp:inline distT="0" distB="0" distL="0" distR="0">
            <wp:extent cx="2844799" cy="2133600"/>
            <wp:effectExtent l="19050" t="0" r="0" b="0"/>
            <wp:docPr id="10" name="Рисунок 4" descr="C:\Users\Ученик_1\Desktop\март 2015\111PHOTO\SAM_07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Ученик_1\Desktop\март 2015\111PHOTO\SAM_076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799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D0E" w:rsidRDefault="009B6D0E" w:rsidP="009B6D0E">
      <w:pPr>
        <w:jc w:val="center"/>
      </w:pPr>
      <w:r w:rsidRPr="00A47223">
        <w:rPr>
          <w:b/>
          <w:sz w:val="28"/>
        </w:rPr>
        <w:t xml:space="preserve">КАБИНЕТ  В НАЧАЛЬНОЙ ШКОЛЕ  </w:t>
      </w:r>
    </w:p>
    <w:p w:rsidR="009B6D0E" w:rsidRDefault="009B6D0E" w:rsidP="009B6D0E">
      <w:pPr>
        <w:tabs>
          <w:tab w:val="left" w:pos="3225"/>
        </w:tabs>
        <w:jc w:val="right"/>
      </w:pPr>
      <w:r>
        <w:lastRenderedPageBreak/>
        <w:tab/>
        <w:t xml:space="preserve">         </w:t>
      </w:r>
    </w:p>
    <w:p w:rsidR="009B6D0E" w:rsidRPr="00A47223" w:rsidRDefault="009B6D0E" w:rsidP="009B6D0E"/>
    <w:p w:rsidR="009B6D0E" w:rsidRPr="00A47223" w:rsidRDefault="009B6D0E" w:rsidP="009B6D0E">
      <w:r>
        <w:rPr>
          <w:noProof/>
        </w:rPr>
        <w:drawing>
          <wp:inline distT="0" distB="0" distL="0" distR="0">
            <wp:extent cx="3505200" cy="2628900"/>
            <wp:effectExtent l="19050" t="0" r="0" b="0"/>
            <wp:docPr id="13" name="Рисунок 7" descr="C:\Users\Ученик_1\Desktop\март 2015\111PHOTO\SAM_07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Ученик_1\Desktop\март 2015\111PHOTO\SAM_076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262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D0E" w:rsidRPr="00A47223" w:rsidRDefault="009B6D0E" w:rsidP="009B6D0E">
      <w:pPr>
        <w:jc w:val="right"/>
      </w:pPr>
      <w:r>
        <w:rPr>
          <w:noProof/>
        </w:rPr>
        <w:drawing>
          <wp:inline distT="0" distB="0" distL="0" distR="0">
            <wp:extent cx="4305300" cy="2738136"/>
            <wp:effectExtent l="19050" t="0" r="0" b="0"/>
            <wp:docPr id="14" name="Рисунок 8" descr="C:\Users\Ученик_1\Desktop\март 2015\111PHOTO\SAM_07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Ученик_1\Desktop\март 2015\111PHOTO\SAM_076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1212" t="6469" b="97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0" cy="27381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D0E" w:rsidRDefault="009B6D0E" w:rsidP="009B6D0E">
      <w:r>
        <w:rPr>
          <w:noProof/>
        </w:rPr>
        <w:drawing>
          <wp:inline distT="0" distB="0" distL="0" distR="0">
            <wp:extent cx="3200400" cy="2400300"/>
            <wp:effectExtent l="19050" t="0" r="0" b="0"/>
            <wp:docPr id="17" name="Рисунок 9" descr="C:\Users\Ученик_1\Desktop\март 2015\111PHOTO\SAM_07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Ученик_1\Desktop\март 2015\111PHOTO\SAM_0770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40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D0E" w:rsidRPr="00D212B7" w:rsidRDefault="009B6D0E" w:rsidP="009B6D0E">
      <w:pPr>
        <w:jc w:val="center"/>
      </w:pPr>
      <w:r>
        <w:lastRenderedPageBreak/>
        <w:tab/>
      </w:r>
      <w:r w:rsidRPr="00A47223">
        <w:rPr>
          <w:b/>
          <w:sz w:val="28"/>
        </w:rPr>
        <w:t xml:space="preserve">КАБИНЕТ  В НАЧАЛЬНОЙ ШКОЛЕ  </w:t>
      </w:r>
      <w:r>
        <w:tab/>
      </w:r>
      <w:r>
        <w:rPr>
          <w:noProof/>
        </w:rPr>
        <w:drawing>
          <wp:inline distT="0" distB="0" distL="0" distR="0">
            <wp:extent cx="5394305" cy="3990975"/>
            <wp:effectExtent l="19050" t="0" r="0" b="0"/>
            <wp:docPr id="21" name="Рисунок 13" descr="C:\Users\Ученик_1\Desktop\март 2015\111PHOTO\SAM_07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Ученик_1\Desktop\март 2015\111PHOTO\SAM_078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r="9193" b="104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305" cy="399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D0E" w:rsidRPr="00D212B7" w:rsidRDefault="009B6D0E" w:rsidP="009B6D0E"/>
    <w:p w:rsidR="009B6D0E" w:rsidRPr="00D212B7" w:rsidRDefault="009B6D0E" w:rsidP="009B6D0E">
      <w:pPr>
        <w:jc w:val="center"/>
      </w:pPr>
      <w:r>
        <w:rPr>
          <w:noProof/>
        </w:rPr>
        <w:drawing>
          <wp:inline distT="0" distB="0" distL="0" distR="0">
            <wp:extent cx="5162550" cy="3871913"/>
            <wp:effectExtent l="19050" t="0" r="0" b="0"/>
            <wp:docPr id="22" name="Рисунок 14" descr="C:\Users\Ученик_1\Desktop\март 2015\111PHOTO\SAM_07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Ученик_1\Desktop\март 2015\111PHOTO\SAM_078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9547" cy="3869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D0E" w:rsidRPr="00D212B7" w:rsidRDefault="009B6D0E" w:rsidP="009B6D0E"/>
    <w:p w:rsidR="009B6D0E" w:rsidRDefault="009B6D0E" w:rsidP="009B6D0E"/>
    <w:p w:rsidR="009B6D0E" w:rsidRPr="00117329" w:rsidRDefault="009B6D0E" w:rsidP="009B6D0E">
      <w:pPr>
        <w:tabs>
          <w:tab w:val="left" w:pos="1455"/>
        </w:tabs>
        <w:jc w:val="center"/>
        <w:rPr>
          <w:b/>
          <w:sz w:val="36"/>
        </w:rPr>
      </w:pPr>
      <w:r w:rsidRPr="00D212B7">
        <w:rPr>
          <w:b/>
          <w:sz w:val="36"/>
        </w:rPr>
        <w:lastRenderedPageBreak/>
        <w:t xml:space="preserve">КАБИНЕТ В НАЧАЛЬНОЙ ШКОЛЕ  </w:t>
      </w:r>
    </w:p>
    <w:p w:rsidR="009B6D0E" w:rsidRPr="00D212B7" w:rsidRDefault="009B6D0E" w:rsidP="009B6D0E">
      <w:pPr>
        <w:jc w:val="center"/>
      </w:pPr>
      <w:r w:rsidRPr="00117329">
        <w:rPr>
          <w:noProof/>
        </w:rPr>
        <w:drawing>
          <wp:inline distT="0" distB="0" distL="0" distR="0">
            <wp:extent cx="4378325" cy="3283744"/>
            <wp:effectExtent l="19050" t="0" r="3175" b="0"/>
            <wp:docPr id="30" name="Рисунок 11" descr="C:\Users\Ученик_1\Desktop\март 2015\111PHOTO\SAM_07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Ученик_1\Desktop\март 2015\111PHOTO\SAM_0776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8325" cy="32837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D0E" w:rsidRPr="00D212B7" w:rsidRDefault="009B6D0E" w:rsidP="009B6D0E">
      <w:pPr>
        <w:jc w:val="center"/>
      </w:pPr>
      <w:r w:rsidRPr="00117329">
        <w:rPr>
          <w:noProof/>
        </w:rPr>
        <w:drawing>
          <wp:inline distT="0" distB="0" distL="0" distR="0">
            <wp:extent cx="5143500" cy="4250531"/>
            <wp:effectExtent l="19050" t="0" r="0" b="0"/>
            <wp:docPr id="31" name="Рисунок 12" descr="C:\Users\Ученик_1\Desktop\март 2015\111PHOTO\SAM_07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Ученик_1\Desktop\март 2015\111PHOTO\SAM_0774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r="13415" b="46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42505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D0E" w:rsidRDefault="009B6D0E" w:rsidP="009B6D0E">
      <w:pPr>
        <w:jc w:val="center"/>
        <w:rPr>
          <w:b/>
          <w:sz w:val="32"/>
        </w:rPr>
      </w:pPr>
    </w:p>
    <w:p w:rsidR="009B6D0E" w:rsidRDefault="009B6D0E" w:rsidP="009B6D0E">
      <w:pPr>
        <w:jc w:val="center"/>
        <w:rPr>
          <w:b/>
          <w:sz w:val="32"/>
        </w:rPr>
      </w:pPr>
    </w:p>
    <w:p w:rsidR="009B6D0E" w:rsidRDefault="009B6D0E" w:rsidP="009B6D0E">
      <w:pPr>
        <w:jc w:val="center"/>
        <w:rPr>
          <w:b/>
          <w:sz w:val="32"/>
        </w:rPr>
      </w:pPr>
    </w:p>
    <w:p w:rsidR="009B6D0E" w:rsidRPr="00D212B7" w:rsidRDefault="009B6D0E" w:rsidP="009B6D0E">
      <w:pPr>
        <w:jc w:val="center"/>
        <w:rPr>
          <w:b/>
          <w:sz w:val="32"/>
        </w:rPr>
      </w:pPr>
      <w:r w:rsidRPr="00D212B7">
        <w:rPr>
          <w:b/>
          <w:sz w:val="32"/>
        </w:rPr>
        <w:lastRenderedPageBreak/>
        <w:t>КАБИНЕТ  БИОЛОГИИ</w:t>
      </w:r>
      <w:r>
        <w:rPr>
          <w:b/>
          <w:sz w:val="32"/>
        </w:rPr>
        <w:t xml:space="preserve"> </w:t>
      </w:r>
      <w:r>
        <w:rPr>
          <w:b/>
          <w:noProof/>
          <w:sz w:val="32"/>
        </w:rPr>
        <w:drawing>
          <wp:inline distT="0" distB="0" distL="0" distR="0">
            <wp:extent cx="5940425" cy="4012406"/>
            <wp:effectExtent l="19050" t="0" r="3175" b="0"/>
            <wp:docPr id="23" name="Рисунок 15" descr="C:\Users\Ученик_1\Desktop\март 2015\111PHOTO\SAM_07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Ученик_1\Desktop\март 2015\111PHOTO\SAM_0792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b="99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124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D0E" w:rsidRPr="00D212B7" w:rsidRDefault="009B6D0E" w:rsidP="009B6D0E">
      <w:pPr>
        <w:jc w:val="center"/>
      </w:pPr>
      <w:r>
        <w:rPr>
          <w:noProof/>
        </w:rPr>
        <w:drawing>
          <wp:inline distT="0" distB="0" distL="0" distR="0">
            <wp:extent cx="5467350" cy="4019550"/>
            <wp:effectExtent l="19050" t="0" r="0" b="0"/>
            <wp:docPr id="24" name="Рисунок 16" descr="C:\Users\Ученик_1\Desktop\март 2015\111PHOTO\SAM_07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Ученик_1\Desktop\март 2015\111PHOTO\SAM_0797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t="6843" r="49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401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D0E" w:rsidRPr="00D212B7" w:rsidRDefault="009B6D0E" w:rsidP="009B6D0E">
      <w:pPr>
        <w:jc w:val="center"/>
        <w:rPr>
          <w:b/>
          <w:sz w:val="28"/>
        </w:rPr>
      </w:pPr>
      <w:r w:rsidRPr="00D212B7">
        <w:rPr>
          <w:b/>
          <w:sz w:val="28"/>
        </w:rPr>
        <w:t>КАБИНЕТ  ХИМИИ</w:t>
      </w:r>
      <w:r>
        <w:rPr>
          <w:b/>
          <w:sz w:val="28"/>
        </w:rPr>
        <w:t xml:space="preserve">  </w:t>
      </w:r>
    </w:p>
    <w:p w:rsidR="009B6D0E" w:rsidRDefault="009B6D0E" w:rsidP="009B6D0E">
      <w:pPr>
        <w:tabs>
          <w:tab w:val="left" w:pos="1455"/>
        </w:tabs>
        <w:jc w:val="center"/>
      </w:pPr>
      <w:r>
        <w:rPr>
          <w:noProof/>
        </w:rPr>
        <w:lastRenderedPageBreak/>
        <w:drawing>
          <wp:inline distT="0" distB="0" distL="0" distR="0">
            <wp:extent cx="5473700" cy="4105275"/>
            <wp:effectExtent l="19050" t="0" r="0" b="0"/>
            <wp:docPr id="26" name="Рисунок 18" descr="C:\Users\Ученик_1\Desktop\март 2015\111PHOTO\SAM_08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Ученик_1\Desktop\март 2015\111PHOTO\SAM_0801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0" cy="410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D0E" w:rsidRDefault="009B6D0E" w:rsidP="009B6D0E">
      <w:pPr>
        <w:tabs>
          <w:tab w:val="left" w:pos="1455"/>
        </w:tabs>
        <w:jc w:val="center"/>
      </w:pPr>
      <w:r>
        <w:rPr>
          <w:noProof/>
        </w:rPr>
        <w:drawing>
          <wp:inline distT="0" distB="0" distL="0" distR="0">
            <wp:extent cx="5615427" cy="3990975"/>
            <wp:effectExtent l="19050" t="0" r="4323" b="0"/>
            <wp:docPr id="25" name="Рисунок 17" descr="C:\Users\Ученик_1\Desktop\март 2015\111PHOTO\SAM_08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Ученик_1\Desktop\март 2015\111PHOTO\SAM_0800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b="52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1469" cy="39952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D0E" w:rsidRDefault="009B6D0E" w:rsidP="009B6D0E">
      <w:pPr>
        <w:tabs>
          <w:tab w:val="left" w:pos="1455"/>
        </w:tabs>
      </w:pPr>
    </w:p>
    <w:p w:rsidR="009B6D0E" w:rsidRDefault="009B6D0E" w:rsidP="009B6D0E">
      <w:pPr>
        <w:tabs>
          <w:tab w:val="left" w:pos="1455"/>
        </w:tabs>
      </w:pPr>
    </w:p>
    <w:p w:rsidR="009B6D0E" w:rsidRDefault="009B6D0E" w:rsidP="009B6D0E">
      <w:pPr>
        <w:tabs>
          <w:tab w:val="left" w:pos="1455"/>
        </w:tabs>
        <w:jc w:val="center"/>
        <w:rPr>
          <w:b/>
          <w:sz w:val="32"/>
        </w:rPr>
      </w:pPr>
      <w:r w:rsidRPr="0018451E">
        <w:rPr>
          <w:b/>
          <w:sz w:val="32"/>
        </w:rPr>
        <w:lastRenderedPageBreak/>
        <w:t>КАБИНЕТ ФИЗИКИ</w:t>
      </w:r>
      <w:r>
        <w:rPr>
          <w:b/>
          <w:sz w:val="32"/>
        </w:rPr>
        <w:t xml:space="preserve">  </w:t>
      </w:r>
      <w:r>
        <w:rPr>
          <w:b/>
          <w:noProof/>
          <w:sz w:val="32"/>
        </w:rPr>
        <w:drawing>
          <wp:inline distT="0" distB="0" distL="0" distR="0">
            <wp:extent cx="5572125" cy="3267075"/>
            <wp:effectExtent l="19050" t="0" r="9525" b="0"/>
            <wp:docPr id="28" name="Рисунок 20" descr="C:\Users\Ученик_1\Desktop\март 2015\111PHOTO\SAM_08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Ученик_1\Desktop\март 2015\111PHOTO\SAM_0813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 t="3849" r="6200" b="228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3267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D0E" w:rsidRPr="0018451E" w:rsidRDefault="009B6D0E" w:rsidP="009B6D0E">
      <w:pPr>
        <w:tabs>
          <w:tab w:val="left" w:pos="1455"/>
        </w:tabs>
        <w:jc w:val="center"/>
        <w:rPr>
          <w:b/>
        </w:rPr>
      </w:pPr>
      <w:proofErr w:type="gramStart"/>
      <w:r w:rsidRPr="0018451E">
        <w:rPr>
          <w:b/>
        </w:rPr>
        <w:t>В ЛАБОРАНТСКОЙ КАБИНЕТА ФИЗИКИ</w:t>
      </w:r>
      <w:proofErr w:type="gramEnd"/>
    </w:p>
    <w:p w:rsidR="009B6D0E" w:rsidRDefault="009B6D0E" w:rsidP="009B6D0E">
      <w:pPr>
        <w:tabs>
          <w:tab w:val="left" w:pos="1455"/>
        </w:tabs>
      </w:pPr>
      <w:r>
        <w:rPr>
          <w:noProof/>
        </w:rPr>
        <w:drawing>
          <wp:inline distT="0" distB="0" distL="0" distR="0">
            <wp:extent cx="5940425" cy="4455319"/>
            <wp:effectExtent l="19050" t="0" r="3175" b="0"/>
            <wp:docPr id="27" name="Рисунок 19" descr="C:\Users\Ученик_1\Desktop\март 2015\111PHOTO\SAM_08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Ученик_1\Desktop\март 2015\111PHOTO\SAM_0805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D0E" w:rsidRDefault="009B6D0E" w:rsidP="009B6D0E">
      <w:pPr>
        <w:tabs>
          <w:tab w:val="left" w:pos="1455"/>
        </w:tabs>
        <w:jc w:val="center"/>
        <w:rPr>
          <w:b/>
          <w:sz w:val="32"/>
        </w:rPr>
      </w:pPr>
    </w:p>
    <w:p w:rsidR="009B6D0E" w:rsidRDefault="009B6D0E" w:rsidP="009B6D0E">
      <w:pPr>
        <w:tabs>
          <w:tab w:val="left" w:pos="1455"/>
        </w:tabs>
        <w:jc w:val="center"/>
        <w:rPr>
          <w:b/>
          <w:sz w:val="32"/>
        </w:rPr>
      </w:pPr>
      <w:r w:rsidRPr="00117329">
        <w:rPr>
          <w:b/>
          <w:sz w:val="32"/>
        </w:rPr>
        <w:lastRenderedPageBreak/>
        <w:t>В КАБИНЕТЕ МАТЕМАТИКИ</w:t>
      </w:r>
      <w:r>
        <w:rPr>
          <w:b/>
          <w:sz w:val="32"/>
        </w:rPr>
        <w:t xml:space="preserve">  </w:t>
      </w:r>
      <w:r>
        <w:rPr>
          <w:b/>
          <w:noProof/>
          <w:sz w:val="32"/>
        </w:rPr>
        <w:drawing>
          <wp:inline distT="0" distB="0" distL="0" distR="0">
            <wp:extent cx="4741228" cy="4329113"/>
            <wp:effectExtent l="0" t="209550" r="0" b="185737"/>
            <wp:docPr id="34" name="Рисунок 24" descr="C:\Users\Ученик_1\Desktop\март 2015\111PHOTO\SAM_08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Ученик_1\Desktop\март 2015\111PHOTO\SAM_0806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l="9766" r="6756" b="-1723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741228" cy="4329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32"/>
        </w:rPr>
        <w:drawing>
          <wp:inline distT="0" distB="0" distL="0" distR="0">
            <wp:extent cx="5940425" cy="3650456"/>
            <wp:effectExtent l="19050" t="0" r="3175" b="0"/>
            <wp:docPr id="4" name="Рисунок 25" descr="C:\Users\Ученик_1\Desktop\март 2015\111PHOTO\SAM_08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Ученик_1\Desktop\март 2015\111PHOTO\SAM_0811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 b="18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6504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32"/>
        </w:rPr>
        <w:tab/>
      </w:r>
      <w:r>
        <w:rPr>
          <w:b/>
          <w:sz w:val="32"/>
        </w:rPr>
        <w:tab/>
      </w:r>
    </w:p>
    <w:p w:rsidR="009B6D0E" w:rsidRPr="00117329" w:rsidRDefault="009B6D0E" w:rsidP="009B6D0E">
      <w:pPr>
        <w:tabs>
          <w:tab w:val="left" w:pos="1455"/>
        </w:tabs>
        <w:jc w:val="center"/>
        <w:rPr>
          <w:b/>
          <w:sz w:val="32"/>
        </w:rPr>
      </w:pPr>
      <w:r w:rsidRPr="00117329">
        <w:rPr>
          <w:b/>
          <w:sz w:val="32"/>
        </w:rPr>
        <w:lastRenderedPageBreak/>
        <w:t>В КАБИНЕТЕ МАТЕМАТИКИ</w:t>
      </w:r>
      <w:r>
        <w:rPr>
          <w:b/>
          <w:sz w:val="32"/>
        </w:rPr>
        <w:t xml:space="preserve">  </w:t>
      </w:r>
      <w:r>
        <w:rPr>
          <w:b/>
          <w:noProof/>
          <w:sz w:val="32"/>
        </w:rPr>
        <w:drawing>
          <wp:inline distT="0" distB="0" distL="0" distR="0">
            <wp:extent cx="5292725" cy="3969544"/>
            <wp:effectExtent l="19050" t="0" r="3175" b="0"/>
            <wp:docPr id="33" name="Рисунок 23" descr="C:\Users\Ученик_1\Desktop\март 2015\111PHOTO\SAM_08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Ученик_1\Desktop\март 2015\111PHOTO\SAM_0818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2725" cy="39695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D0E" w:rsidRPr="00D212B7" w:rsidRDefault="009B6D0E" w:rsidP="009B6D0E">
      <w:pPr>
        <w:tabs>
          <w:tab w:val="left" w:pos="1455"/>
        </w:tabs>
      </w:pPr>
      <w:r>
        <w:rPr>
          <w:noProof/>
        </w:rPr>
        <w:drawing>
          <wp:inline distT="0" distB="0" distL="0" distR="0">
            <wp:extent cx="5940425" cy="4455319"/>
            <wp:effectExtent l="19050" t="0" r="3175" b="0"/>
            <wp:docPr id="5" name="Рисунок 22" descr="C:\Users\Ученик_1\Desktop\март 2015\111PHOTO\SAM_08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Ученик_1\Desktop\март 2015\111PHOTO\SAM_0820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D0E" w:rsidRPr="00D212B7" w:rsidRDefault="009B6D0E" w:rsidP="009B6D0E">
      <w:pPr>
        <w:tabs>
          <w:tab w:val="left" w:pos="1350"/>
        </w:tabs>
      </w:pPr>
    </w:p>
    <w:p w:rsidR="009B6D0E" w:rsidRDefault="009B6D0E"/>
    <w:sectPr w:rsidR="009B6D0E" w:rsidSect="009B6D0E">
      <w:headerReference w:type="default" r:id="rId31"/>
      <w:footerReference w:type="default" r:id="rId32"/>
      <w:pgSz w:w="11907" w:h="16839" w:code="9"/>
      <w:pgMar w:top="720" w:right="720" w:bottom="720" w:left="7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144B" w:rsidRDefault="0006144B" w:rsidP="009B6D0E">
      <w:pPr>
        <w:spacing w:after="0" w:line="240" w:lineRule="auto"/>
      </w:pPr>
      <w:r>
        <w:separator/>
      </w:r>
    </w:p>
  </w:endnote>
  <w:endnote w:type="continuationSeparator" w:id="0">
    <w:p w:rsidR="0006144B" w:rsidRDefault="0006144B" w:rsidP="009B6D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6D0E" w:rsidRPr="00AB5A96" w:rsidRDefault="009B6D0E" w:rsidP="009B6D0E">
    <w:pPr>
      <w:pStyle w:val="a6"/>
      <w:jc w:val="center"/>
      <w:rPr>
        <w:rFonts w:ascii="Times New Roman" w:hAnsi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144B" w:rsidRDefault="0006144B" w:rsidP="009B6D0E">
      <w:pPr>
        <w:spacing w:after="0" w:line="240" w:lineRule="auto"/>
      </w:pPr>
      <w:r>
        <w:separator/>
      </w:r>
    </w:p>
  </w:footnote>
  <w:footnote w:type="continuationSeparator" w:id="0">
    <w:p w:rsidR="0006144B" w:rsidRDefault="0006144B" w:rsidP="009B6D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6D0E" w:rsidRPr="007039DD" w:rsidRDefault="009B6D0E" w:rsidP="009B6D0E">
    <w:pPr>
      <w:pStyle w:val="a4"/>
      <w:jc w:val="center"/>
      <w:rPr>
        <w:rFonts w:ascii="Times New Roman" w:hAnsi="Times New Roman"/>
        <w:sz w:val="16"/>
        <w:szCs w:val="16"/>
        <w:lang w:val="ru-RU"/>
      </w:rPr>
    </w:pPr>
    <w:r w:rsidRPr="007039DD">
      <w:rPr>
        <w:rFonts w:ascii="Times New Roman" w:hAnsi="Times New Roman"/>
        <w:sz w:val="16"/>
        <w:szCs w:val="16"/>
      </w:rPr>
      <w:fldChar w:fldCharType="begin"/>
    </w:r>
    <w:r w:rsidRPr="007039DD">
      <w:rPr>
        <w:rFonts w:ascii="Times New Roman" w:hAnsi="Times New Roman"/>
        <w:sz w:val="16"/>
        <w:szCs w:val="16"/>
      </w:rPr>
      <w:instrText>PAGE   \* MERGEFORMAT</w:instrText>
    </w:r>
    <w:r w:rsidRPr="007039DD">
      <w:rPr>
        <w:rFonts w:ascii="Times New Roman" w:hAnsi="Times New Roman"/>
        <w:sz w:val="16"/>
        <w:szCs w:val="16"/>
      </w:rPr>
      <w:fldChar w:fldCharType="separate"/>
    </w:r>
    <w:r w:rsidR="006E074F" w:rsidRPr="006E074F">
      <w:rPr>
        <w:rFonts w:ascii="Times New Roman" w:hAnsi="Times New Roman"/>
        <w:noProof/>
        <w:sz w:val="16"/>
        <w:szCs w:val="16"/>
        <w:lang w:val="ru-RU"/>
      </w:rPr>
      <w:t>3</w:t>
    </w:r>
    <w:r w:rsidRPr="007039DD">
      <w:rPr>
        <w:rFonts w:ascii="Times New Roman" w:hAnsi="Times New Roman"/>
        <w:sz w:val="16"/>
        <w:szCs w:val="16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81058C"/>
    <w:multiLevelType w:val="multilevel"/>
    <w:tmpl w:val="F154BE20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B6D0E"/>
    <w:rsid w:val="0006144B"/>
    <w:rsid w:val="00124039"/>
    <w:rsid w:val="006E074F"/>
    <w:rsid w:val="009B6D0E"/>
    <w:rsid w:val="00C57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rsid w:val="009B6D0E"/>
    <w:rPr>
      <w:rFonts w:ascii="Calibri" w:eastAsia="Times New Roman" w:hAnsi="Calibri" w:cs="Times New Roman"/>
      <w:lang w:val="en-US" w:eastAsia="en-US"/>
    </w:rPr>
  </w:style>
  <w:style w:type="paragraph" w:styleId="a4">
    <w:name w:val="header"/>
    <w:basedOn w:val="a"/>
    <w:link w:val="a3"/>
    <w:uiPriority w:val="99"/>
    <w:rsid w:val="009B6D0E"/>
    <w:pPr>
      <w:tabs>
        <w:tab w:val="center" w:pos="4844"/>
        <w:tab w:val="right" w:pos="9689"/>
      </w:tabs>
      <w:spacing w:after="0" w:line="240" w:lineRule="auto"/>
    </w:pPr>
    <w:rPr>
      <w:rFonts w:ascii="Calibri" w:eastAsia="Times New Roman" w:hAnsi="Calibri" w:cs="Times New Roman"/>
      <w:lang w:val="en-US" w:eastAsia="en-US"/>
    </w:rPr>
  </w:style>
  <w:style w:type="character" w:customStyle="1" w:styleId="a5">
    <w:name w:val="Нижний колонтитул Знак"/>
    <w:basedOn w:val="a0"/>
    <w:link w:val="a6"/>
    <w:uiPriority w:val="99"/>
    <w:rsid w:val="009B6D0E"/>
    <w:rPr>
      <w:rFonts w:ascii="Calibri" w:eastAsia="Times New Roman" w:hAnsi="Calibri" w:cs="Times New Roman"/>
      <w:lang w:val="en-US" w:eastAsia="en-US"/>
    </w:rPr>
  </w:style>
  <w:style w:type="paragraph" w:styleId="a6">
    <w:name w:val="footer"/>
    <w:basedOn w:val="a"/>
    <w:link w:val="a5"/>
    <w:uiPriority w:val="99"/>
    <w:rsid w:val="009B6D0E"/>
    <w:pPr>
      <w:tabs>
        <w:tab w:val="center" w:pos="4844"/>
        <w:tab w:val="right" w:pos="9689"/>
      </w:tabs>
      <w:spacing w:after="0" w:line="240" w:lineRule="auto"/>
    </w:pPr>
    <w:rPr>
      <w:rFonts w:ascii="Calibri" w:eastAsia="Times New Roman" w:hAnsi="Calibri" w:cs="Times New Roman"/>
      <w:lang w:val="en-US" w:eastAsia="en-US"/>
    </w:rPr>
  </w:style>
  <w:style w:type="character" w:customStyle="1" w:styleId="a7">
    <w:name w:val="Схема документа Знак"/>
    <w:basedOn w:val="a0"/>
    <w:link w:val="a8"/>
    <w:uiPriority w:val="99"/>
    <w:semiHidden/>
    <w:rsid w:val="009B6D0E"/>
    <w:rPr>
      <w:rFonts w:ascii="Tahoma" w:eastAsia="Times New Roman" w:hAnsi="Tahoma" w:cs="Tahoma"/>
      <w:sz w:val="20"/>
      <w:szCs w:val="20"/>
      <w:shd w:val="clear" w:color="auto" w:fill="000080"/>
      <w:lang w:val="en-US" w:eastAsia="en-US"/>
    </w:rPr>
  </w:style>
  <w:style w:type="paragraph" w:styleId="a8">
    <w:name w:val="Document Map"/>
    <w:basedOn w:val="a"/>
    <w:link w:val="a7"/>
    <w:uiPriority w:val="99"/>
    <w:semiHidden/>
    <w:rsid w:val="009B6D0E"/>
    <w:pPr>
      <w:shd w:val="clear" w:color="auto" w:fill="000080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a9">
    <w:name w:val="Текст выноски Знак"/>
    <w:basedOn w:val="a0"/>
    <w:link w:val="aa"/>
    <w:uiPriority w:val="99"/>
    <w:semiHidden/>
    <w:rsid w:val="009B6D0E"/>
    <w:rPr>
      <w:rFonts w:ascii="Tahoma" w:eastAsia="Times New Roman" w:hAnsi="Tahoma" w:cs="Tahoma"/>
      <w:sz w:val="16"/>
      <w:szCs w:val="16"/>
      <w:lang w:val="en-US" w:eastAsia="en-US"/>
    </w:rPr>
  </w:style>
  <w:style w:type="paragraph" w:styleId="aa">
    <w:name w:val="Balloon Text"/>
    <w:basedOn w:val="a"/>
    <w:link w:val="a9"/>
    <w:uiPriority w:val="99"/>
    <w:semiHidden/>
    <w:unhideWhenUsed/>
    <w:rsid w:val="009B6D0E"/>
    <w:pPr>
      <w:spacing w:after="0" w:line="240" w:lineRule="auto"/>
    </w:pPr>
    <w:rPr>
      <w:rFonts w:ascii="Tahoma" w:eastAsia="Times New Roman" w:hAnsi="Tahoma" w:cs="Tahoma"/>
      <w:sz w:val="16"/>
      <w:szCs w:val="16"/>
      <w:lang w:val="en-US" w:eastAsia="en-US"/>
    </w:rPr>
  </w:style>
  <w:style w:type="table" w:styleId="ab">
    <w:name w:val="Table Grid"/>
    <w:basedOn w:val="a1"/>
    <w:uiPriority w:val="99"/>
    <w:rsid w:val="00C570B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12403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microsoft.com/office/2007/relationships/stylesWithEffects" Target="stylesWithEffects.xml"/><Relationship Id="rId21" Type="http://schemas.openxmlformats.org/officeDocument/2006/relationships/image" Target="media/image14.jpe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26</Pages>
  <Words>7440</Words>
  <Characters>42414</Characters>
  <Application>Microsoft Office Word</Application>
  <DocSecurity>0</DocSecurity>
  <Lines>353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Нарик</dc:creator>
  <cp:keywords/>
  <dc:description/>
  <cp:lastModifiedBy>Emine</cp:lastModifiedBy>
  <cp:revision>3</cp:revision>
  <dcterms:created xsi:type="dcterms:W3CDTF">2017-02-03T06:36:00Z</dcterms:created>
  <dcterms:modified xsi:type="dcterms:W3CDTF">2017-02-03T19:04:00Z</dcterms:modified>
</cp:coreProperties>
</file>