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304F3C">
        <w:rPr>
          <w:lang w:val="ru-RU"/>
        </w:rPr>
        <w:br/>
      </w: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контроля качества подготовки к итоговому сочинению (изложению) по русскому языку обучающихся 11-х классов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учебный год,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планом контроля подготовки к ГИА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учебном году,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планом мероприятий по подготовке и проведению итогового сочинения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учебном году,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графиком оценочных процедур на первое полугодие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«Зеленогорская СШ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Белогорского района Республики Крым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01.10.2022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№ 146 «О проведении тренировочного итогового сочинения для обучающихся 11-х классов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учебном году»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09.11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было проведено тренировочное итоговое сочинение по русскому языку в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 классе.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проверить степень и качество подготовки обучающихся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«Зеленогорская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к итоговому сочинению.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 проведения: 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20.10.2022.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комиссии по проверке: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русского языка и литературы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Черкашина И.Н., Киричук Л.Л.,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Усеинова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Э.С.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написании тренировочного итогового сочинения по русскому языку участвовали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обучающихся 11-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количества. Все обучающиеся выбрали сочинение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Анализ результата проверки по требованиям и критериям итогового сочинения обучающихся 11-х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3"/>
        <w:gridCol w:w="1529"/>
        <w:gridCol w:w="964"/>
        <w:gridCol w:w="1433"/>
        <w:gridCol w:w="1092"/>
      </w:tblGrid>
      <w:tr w:rsidR="0029508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</w:tr>
      <w:tr w:rsidR="002950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A11D9D" w:rsidRDefault="00A11D9D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A11D9D" w:rsidRDefault="00A11D9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  <w:tr w:rsidR="002950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29508D"/>
        </w:tc>
      </w:tr>
    </w:tbl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Представленная выше таблица позволяет увидеть, что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обучающиеся 11-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, которые присутствовали, получили «зачет» за тренировочную работу.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был предложен следующий комплект тем сочинений для проведения итогового сочинения, разработанный педагогами МБОУ 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« Зеленогорская СШ»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Комплект тем итогового сочинения №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8"/>
        <w:gridCol w:w="3093"/>
        <w:gridCol w:w="3766"/>
      </w:tblGrid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29508D" w:rsidRPr="00334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Духовно-нравственные ориентиры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человека к другому человеку (окружению), нравственные идеалы и выбор между добром и злом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Как, по-Вашему, связаны понятия чести и совести?</w:t>
            </w:r>
          </w:p>
        </w:tc>
      </w:tr>
      <w:tr w:rsidR="0029508D" w:rsidRPr="00334D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Вы вкладываете в понятие «счастье»?</w:t>
            </w:r>
          </w:p>
        </w:tc>
      </w:tr>
      <w:tr w:rsidR="0029508D" w:rsidRPr="00334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общество, Отечество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род; семейные ценности и традиции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их место в жизни человека</w:t>
            </w:r>
          </w:p>
        </w:tc>
      </w:tr>
      <w:tr w:rsidR="0029508D" w:rsidRPr="00334D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Родина, государство, гражданская позиция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чем может проявляться любовь к Отечеству?</w:t>
            </w:r>
          </w:p>
        </w:tc>
      </w:tr>
      <w:tr w:rsidR="0029508D" w:rsidRPr="00334D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 и культура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 ли, с Вашей точки зрения, явление культуры (книга, музыкальное произведение, фильм, спектакль) изменить взгляды человека на жизнь?</w:t>
            </w:r>
          </w:p>
        </w:tc>
      </w:tr>
      <w:tr w:rsidR="0029508D" w:rsidRPr="00334D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2950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Чему человек может научиться у природы?</w:t>
            </w:r>
          </w:p>
        </w:tc>
      </w:tr>
    </w:tbl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3. Выбор тем итогового сочинения выпускниками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40"/>
        <w:gridCol w:w="2617"/>
      </w:tblGrid>
      <w:tr w:rsidR="0029508D" w:rsidRPr="00334D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508D" w:rsidRPr="00304F3C" w:rsidRDefault="00304F3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04F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учеников, которые выбрали тему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Вы вкладываете в понятие «счастье»?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04F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Как, по-Вашему, связаны понятия чести и совести?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их место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Способно ли, с Вашей точки зрения, явление культуры </w:t>
            </w: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(книга, музыкальное произведение, фильм, спектакль) изменить взгляды человека на жизнь?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чем может проявляться любовь к Отечеству?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A11D9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950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Pr="00304F3C" w:rsidRDefault="00304F3C">
            <w:pPr>
              <w:rPr>
                <w:lang w:val="ru-RU"/>
              </w:rPr>
            </w:pPr>
            <w:r w:rsidRPr="00304F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Чему человек может научиться у природы?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08D" w:rsidRDefault="00304F3C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Из таблицы видно, что самой востребованной была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«Семейные ценности и </w:t>
      </w:r>
      <w:proofErr w:type="spellStart"/>
      <w:r w:rsidR="00A11D9D">
        <w:rPr>
          <w:rFonts w:hAnsi="Times New Roman" w:cs="Times New Roman"/>
          <w:color w:val="000000"/>
          <w:sz w:val="24"/>
          <w:szCs w:val="24"/>
          <w:lang w:val="ru-RU"/>
        </w:rPr>
        <w:t>ихместо</w:t>
      </w:r>
      <w:proofErr w:type="spellEnd"/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в жизни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». Ее выбрали</w:t>
      </w:r>
      <w:r w:rsidR="00A11D9D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Самой непопулярной оказалась тема «Чему человек может научиться у природы?», эту тему не выбрал никто. Работы проверялись в соответствии с критериями оценивания, утвержденными Федеральной службой по надзору в сфере образования и науки.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1 «СООТВЕТСТВИЕ ТЕМЕ»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Критерий 1 является важнейшим: выпускник должен откликнуться на предложенную задачу, избежать ее подмены, </w:t>
      </w:r>
      <w:bookmarkStart w:id="0" w:name="_GoBack"/>
      <w:bookmarkEnd w:id="0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выбрать свой путь рассуждения, сформулировав тезисы, которые предстоит аргументированно раскрыть.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 этой задачей справились все обучающиеся на 100 процентов. Выпускники размышляют над предложенной проблемой, строят высказывание на основе связанных с темой тезисов, опираясь на художественные произведения, избегая при этом пересказа. Литературный материал используется как основа для собственных размышлений.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«АРГУМЕНТАЦИЯ. ПРИВЛЕЧЕНИЕ ЛИТЕРАТУРНОГО МАТЕРИАЛА»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работ показал, что все учащиеся построили свои рассуждения на основе литературного материала. Большинство из них привело в качестве доказательств не менее двух произведений.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По критерию 2 «зачет» получили 100 процентов обучающихся 11-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3 «КОМПОЗИЦИЯ И ЛОГИКА РАССУЖДЕНИЯ»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Умение логично выстраивать рассуждение на предложенную тему, выдерживать композиционное единство сочинения-рассуждения смогла продемонстрировать большая часть выпускников. Грубых логических ошибок, мешающих пониманию смысла высказывания, в работах участников сочинения не отмечено. Работы учащихся отличаются целостностью, стройностью композиции: вступление, 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-доказательная часть, заключение тесно связаны между собой.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По критерию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«зачет» получили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4 «КАЧЕСТВО ПИСЬМЕННОЙ РЕЧИ»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Подавляющее большинство учащихся владеет навыком построения сочинения-рассуждения, не допускает ошибок в композиции и логике высказывания, умеет 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грамотно использовать литературоведческие термины в соответствии с коммуникативным замыслом высказывания.</w:t>
      </w:r>
    </w:p>
    <w:p w:rsidR="0029508D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К недостаткам по данному критерию можно отнести следующие: 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9508D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неудачное словоупотребление; </w:t>
      </w:r>
    </w:p>
    <w:p w:rsidR="0029508D" w:rsidRPr="00304F3C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употребление слов в несвойственных им значениях; </w:t>
      </w:r>
    </w:p>
    <w:p w:rsidR="0029508D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плеоназм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Default="00304F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тавтология; </w:t>
      </w:r>
    </w:p>
    <w:p w:rsidR="0029508D" w:rsidRPr="00304F3C" w:rsidRDefault="00304F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лексическая избыточность (неоправданное усложнение фраз).</w:t>
      </w: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АНАЛИЗ СОЧИНЕНИЙ ПО КРИТЕРИЮ 5 «ГРАМОТНОСТЬ»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Экспертами комиссии отмечен низкий уровень грамотности в ряде работ.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Получили «незачет» (то есть допустили более пяти ошибок на 100 слов) по данному критерию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девять человек.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Типичные орфографические ошибки, допущенные учащимися:</w:t>
      </w:r>
    </w:p>
    <w:p w:rsidR="0029508D" w:rsidRPr="00304F3C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«не» с разными частями речи; </w:t>
      </w:r>
    </w:p>
    <w:p w:rsidR="0029508D" w:rsidRPr="00304F3C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написании производных союзов; </w:t>
      </w:r>
    </w:p>
    <w:p w:rsidR="0029508D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Pr="00304F3C" w:rsidRDefault="00304F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построении предложения с однородными членами, с деепричастными и причастными оборотами; </w:t>
      </w:r>
    </w:p>
    <w:p w:rsidR="0029508D" w:rsidRPr="00304F3C" w:rsidRDefault="00304F3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написание усилительной частицы «ни» и др.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Типичные пунктуационные ошибки, допущенные учащимися: наиболее частые ошибки связаны с темами «Пунктуация в предложениях с вводными конструкциями, с однородными членами», «Пунктуация в предложениях с обособленными второстепенными членами», «Пунктуация в сложных предложениях, состоящих из нескольких частей».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Типичные грамматические ошибки, допущенные учащимися:</w:t>
      </w:r>
    </w:p>
    <w:p w:rsidR="0029508D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Pr="00304F3C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ошибки в построении предложения с однородными членами, с деепричастными и причастными оборотами; </w:t>
      </w:r>
    </w:p>
    <w:p w:rsidR="0029508D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9508D" w:rsidRDefault="00304F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неоправданный пропуск подлежащего; </w:t>
      </w:r>
    </w:p>
    <w:p w:rsidR="0029508D" w:rsidRPr="00304F3C" w:rsidRDefault="00304F3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объединение синтаксической связью разнотипных синтаксических единиц. 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отдельную категорию выделяются графические ошибки, то есть различные описки, вызванные невнимательностью пишущего или поспешностью написания. Например, неправильное написание, искажающее звуковой облик слова («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рапотает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» вместо «работает», «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мемля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» вместо «земля»). Эти ошибки связаны с графикой, то есть средствами письменности данного языка, фиксирующими отношения между буквами 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письме и звуками устной речи. К графическим средствам, помимо букв, относятся различные приемы сокращения слов, использование пробелов между словами, различные подчеркивания и шрифтовые выделения.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Одиночные графические ошибки не учитываются при проверке, но если таких ошибок больше пяти на 100 слов, то работу следует признать неграмотной.</w:t>
      </w: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 написании тренировочного итогового сочинения по русскому языку участвовали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11-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0 процентов от общего количества выпускников.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15 обучающихся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справились с тренировочной работой и получили «зачет», что говорит о высоком уровне готовности к итоговому сочинению.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С двумя обучающимися</w:t>
      </w:r>
      <w:proofErr w:type="gramStart"/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получившими « незачет», планируется проведение дополнительной работы.</w:t>
      </w:r>
    </w:p>
    <w:p w:rsidR="0029508D" w:rsidRPr="00304F3C" w:rsidRDefault="00304F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МБОУ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« Зеленогорская СШ»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1.1. Усилить контроль работы педагогов и обучающихся, ориентированной на качественный конечный результат по подготовке к ГИА.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1.2. Усилить </w:t>
      </w:r>
      <w:proofErr w:type="spell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работы по индивидуальным образовательным маршрутам с выпускниками с низкой мотивацией и выпускниками, способными к достижению максимального результата на ЕГЭ.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1.3. Организовать методическую поддержку учителей русского языка и литературы в подготовке высокомотивированных выпускников.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1.4. Проанализировать на методических совещаниях причины допущенных ошибок, внести соответствующие коррективы в план подготовки обучающихся к ГИА.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до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2022.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1.5. Довести результаты тренировочного итогового сочинения до сведения родителей</w:t>
      </w:r>
      <w:proofErr w:type="gramStart"/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Срок: до 19.11.2022.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89126C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литературы:</w:t>
      </w:r>
    </w:p>
    <w:p w:rsidR="0029508D" w:rsidRPr="00304F3C" w:rsidRDefault="00304F3C" w:rsidP="00334D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2.1. Провести работу над типичными ошибками, которые допустили обучающиеся в тренировочном итоговом сочинении.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Срок: до 23.11.2022.</w:t>
      </w:r>
    </w:p>
    <w:p w:rsidR="0029508D" w:rsidRPr="00304F3C" w:rsidRDefault="00304F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4F3C">
        <w:rPr>
          <w:rFonts w:hAnsi="Times New Roman" w:cs="Times New Roman"/>
          <w:color w:val="000000"/>
          <w:sz w:val="24"/>
          <w:szCs w:val="24"/>
          <w:lang w:val="ru-RU"/>
        </w:rPr>
        <w:t>Исполнитель: заместитель директора по УВР</w:t>
      </w:r>
      <w:r w:rsidR="00334D7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Л.И. Керимова</w:t>
      </w:r>
    </w:p>
    <w:p w:rsidR="0029508D" w:rsidRPr="00334D73" w:rsidRDefault="002950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9508D" w:rsidRPr="00334D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1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77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053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9508D"/>
    <w:rsid w:val="002D33B1"/>
    <w:rsid w:val="002D3591"/>
    <w:rsid w:val="00304F3C"/>
    <w:rsid w:val="00334D73"/>
    <w:rsid w:val="003514A0"/>
    <w:rsid w:val="004F7E17"/>
    <w:rsid w:val="005A05CE"/>
    <w:rsid w:val="00653AF6"/>
    <w:rsid w:val="0089126C"/>
    <w:rsid w:val="00A11D9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2022-11-21T11:00:00Z</dcterms:created>
  <dcterms:modified xsi:type="dcterms:W3CDTF">2022-11-21T11:00:00Z</dcterms:modified>
</cp:coreProperties>
</file>