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08D" w:rsidRPr="00304F3C" w:rsidRDefault="00304F3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04F3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АНАЛИТИЧЕСКАЯ СПРАВКА</w:t>
      </w:r>
      <w:r w:rsidRPr="00304F3C">
        <w:rPr>
          <w:lang w:val="ru-RU"/>
        </w:rPr>
        <w:br/>
      </w:r>
      <w:r w:rsidRPr="00304F3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 итогам контроля качества подготовки к итоговому сочинению (изложению) по русскому языку обучающихся 11-х классов</w:t>
      </w:r>
    </w:p>
    <w:p w:rsidR="0029508D" w:rsidRPr="00304F3C" w:rsidRDefault="00304F3C" w:rsidP="00334D7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>планом функционирования ВСОКО на 2022/23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>учебный год,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>планом контроля подготовки к ГИА в 2022/23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>учебном году,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>планом мероприятий по подготовке и проведению итогового сочинения в 2022/23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>учебном году,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>графиком оценочных процедур на первое полугодие 2022/23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>года,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МБОУ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«Зеленогорская СШ</w:t>
      </w: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Белогорского района Республики Крым</w:t>
      </w: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 xml:space="preserve"> от 01.10.2022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>№ 146 «О проведении тренировочного итогового сочинения для обучающихся 11-х классов в 2022/23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>учебном году»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09.11</w:t>
      </w: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>.2022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>было проведено тренировочное итоговое сочинение по русскому языку в 11-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 классе.</w:t>
      </w:r>
    </w:p>
    <w:p w:rsidR="0029508D" w:rsidRPr="00304F3C" w:rsidRDefault="00304F3C" w:rsidP="00334D7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4F3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Цель:</w:t>
      </w: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проверить степень и качество подготовки обучающихся 11-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са</w:t>
      </w: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 xml:space="preserve"> МБОУ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«Зеленогорская СШ»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>к итоговому сочинению.</w:t>
      </w:r>
    </w:p>
    <w:p w:rsidR="0029508D" w:rsidRPr="00304F3C" w:rsidRDefault="00304F3C" w:rsidP="00334D7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4F3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Срок проведения: </w:t>
      </w: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>20.10.2022.</w:t>
      </w:r>
    </w:p>
    <w:p w:rsidR="0029508D" w:rsidRPr="00304F3C" w:rsidRDefault="00304F3C" w:rsidP="00334D7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4F3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Состав комиссии по проверке: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 xml:space="preserve">учителя русского языка и литературы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Черкашина И.Н., Киричук Л.Л.,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Усеинова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Э.С.</w:t>
      </w: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9508D" w:rsidRPr="00304F3C" w:rsidRDefault="00304F3C" w:rsidP="00334D7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>В написании тренировочного итогового сочинения по русскому языку участвовали</w:t>
      </w:r>
      <w:r w:rsidR="00A11D9D">
        <w:rPr>
          <w:rFonts w:hAnsi="Times New Roman" w:cs="Times New Roman"/>
          <w:color w:val="000000"/>
          <w:sz w:val="24"/>
          <w:szCs w:val="24"/>
          <w:lang w:val="ru-RU"/>
        </w:rPr>
        <w:t xml:space="preserve"> 17</w:t>
      </w: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>обучающихся 11-</w:t>
      </w:r>
      <w:r w:rsidR="00A11D9D">
        <w:rPr>
          <w:rFonts w:hAnsi="Times New Roman" w:cs="Times New Roman"/>
          <w:color w:val="000000"/>
          <w:sz w:val="24"/>
          <w:szCs w:val="24"/>
          <w:lang w:val="ru-RU"/>
        </w:rPr>
        <w:t>го класса</w:t>
      </w: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>, что составило</w:t>
      </w:r>
      <w:r w:rsidR="00A11D9D">
        <w:rPr>
          <w:rFonts w:hAnsi="Times New Roman" w:cs="Times New Roman"/>
          <w:color w:val="000000"/>
          <w:sz w:val="24"/>
          <w:szCs w:val="24"/>
          <w:lang w:val="ru-RU"/>
        </w:rPr>
        <w:t xml:space="preserve"> 100</w:t>
      </w: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 xml:space="preserve"> процентов от общего количества. Все обучающиеся выбрали сочинение</w:t>
      </w:r>
      <w:r w:rsidR="00A11D9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9508D" w:rsidRPr="00304F3C" w:rsidRDefault="00304F3C" w:rsidP="00334D7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4F3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 1. Анализ результата проверки по требованиям и критериям итогового сочинения обучающихся 11-х классов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353"/>
        <w:gridCol w:w="1529"/>
        <w:gridCol w:w="964"/>
        <w:gridCol w:w="1433"/>
        <w:gridCol w:w="1092"/>
      </w:tblGrid>
      <w:tr w:rsidR="0029508D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Pr="00304F3C" w:rsidRDefault="002950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Default="00304F3C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Default="00304F3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Процент</w:t>
            </w:r>
          </w:p>
        </w:tc>
      </w:tr>
      <w:tr w:rsidR="0029508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Default="00304F3C"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Требования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Default="00304F3C"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Требование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Default="00304F3C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Default="00A11D9D"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Default="00304F3C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29508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Default="002950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Default="002950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Default="00304F3C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Незачет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Default="00304F3C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Default="00304F3C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29508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Default="002950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Default="00304F3C"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Требование 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Default="00304F3C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Default="00A11D9D"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Default="00304F3C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29508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Default="002950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Default="002950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Default="00304F3C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Незачет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Default="00304F3C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Default="00304F3C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29508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Default="00304F3C"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Критерии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Default="00304F3C"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Критерий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Default="00304F3C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Default="00A11D9D"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Pr="00A11D9D" w:rsidRDefault="00A11D9D">
            <w:pPr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</w:tr>
      <w:tr w:rsidR="0029508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Default="002950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Default="002950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Default="00304F3C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Незачет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Default="00A11D9D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Default="0029508D"/>
        </w:tc>
      </w:tr>
      <w:tr w:rsidR="0029508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Default="002950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Default="00304F3C"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Критерий 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Default="00304F3C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Default="00A11D9D"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Default="00304F3C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29508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Default="002950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Default="002950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Default="00304F3C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Незачет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Default="00304F3C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Default="00304F3C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29508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Default="002950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Default="00304F3C"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Критерий 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Default="00304F3C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Default="00A11D9D"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Default="0029508D"/>
        </w:tc>
      </w:tr>
      <w:tr w:rsidR="0029508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Default="002950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Default="002950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Default="00304F3C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Незачет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Default="00A11D9D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Default="0029508D"/>
        </w:tc>
      </w:tr>
      <w:tr w:rsidR="0029508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Default="002950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Default="00304F3C"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Критерий 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Default="00304F3C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Pr="00A11D9D" w:rsidRDefault="00A11D9D">
            <w:pPr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Default="0029508D"/>
        </w:tc>
      </w:tr>
      <w:tr w:rsidR="0029508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Default="002950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Default="002950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Default="00304F3C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Незачет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Default="00A11D9D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Default="0029508D"/>
        </w:tc>
      </w:tr>
      <w:tr w:rsidR="0029508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Default="002950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Default="00304F3C"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Критерий 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Default="00304F3C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Default="00A11D9D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Default="0029508D"/>
        </w:tc>
      </w:tr>
      <w:tr w:rsidR="0029508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Default="002950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Default="002950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Default="00304F3C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Незачет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Default="00A11D9D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Default="0029508D"/>
        </w:tc>
      </w:tr>
    </w:tbl>
    <w:p w:rsidR="0029508D" w:rsidRPr="00304F3C" w:rsidRDefault="00304F3C" w:rsidP="00334D7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>Представленная выше таблица позволяет увидеть, что</w:t>
      </w:r>
      <w:r w:rsidR="00A11D9D">
        <w:rPr>
          <w:rFonts w:hAnsi="Times New Roman" w:cs="Times New Roman"/>
          <w:color w:val="000000"/>
          <w:sz w:val="24"/>
          <w:szCs w:val="24"/>
          <w:lang w:val="ru-RU"/>
        </w:rPr>
        <w:t xml:space="preserve"> не</w:t>
      </w: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 xml:space="preserve"> все обучающиеся 11-</w:t>
      </w:r>
      <w:r w:rsidR="00A11D9D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11D9D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>, которые присутствовали, получили «зачет» за тренировочную работу.</w:t>
      </w:r>
    </w:p>
    <w:p w:rsidR="0029508D" w:rsidRPr="00304F3C" w:rsidRDefault="00304F3C" w:rsidP="00334D7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>Написание сочинения проверяет умение создавать собственное связное высказывание на заданную тему с опорой на литературный материал. При этом особое внимание уделяется умению выпускника грамотно аргументировать свои мысли и утверждения.</w:t>
      </w:r>
    </w:p>
    <w:p w:rsidR="0029508D" w:rsidRPr="00304F3C" w:rsidRDefault="00304F3C" w:rsidP="00334D7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 xml:space="preserve">Обучающимся был предложен следующий комплект тем сочинений для проведения итогового сочинения, разработанный педагогами МБОУ </w:t>
      </w:r>
      <w:r w:rsidR="00A11D9D">
        <w:rPr>
          <w:rFonts w:hAnsi="Times New Roman" w:cs="Times New Roman"/>
          <w:color w:val="000000"/>
          <w:sz w:val="24"/>
          <w:szCs w:val="24"/>
          <w:lang w:val="ru-RU"/>
        </w:rPr>
        <w:t xml:space="preserve"> « Зеленогорская СШ»</w:t>
      </w:r>
    </w:p>
    <w:p w:rsidR="0029508D" w:rsidRPr="00304F3C" w:rsidRDefault="00304F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04F3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 2. Комплект тем итогового сочинения № 1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98"/>
        <w:gridCol w:w="3093"/>
        <w:gridCol w:w="3766"/>
      </w:tblGrid>
      <w:tr w:rsidR="002950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508D" w:rsidRDefault="00304F3C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508D" w:rsidRDefault="00304F3C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ПОДРАЗДЕЛ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508D" w:rsidRDefault="00304F3C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</w:tc>
      </w:tr>
      <w:tr w:rsidR="0029508D" w:rsidRPr="00334D7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Pr="00304F3C" w:rsidRDefault="00304F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04F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Духовно-нравственные ориентиры в жизни человека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Pr="00304F3C" w:rsidRDefault="00304F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04F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Отношение человека к другому человеку (окружению), нравственные идеалы и выбор между добром и злом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Pr="00304F3C" w:rsidRDefault="00304F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04F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Как, по-Вашему, связаны понятия чести и совести?</w:t>
            </w:r>
          </w:p>
        </w:tc>
      </w:tr>
      <w:tr w:rsidR="0029508D" w:rsidRPr="00334D7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Pr="00304F3C" w:rsidRDefault="002950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Default="00304F3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Познание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себя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Pr="00304F3C" w:rsidRDefault="00304F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04F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 Вы вкладываете в понятие «счастье»?</w:t>
            </w:r>
          </w:p>
        </w:tc>
      </w:tr>
      <w:tr w:rsidR="0029508D" w:rsidRPr="00334D7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Pr="00304F3C" w:rsidRDefault="00304F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04F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Семья, общество, Отечество в жизни человека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Pr="00304F3C" w:rsidRDefault="00304F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04F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Семья, род; семейные ценности и традиции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Pr="00304F3C" w:rsidRDefault="00304F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04F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Семейные ценности и их место в жизни человека</w:t>
            </w:r>
          </w:p>
        </w:tc>
      </w:tr>
      <w:tr w:rsidR="0029508D" w:rsidRPr="00334D7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Pr="00304F3C" w:rsidRDefault="002950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Pr="00304F3C" w:rsidRDefault="00304F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04F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Родина, государство, гражданская позиция человека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Pr="00304F3C" w:rsidRDefault="00304F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04F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чем может проявляться любовь к Отечеству?</w:t>
            </w:r>
          </w:p>
        </w:tc>
      </w:tr>
      <w:tr w:rsidR="0029508D" w:rsidRPr="00334D7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Pr="00304F3C" w:rsidRDefault="00304F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04F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Природа и культура в жизни человека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Default="00304F3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Искусство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Pr="00304F3C" w:rsidRDefault="00304F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04F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Способно ли, с Вашей точки зрения, явление культуры (книга, музыкальное произведение, фильм, спектакль) изменить взгляды человека на жизнь?</w:t>
            </w:r>
          </w:p>
        </w:tc>
      </w:tr>
      <w:tr w:rsidR="0029508D" w:rsidRPr="00334D7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Pr="00304F3C" w:rsidRDefault="002950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Default="00304F3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Природа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Pr="00304F3C" w:rsidRDefault="00304F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04F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Чему человек может научиться у природы?</w:t>
            </w:r>
          </w:p>
        </w:tc>
      </w:tr>
    </w:tbl>
    <w:p w:rsidR="0029508D" w:rsidRPr="00304F3C" w:rsidRDefault="00304F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04F3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Таблица 3. Выбор тем итогового сочинения выпускниками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440"/>
        <w:gridCol w:w="2617"/>
      </w:tblGrid>
      <w:tr w:rsidR="0029508D" w:rsidRPr="00334D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508D" w:rsidRDefault="00304F3C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508D" w:rsidRPr="00304F3C" w:rsidRDefault="00304F3C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304F3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учеников, которые выбрали тему</w:t>
            </w:r>
          </w:p>
        </w:tc>
      </w:tr>
      <w:tr w:rsidR="002950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Pr="00304F3C" w:rsidRDefault="00304F3C">
            <w:pPr>
              <w:rPr>
                <w:lang w:val="ru-RU"/>
              </w:rPr>
            </w:pPr>
            <w:r w:rsidRPr="00304F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 Вы вкладываете в понятие «счастье»?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Default="00A11D9D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 w:rsidR="00304F3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950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Pr="00304F3C" w:rsidRDefault="00304F3C">
            <w:pPr>
              <w:rPr>
                <w:lang w:val="ru-RU"/>
              </w:rPr>
            </w:pPr>
            <w:r w:rsidRPr="00304F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Как, по-Вашему, связаны понятия чести и совести?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Default="00A11D9D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2950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Pr="00304F3C" w:rsidRDefault="00304F3C">
            <w:pPr>
              <w:rPr>
                <w:lang w:val="ru-RU"/>
              </w:rPr>
            </w:pPr>
            <w:r w:rsidRPr="00304F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Семейные ценности и их место в жизни человека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Default="00304F3C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2950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Pr="00304F3C" w:rsidRDefault="00304F3C">
            <w:pPr>
              <w:rPr>
                <w:lang w:val="ru-RU"/>
              </w:rPr>
            </w:pPr>
            <w:r w:rsidRPr="00304F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Способно ли, с Вашей точки зрения, явление культуры </w:t>
            </w:r>
            <w:r w:rsidRPr="00304F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(книга, музыкальное произведение, фильм, спектакль) изменить взгляды человека на жизнь?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Default="00A11D9D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0</w:t>
            </w:r>
          </w:p>
        </w:tc>
      </w:tr>
      <w:tr w:rsidR="002950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Pr="00304F3C" w:rsidRDefault="00304F3C">
            <w:pPr>
              <w:rPr>
                <w:lang w:val="ru-RU"/>
              </w:rPr>
            </w:pPr>
            <w:r w:rsidRPr="00304F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 чем может проявляться любовь к Отечеству?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Default="00A11D9D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2950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Pr="00304F3C" w:rsidRDefault="00304F3C">
            <w:pPr>
              <w:rPr>
                <w:lang w:val="ru-RU"/>
              </w:rPr>
            </w:pPr>
            <w:r w:rsidRPr="00304F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Чему человек может научиться у природы?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08D" w:rsidRDefault="00304F3C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29508D" w:rsidRPr="00304F3C" w:rsidRDefault="00304F3C" w:rsidP="00334D7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>Из таблицы видно, что самой востребованной была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>тема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A11D9D">
        <w:rPr>
          <w:rFonts w:hAnsi="Times New Roman" w:cs="Times New Roman"/>
          <w:color w:val="000000"/>
          <w:sz w:val="24"/>
          <w:szCs w:val="24"/>
          <w:lang w:val="ru-RU"/>
        </w:rPr>
        <w:t xml:space="preserve">«Семейные ценности и </w:t>
      </w:r>
      <w:proofErr w:type="spellStart"/>
      <w:r w:rsidR="00A11D9D">
        <w:rPr>
          <w:rFonts w:hAnsi="Times New Roman" w:cs="Times New Roman"/>
          <w:color w:val="000000"/>
          <w:sz w:val="24"/>
          <w:szCs w:val="24"/>
          <w:lang w:val="ru-RU"/>
        </w:rPr>
        <w:t>ихместо</w:t>
      </w:r>
      <w:proofErr w:type="spellEnd"/>
      <w:r w:rsidR="00A11D9D">
        <w:rPr>
          <w:rFonts w:hAnsi="Times New Roman" w:cs="Times New Roman"/>
          <w:color w:val="000000"/>
          <w:sz w:val="24"/>
          <w:szCs w:val="24"/>
          <w:lang w:val="ru-RU"/>
        </w:rPr>
        <w:t xml:space="preserve"> в жизни</w:t>
      </w: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>». Ее выбрали</w:t>
      </w:r>
      <w:r w:rsidR="00A11D9D">
        <w:rPr>
          <w:rFonts w:hAnsi="Times New Roman" w:cs="Times New Roman"/>
          <w:color w:val="000000"/>
          <w:sz w:val="24"/>
          <w:szCs w:val="24"/>
          <w:lang w:val="ru-RU"/>
        </w:rPr>
        <w:t xml:space="preserve"> 9</w:t>
      </w: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обучающихся. Самой непопулярной оказалась тема «Чему человек может научиться у природы?», эту тему не выбрал никто. Работы проверялись в соответствии с критериями оценивания, утвержденными Федеральной службой по надзору в сфере образования и науки.</w:t>
      </w:r>
    </w:p>
    <w:p w:rsidR="0029508D" w:rsidRPr="00304F3C" w:rsidRDefault="00304F3C" w:rsidP="00334D7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>АНАЛИЗ СОЧИНЕНИЙ ПО КРИТЕРИЮ 1 «СООТВЕТСТВИЕ ТЕМЕ»</w:t>
      </w:r>
    </w:p>
    <w:p w:rsidR="0029508D" w:rsidRPr="00304F3C" w:rsidRDefault="00304F3C" w:rsidP="00334D7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 xml:space="preserve">Критерий 1 является важнейшим: выпускник должен откликнуться на предложенную задачу, избежать ее подмены, </w:t>
      </w:r>
      <w:bookmarkStart w:id="0" w:name="_GoBack"/>
      <w:bookmarkEnd w:id="0"/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>выбрать свой путь рассуждения, сформулировав тезисы, которые предстоит аргументированно раскрыть.</w:t>
      </w:r>
    </w:p>
    <w:p w:rsidR="0029508D" w:rsidRPr="00304F3C" w:rsidRDefault="00304F3C" w:rsidP="00334D7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>С этой задачей справились все обучающиеся на 100 процентов. Выпускники размышляют над предложенной проблемой, строят высказывание на основе связанных с темой тезисов, опираясь на художественные произведения, избегая при этом пересказа. Литературный материал используется как основа для собственных размышлений.</w:t>
      </w:r>
    </w:p>
    <w:p w:rsidR="0029508D" w:rsidRPr="00304F3C" w:rsidRDefault="00304F3C" w:rsidP="00334D7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>АНАЛИЗ СОЧИНЕНИЙ ПО КРИТЕРИЮ 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>«АРГУМЕНТАЦИЯ. ПРИВЛЕЧЕНИЕ ЛИТЕРАТУРНОГО МАТЕРИАЛА»</w:t>
      </w:r>
    </w:p>
    <w:p w:rsidR="0029508D" w:rsidRPr="00304F3C" w:rsidRDefault="00304F3C" w:rsidP="00334D7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>Анализ представленных работ показал, что все учащиеся построили свои рассуждения на основе литературного материала. Большинство из них привело в качестве доказательств не менее двух произведений.</w:t>
      </w:r>
    </w:p>
    <w:p w:rsidR="0029508D" w:rsidRPr="00304F3C" w:rsidRDefault="00304F3C" w:rsidP="00334D7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>По критерию 2 «зачет» получили 100 процентов обучающихся 11-</w:t>
      </w:r>
      <w:r w:rsidR="0089126C">
        <w:rPr>
          <w:rFonts w:hAnsi="Times New Roman" w:cs="Times New Roman"/>
          <w:color w:val="000000"/>
          <w:sz w:val="24"/>
          <w:szCs w:val="24"/>
          <w:lang w:val="ru-RU"/>
        </w:rPr>
        <w:t>го класса</w:t>
      </w: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9508D" w:rsidRPr="00304F3C" w:rsidRDefault="00304F3C" w:rsidP="00334D7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>АНАЛИЗ СОЧИНЕНИЙ ПО КРИТЕРИЮ 3 «КОМПОЗИЦИЯ И ЛОГИКА РАССУЖДЕНИЯ»</w:t>
      </w:r>
    </w:p>
    <w:p w:rsidR="0029508D" w:rsidRPr="00304F3C" w:rsidRDefault="00304F3C" w:rsidP="00334D7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 xml:space="preserve">Умение логично выстраивать рассуждение на предложенную тему, выдерживать композиционное единство сочинения-рассуждения смогла продемонстрировать большая часть выпускников. Грубых логических ошибок, мешающих пониманию смысла высказывания, в работах участников сочинения не отмечено. Работы учащихся отличаются целостностью, стройностью композиции: вступление, </w:t>
      </w:r>
      <w:proofErr w:type="spellStart"/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>тезисно</w:t>
      </w:r>
      <w:proofErr w:type="spellEnd"/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>-доказательная часть, заключение тесно связаны между собой.</w:t>
      </w:r>
    </w:p>
    <w:p w:rsidR="0029508D" w:rsidRPr="00304F3C" w:rsidRDefault="00304F3C" w:rsidP="00334D7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>По критерию 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>«зачет» получили</w:t>
      </w:r>
      <w:r w:rsidR="0089126C">
        <w:rPr>
          <w:rFonts w:hAnsi="Times New Roman" w:cs="Times New Roman"/>
          <w:color w:val="000000"/>
          <w:sz w:val="24"/>
          <w:szCs w:val="24"/>
          <w:lang w:val="ru-RU"/>
        </w:rPr>
        <w:t xml:space="preserve"> 15</w:t>
      </w: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 xml:space="preserve"> выпускников.</w:t>
      </w:r>
    </w:p>
    <w:p w:rsidR="0029508D" w:rsidRPr="00304F3C" w:rsidRDefault="00304F3C" w:rsidP="00334D7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>АНАЛИЗ СОЧИНЕНИЙ ПО КРИТЕРИЮ 4 «КАЧЕСТВО ПИСЬМЕННОЙ РЕЧИ»</w:t>
      </w:r>
    </w:p>
    <w:p w:rsidR="0029508D" w:rsidRPr="00304F3C" w:rsidRDefault="00304F3C" w:rsidP="00334D7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 xml:space="preserve">Подавляющее большинство учащихся владеет навыком построения сочинения-рассуждения, не допускает ошибок в композиции и логике высказывания, умеет </w:t>
      </w: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грамотно использовать литературоведческие термины в соответствии с коммуникативным замыслом высказывания.</w:t>
      </w:r>
    </w:p>
    <w:p w:rsidR="0029508D" w:rsidRDefault="00304F3C" w:rsidP="00334D73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 xml:space="preserve">К недостаткам по данному критерию можно отнести следующие: отдельные работы демонстрируют примитивность письменной речи, однообразие синтаксических конструкций, низкий уровень речевой грамотности, неточность изложения фактического материала.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Наиболее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частые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речевые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ошибки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29508D" w:rsidRDefault="00304F3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неудачное словоупотребление; </w:t>
      </w:r>
    </w:p>
    <w:p w:rsidR="0029508D" w:rsidRPr="00304F3C" w:rsidRDefault="00304F3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 xml:space="preserve">употребление слов в несвойственных им значениях; </w:t>
      </w:r>
    </w:p>
    <w:p w:rsidR="0029508D" w:rsidRDefault="00304F3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плеоназм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; </w:t>
      </w:r>
    </w:p>
    <w:p w:rsidR="0029508D" w:rsidRDefault="00304F3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тавтология; </w:t>
      </w:r>
    </w:p>
    <w:p w:rsidR="0029508D" w:rsidRPr="00304F3C" w:rsidRDefault="00304F3C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>лексическая избыточность (неоправданное усложнение фраз).</w:t>
      </w:r>
    </w:p>
    <w:p w:rsidR="0029508D" w:rsidRPr="00304F3C" w:rsidRDefault="00304F3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>АНАЛИЗ СОЧИНЕНИЙ ПО КРИТЕРИЮ 5 «ГРАМОТНОСТЬ»</w:t>
      </w:r>
    </w:p>
    <w:p w:rsidR="0029508D" w:rsidRPr="00304F3C" w:rsidRDefault="00304F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>Экспертами комиссии отмечен низкий уровень грамотности в ряде работ.</w:t>
      </w:r>
    </w:p>
    <w:p w:rsidR="0029508D" w:rsidRPr="00304F3C" w:rsidRDefault="00304F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 xml:space="preserve">Получили «незачет» (то есть допустили более пяти ошибок на 100 слов) по данному критерию </w:t>
      </w:r>
      <w:r w:rsidR="0089126C">
        <w:rPr>
          <w:rFonts w:hAnsi="Times New Roman" w:cs="Times New Roman"/>
          <w:color w:val="000000"/>
          <w:sz w:val="24"/>
          <w:szCs w:val="24"/>
          <w:lang w:val="ru-RU"/>
        </w:rPr>
        <w:t xml:space="preserve"> девять человек.</w:t>
      </w:r>
    </w:p>
    <w:p w:rsidR="0029508D" w:rsidRPr="00304F3C" w:rsidRDefault="00304F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>Типичные орфографические ошибки, допущенные учащимися:</w:t>
      </w:r>
    </w:p>
    <w:p w:rsidR="0029508D" w:rsidRPr="00304F3C" w:rsidRDefault="00304F3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 xml:space="preserve">«не» с разными частями речи; </w:t>
      </w:r>
    </w:p>
    <w:p w:rsidR="0029508D" w:rsidRPr="00304F3C" w:rsidRDefault="00304F3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 xml:space="preserve">ошибки в написании производных союзов; </w:t>
      </w:r>
    </w:p>
    <w:p w:rsidR="0029508D" w:rsidRDefault="00304F3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нарушение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согласования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управления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; </w:t>
      </w:r>
    </w:p>
    <w:p w:rsidR="0029508D" w:rsidRPr="00304F3C" w:rsidRDefault="00304F3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 xml:space="preserve">ошибки в построении предложения с однородными членами, с деепричастными и причастными оборотами; </w:t>
      </w:r>
    </w:p>
    <w:p w:rsidR="0029508D" w:rsidRPr="00304F3C" w:rsidRDefault="00304F3C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>написание усилительной частицы «ни» и др.</w:t>
      </w:r>
    </w:p>
    <w:p w:rsidR="0029508D" w:rsidRPr="00304F3C" w:rsidRDefault="00304F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>Типичные пунктуационные ошибки, допущенные учащимися: наиболее частые ошибки связаны с темами «Пунктуация в предложениях с вводными конструкциями, с однородными членами», «Пунктуация в предложениях с обособленными второстепенными членами», «Пунктуация в сложных предложениях, состоящих из нескольких частей».</w:t>
      </w:r>
    </w:p>
    <w:p w:rsidR="0029508D" w:rsidRPr="00304F3C" w:rsidRDefault="00304F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>Типичные грамматические ошибки, допущенные учащимися:</w:t>
      </w:r>
    </w:p>
    <w:p w:rsidR="0029508D" w:rsidRDefault="00304F3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нарушение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согласования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управления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; </w:t>
      </w:r>
    </w:p>
    <w:p w:rsidR="0029508D" w:rsidRPr="00304F3C" w:rsidRDefault="00304F3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 xml:space="preserve">ошибки в построении предложения с однородными членами, с деепричастными и причастными оборотами; </w:t>
      </w:r>
    </w:p>
    <w:p w:rsidR="0029508D" w:rsidRDefault="00304F3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нарушение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границ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предложения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; </w:t>
      </w:r>
    </w:p>
    <w:p w:rsidR="0029508D" w:rsidRDefault="00304F3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неоправданный пропуск подлежащего; </w:t>
      </w:r>
    </w:p>
    <w:p w:rsidR="0029508D" w:rsidRPr="00304F3C" w:rsidRDefault="00304F3C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 xml:space="preserve">объединение синтаксической связью разнотипных синтаксических единиц. </w:t>
      </w:r>
    </w:p>
    <w:p w:rsidR="0029508D" w:rsidRPr="00304F3C" w:rsidRDefault="00304F3C" w:rsidP="00334D7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>В отдельную категорию выделяются графические ошибки, то есть различные описки, вызванные невнимательностью пишущего или поспешностью написания. Например, неправильное написание, искажающее звуковой облик слова («</w:t>
      </w:r>
      <w:proofErr w:type="spellStart"/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>рапотает</w:t>
      </w:r>
      <w:proofErr w:type="spellEnd"/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>» вместо «работает», «</w:t>
      </w:r>
      <w:proofErr w:type="spellStart"/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>мемля</w:t>
      </w:r>
      <w:proofErr w:type="spellEnd"/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 xml:space="preserve">» вместо «земля»). Эти ошибки связаны с графикой, то есть средствами письменности данного языка, фиксирующими отношения между буквами </w:t>
      </w: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на письме и звуками устной речи. К графическим средствам, помимо букв, относятся различные приемы сокращения слов, использование пробелов между словами, различные подчеркивания и шрифтовые выделения.</w:t>
      </w:r>
    </w:p>
    <w:p w:rsidR="0029508D" w:rsidRPr="00304F3C" w:rsidRDefault="00304F3C" w:rsidP="00334D7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>Одиночные графические ошибки не учитываются при проверке, но если таких ошибок больше пяти на 100 слов, то работу следует признать неграмотной.</w:t>
      </w:r>
    </w:p>
    <w:p w:rsidR="0029508D" w:rsidRPr="00304F3C" w:rsidRDefault="00304F3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>ВЫВОДЫ</w:t>
      </w:r>
    </w:p>
    <w:p w:rsidR="0029508D" w:rsidRPr="00304F3C" w:rsidRDefault="00304F3C" w:rsidP="00334D7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>В написании тренировочного итогового сочинения по русскому языку участвовали</w:t>
      </w:r>
      <w:r w:rsidR="0089126C">
        <w:rPr>
          <w:rFonts w:hAnsi="Times New Roman" w:cs="Times New Roman"/>
          <w:color w:val="000000"/>
          <w:sz w:val="24"/>
          <w:szCs w:val="24"/>
          <w:lang w:val="ru-RU"/>
        </w:rPr>
        <w:t xml:space="preserve"> 17</w:t>
      </w: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11-</w:t>
      </w:r>
      <w:r w:rsidR="0089126C">
        <w:rPr>
          <w:rFonts w:hAnsi="Times New Roman" w:cs="Times New Roman"/>
          <w:color w:val="000000"/>
          <w:sz w:val="24"/>
          <w:szCs w:val="24"/>
          <w:lang w:val="ru-RU"/>
        </w:rPr>
        <w:t>го класса</w:t>
      </w: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>, что составило</w:t>
      </w:r>
      <w:r w:rsidR="0089126C">
        <w:rPr>
          <w:rFonts w:hAnsi="Times New Roman" w:cs="Times New Roman"/>
          <w:color w:val="000000"/>
          <w:sz w:val="24"/>
          <w:szCs w:val="24"/>
          <w:lang w:val="ru-RU"/>
        </w:rPr>
        <w:t xml:space="preserve"> 10</w:t>
      </w: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 xml:space="preserve">0 процентов от общего количества выпускников. </w:t>
      </w:r>
      <w:r w:rsidR="0089126C">
        <w:rPr>
          <w:rFonts w:hAnsi="Times New Roman" w:cs="Times New Roman"/>
          <w:color w:val="000000"/>
          <w:sz w:val="24"/>
          <w:szCs w:val="24"/>
          <w:lang w:val="ru-RU"/>
        </w:rPr>
        <w:t>15 обучающихся</w:t>
      </w: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 xml:space="preserve"> справились с тренировочной работой и получили «зачет», что говорит о высоком уровне готовности к итоговому сочинению.</w:t>
      </w:r>
      <w:r w:rsidR="0089126C">
        <w:rPr>
          <w:rFonts w:hAnsi="Times New Roman" w:cs="Times New Roman"/>
          <w:color w:val="000000"/>
          <w:sz w:val="24"/>
          <w:szCs w:val="24"/>
          <w:lang w:val="ru-RU"/>
        </w:rPr>
        <w:t xml:space="preserve"> С двумя обучающимися</w:t>
      </w:r>
      <w:proofErr w:type="gramStart"/>
      <w:r w:rsidR="0089126C">
        <w:rPr>
          <w:rFonts w:hAnsi="Times New Roman" w:cs="Times New Roman"/>
          <w:color w:val="000000"/>
          <w:sz w:val="24"/>
          <w:szCs w:val="24"/>
          <w:lang w:val="ru-RU"/>
        </w:rPr>
        <w:t xml:space="preserve"> ,</w:t>
      </w:r>
      <w:proofErr w:type="gramEnd"/>
      <w:r w:rsidR="0089126C">
        <w:rPr>
          <w:rFonts w:hAnsi="Times New Roman" w:cs="Times New Roman"/>
          <w:color w:val="000000"/>
          <w:sz w:val="24"/>
          <w:szCs w:val="24"/>
          <w:lang w:val="ru-RU"/>
        </w:rPr>
        <w:t>получившими « незачет», планируется проведение дополнительной работы.</w:t>
      </w:r>
    </w:p>
    <w:p w:rsidR="0029508D" w:rsidRPr="00304F3C" w:rsidRDefault="00304F3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>РЕКОМЕНДАЦИИ</w:t>
      </w:r>
    </w:p>
    <w:p w:rsidR="0029508D" w:rsidRPr="00304F3C" w:rsidRDefault="00304F3C" w:rsidP="00334D7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 xml:space="preserve">1. Администрации МБОУ </w:t>
      </w:r>
      <w:r w:rsidR="0089126C">
        <w:rPr>
          <w:rFonts w:hAnsi="Times New Roman" w:cs="Times New Roman"/>
          <w:color w:val="000000"/>
          <w:sz w:val="24"/>
          <w:szCs w:val="24"/>
          <w:lang w:val="ru-RU"/>
        </w:rPr>
        <w:t>« Зеленогорская СШ»</w:t>
      </w: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9508D" w:rsidRPr="00304F3C" w:rsidRDefault="00304F3C" w:rsidP="00334D7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>1.1. Усилить контроль работы педагогов и обучающихся, ориентированной на качественный конечный результат по подготовке к ГИА.</w:t>
      </w:r>
    </w:p>
    <w:p w:rsidR="0029508D" w:rsidRPr="00304F3C" w:rsidRDefault="00304F3C" w:rsidP="00334D7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>Срок: постоянно.</w:t>
      </w:r>
    </w:p>
    <w:p w:rsidR="0029508D" w:rsidRPr="00304F3C" w:rsidRDefault="00304F3C" w:rsidP="00334D7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 xml:space="preserve">1.2. Усилить </w:t>
      </w:r>
      <w:proofErr w:type="spellStart"/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>внутришкольный</w:t>
      </w:r>
      <w:proofErr w:type="spellEnd"/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 xml:space="preserve"> контроль работы по индивидуальным образовательным маршрутам с выпускниками с низкой мотивацией и выпускниками, способными к достижению максимального результата на ЕГЭ.</w:t>
      </w:r>
    </w:p>
    <w:p w:rsidR="0029508D" w:rsidRPr="00304F3C" w:rsidRDefault="00304F3C" w:rsidP="00334D7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>Срок: постоянно.</w:t>
      </w:r>
    </w:p>
    <w:p w:rsidR="0029508D" w:rsidRPr="00304F3C" w:rsidRDefault="00304F3C" w:rsidP="00334D7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>1.3. Организовать методическую поддержку учителей русского языка и литературы в подготовке высокомотивированных выпускников.</w:t>
      </w:r>
    </w:p>
    <w:p w:rsidR="0029508D" w:rsidRPr="00304F3C" w:rsidRDefault="00304F3C" w:rsidP="00334D7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>Срок: постоянно.</w:t>
      </w:r>
    </w:p>
    <w:p w:rsidR="0029508D" w:rsidRPr="00304F3C" w:rsidRDefault="00304F3C" w:rsidP="00334D7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>1.4. Проанализировать на методических совещаниях причины допущенных ошибок, внести соответствующие коррективы в план подготовки обучающихся к ГИА.</w:t>
      </w:r>
    </w:p>
    <w:p w:rsidR="0029508D" w:rsidRPr="00304F3C" w:rsidRDefault="00304F3C" w:rsidP="00334D7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>Срок: до</w:t>
      </w:r>
      <w:r w:rsidR="008912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>2022.</w:t>
      </w:r>
    </w:p>
    <w:p w:rsidR="0029508D" w:rsidRPr="00304F3C" w:rsidRDefault="00304F3C" w:rsidP="00334D7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>1.5. Довести результаты тренировочного итогового сочинения до сведения родителей</w:t>
      </w:r>
      <w:proofErr w:type="gramStart"/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 xml:space="preserve"> .</w:t>
      </w:r>
      <w:proofErr w:type="gramEnd"/>
    </w:p>
    <w:p w:rsidR="0029508D" w:rsidRPr="00304F3C" w:rsidRDefault="00304F3C" w:rsidP="00334D7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>Срок: до 19.11.2022.</w:t>
      </w:r>
    </w:p>
    <w:p w:rsidR="0029508D" w:rsidRPr="00304F3C" w:rsidRDefault="00304F3C" w:rsidP="00334D7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="0089126C">
        <w:rPr>
          <w:rFonts w:hAnsi="Times New Roman" w:cs="Times New Roman"/>
          <w:color w:val="000000"/>
          <w:sz w:val="24"/>
          <w:szCs w:val="24"/>
          <w:lang w:val="ru-RU"/>
        </w:rPr>
        <w:t>Учителю</w:t>
      </w: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 xml:space="preserve"> русского языка и литературы:</w:t>
      </w:r>
    </w:p>
    <w:p w:rsidR="0029508D" w:rsidRPr="00304F3C" w:rsidRDefault="00304F3C" w:rsidP="00334D7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>2.1. Провести работу над типичными ошибками, которые допустили обучающиеся в тренировочном итоговом сочинении.</w:t>
      </w:r>
    </w:p>
    <w:p w:rsidR="0029508D" w:rsidRPr="00304F3C" w:rsidRDefault="00304F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Срок: до 23.11.2022.</w:t>
      </w:r>
    </w:p>
    <w:p w:rsidR="0029508D" w:rsidRPr="00304F3C" w:rsidRDefault="00304F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04F3C">
        <w:rPr>
          <w:rFonts w:hAnsi="Times New Roman" w:cs="Times New Roman"/>
          <w:color w:val="000000"/>
          <w:sz w:val="24"/>
          <w:szCs w:val="24"/>
          <w:lang w:val="ru-RU"/>
        </w:rPr>
        <w:t>Исполнитель: заместитель директора по УВР</w:t>
      </w:r>
      <w:r w:rsidR="00334D73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Л.И. Керимова</w:t>
      </w:r>
    </w:p>
    <w:p w:rsidR="0029508D" w:rsidRPr="00334D73" w:rsidRDefault="0029508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29508D" w:rsidRPr="00334D73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B11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17776B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C4053E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9508D"/>
    <w:rsid w:val="002D33B1"/>
    <w:rsid w:val="002D3591"/>
    <w:rsid w:val="00304F3C"/>
    <w:rsid w:val="00334D73"/>
    <w:rsid w:val="003514A0"/>
    <w:rsid w:val="004F7E17"/>
    <w:rsid w:val="005A05CE"/>
    <w:rsid w:val="00653AF6"/>
    <w:rsid w:val="0089126C"/>
    <w:rsid w:val="00A11D9D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1393</Words>
  <Characters>7946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dc:description>Подготовлено экспертами Актион-МЦФЭР</dc:description>
  <cp:lastModifiedBy>Пользователь</cp:lastModifiedBy>
  <cp:revision>2</cp:revision>
  <dcterms:created xsi:type="dcterms:W3CDTF">2022-11-21T11:00:00Z</dcterms:created>
  <dcterms:modified xsi:type="dcterms:W3CDTF">2022-11-21T11:00:00Z</dcterms:modified>
</cp:coreProperties>
</file>