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EB1" w:rsidRPr="005334B6" w:rsidRDefault="00625EB1" w:rsidP="00625EB1">
      <w:pPr>
        <w:suppressAutoHyphens/>
        <w:autoSpaceDE w:val="0"/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sz w:val="18"/>
          <w:szCs w:val="18"/>
          <w:lang w:val="ru-RU" w:eastAsia="ar-SA"/>
        </w:rPr>
      </w:pPr>
      <w:r w:rsidRPr="005334B6">
        <w:rPr>
          <w:rFonts w:ascii="Times New Roman" w:eastAsia="Calibri" w:hAnsi="Times New Roman" w:cs="Times New Roman"/>
          <w:b/>
          <w:noProof/>
          <w:sz w:val="20"/>
          <w:szCs w:val="20"/>
          <w:lang w:val="ru-RU" w:eastAsia="ru-RU"/>
        </w:rPr>
        <w:drawing>
          <wp:inline distT="0" distB="0" distL="0" distR="0" wp14:anchorId="53A64690" wp14:editId="2CEDEEBC">
            <wp:extent cx="666750" cy="514350"/>
            <wp:effectExtent l="0" t="0" r="0" b="0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4B6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                                                                            </w:t>
      </w:r>
    </w:p>
    <w:p w:rsidR="00625EB1" w:rsidRPr="005334B6" w:rsidRDefault="00625EB1" w:rsidP="00625EB1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70C0"/>
          <w:sz w:val="24"/>
          <w:szCs w:val="24"/>
          <w:lang w:val="ru-RU" w:eastAsia="ar-SA"/>
        </w:rPr>
      </w:pPr>
      <w:r w:rsidRPr="005334B6">
        <w:rPr>
          <w:rFonts w:ascii="Times New Roman" w:eastAsia="Calibri" w:hAnsi="Times New Roman" w:cs="Times New Roman"/>
          <w:color w:val="0070C0"/>
          <w:sz w:val="24"/>
          <w:szCs w:val="24"/>
          <w:lang w:val="ru-RU" w:eastAsia="ar-SA"/>
        </w:rPr>
        <w:t>МУНИЦИПАЛЬНОЕ БЮДЖЕТНОЕ ОБЩЕОБРАЗОВАТЕЛЬНОЕ УЧРЕЖДЕНИЕ</w:t>
      </w:r>
    </w:p>
    <w:p w:rsidR="00625EB1" w:rsidRPr="005334B6" w:rsidRDefault="00625EB1" w:rsidP="00625EB1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70C0"/>
          <w:sz w:val="24"/>
          <w:szCs w:val="24"/>
          <w:lang w:val="ru-RU" w:eastAsia="ar-SA"/>
        </w:rPr>
      </w:pPr>
      <w:r w:rsidRPr="005334B6">
        <w:rPr>
          <w:rFonts w:ascii="Times New Roman" w:eastAsia="Calibri" w:hAnsi="Times New Roman" w:cs="Times New Roman"/>
          <w:color w:val="0070C0"/>
          <w:sz w:val="24"/>
          <w:szCs w:val="24"/>
          <w:lang w:val="ru-RU" w:eastAsia="ar-SA"/>
        </w:rPr>
        <w:t>«ЗЕЛЕНОГОРСКАЯ СРЕДНЯЯ ШКОЛА»</w:t>
      </w:r>
    </w:p>
    <w:p w:rsidR="00625EB1" w:rsidRPr="005334B6" w:rsidRDefault="00625EB1" w:rsidP="00625EB1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70C0"/>
          <w:sz w:val="24"/>
          <w:szCs w:val="24"/>
          <w:lang w:val="ru-RU" w:eastAsia="ar-SA"/>
        </w:rPr>
      </w:pPr>
      <w:r w:rsidRPr="005334B6">
        <w:rPr>
          <w:rFonts w:ascii="Times New Roman" w:eastAsia="Calibri" w:hAnsi="Times New Roman" w:cs="Times New Roman"/>
          <w:color w:val="0070C0"/>
          <w:sz w:val="24"/>
          <w:szCs w:val="24"/>
          <w:lang w:val="ru-RU" w:eastAsia="ar-SA"/>
        </w:rPr>
        <w:t>БЕЛОГОРСКОГО РАЙОНА РЕСПУБЛИКИ КРЫМ</w:t>
      </w:r>
    </w:p>
    <w:p w:rsidR="00625EB1" w:rsidRPr="005334B6" w:rsidRDefault="00625EB1" w:rsidP="00625EB1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70C0"/>
          <w:sz w:val="20"/>
          <w:szCs w:val="20"/>
          <w:lang w:val="uk-UA" w:eastAsia="ar-SA"/>
        </w:rPr>
      </w:pP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ru-RU" w:eastAsia="ar-SA"/>
        </w:rPr>
        <w:t xml:space="preserve">МУНИЦИПАЛЬНИЙ БЮДЖЕТНИЙ </w:t>
      </w: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uk-UA" w:eastAsia="ar-SA"/>
        </w:rPr>
        <w:t>ЗАГАЛЬНООСВІТН</w:t>
      </w: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eastAsia="ar-SA"/>
        </w:rPr>
        <w:t>I</w:t>
      </w: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uk-UA" w:eastAsia="ar-SA"/>
        </w:rPr>
        <w:t xml:space="preserve">Й ЗАКЛАД </w:t>
      </w:r>
    </w:p>
    <w:p w:rsidR="00625EB1" w:rsidRPr="005334B6" w:rsidRDefault="00625EB1" w:rsidP="00625EB1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70C0"/>
          <w:sz w:val="20"/>
          <w:szCs w:val="20"/>
          <w:lang w:val="uk-UA" w:eastAsia="ar-SA"/>
        </w:rPr>
      </w:pP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ru-RU" w:eastAsia="ar-SA"/>
        </w:rPr>
        <w:t>«ЗЕЛЕНОГ</w:t>
      </w: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uk-UA" w:eastAsia="ar-SA"/>
        </w:rPr>
        <w:t xml:space="preserve">ІРСЬКА </w:t>
      </w: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ru-RU" w:eastAsia="ar-SA"/>
        </w:rPr>
        <w:t xml:space="preserve">СЕРЕДНЯ ШКОЛА» БІЛОГІРСЬКОГО РАЙОНУ </w:t>
      </w: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uk-UA" w:eastAsia="ar-SA"/>
        </w:rPr>
        <w:t>РЕСПУБЛІКИ КРИМ</w:t>
      </w:r>
    </w:p>
    <w:p w:rsidR="00625EB1" w:rsidRPr="005334B6" w:rsidRDefault="00625EB1" w:rsidP="00625EB1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70C0"/>
          <w:sz w:val="18"/>
          <w:szCs w:val="18"/>
          <w:lang w:val="ru-RU" w:eastAsia="ar-SA"/>
        </w:rPr>
      </w:pP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ru-RU" w:eastAsia="ar-SA"/>
        </w:rPr>
        <w:t>КЪЫРЫМ ДЖУМХУРИЕТИ БЕЛОГОРСК РАЙОНЫ</w:t>
      </w:r>
    </w:p>
    <w:p w:rsidR="00625EB1" w:rsidRPr="005334B6" w:rsidRDefault="00625EB1" w:rsidP="00625EB1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70C0"/>
          <w:sz w:val="20"/>
          <w:szCs w:val="20"/>
          <w:lang w:val="uk-UA" w:eastAsia="ar-SA"/>
        </w:rPr>
      </w:pP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ru-RU" w:eastAsia="ar-SA"/>
        </w:rPr>
        <w:t xml:space="preserve">МУНИЦИПАЛЬ БЮДЖЕТ </w:t>
      </w: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uk-UA" w:eastAsia="ar-SA"/>
        </w:rPr>
        <w:t>УМУМТАСИЛЬ МУЭССИСЕ «ЗЕЛЕНОГОРСК ОРТА МЕКТЕБИ»</w:t>
      </w:r>
    </w:p>
    <w:tbl>
      <w:tblPr>
        <w:tblW w:w="10490" w:type="dxa"/>
        <w:tblInd w:w="-743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25EB1" w:rsidRPr="00625EB1" w:rsidTr="000A2FBC">
        <w:trPr>
          <w:trHeight w:val="28"/>
        </w:trPr>
        <w:tc>
          <w:tcPr>
            <w:tcW w:w="1049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25EB1" w:rsidRPr="005334B6" w:rsidRDefault="00625EB1" w:rsidP="000A2FBC">
            <w:pPr>
              <w:suppressAutoHyphens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ru-RU" w:eastAsia="ar-SA"/>
              </w:rPr>
            </w:pPr>
          </w:p>
        </w:tc>
      </w:tr>
    </w:tbl>
    <w:p w:rsidR="00625EB1" w:rsidRDefault="00625EB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04DC" w:rsidRPr="00625EB1" w:rsidRDefault="00F73F2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 w:rsidRPr="00625EB1">
        <w:rPr>
          <w:lang w:val="ru-RU"/>
        </w:rPr>
        <w:br/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этапа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Всероссийской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2022/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3504DC" w:rsidRPr="00625EB1" w:rsidRDefault="00F73F28" w:rsidP="00F73F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04DC" w:rsidRDefault="00F73F28" w:rsidP="00F73F28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504DC" w:rsidRPr="00625EB1" w:rsidRDefault="00F73F28" w:rsidP="00F73F2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04DC" w:rsidRPr="00625EB1" w:rsidRDefault="00F73F28" w:rsidP="00F73F2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одаренных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04DC" w:rsidRPr="00625EB1" w:rsidRDefault="00F73F28" w:rsidP="00F73F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тематический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04DC" w:rsidRPr="00625EB1" w:rsidRDefault="00F73F28" w:rsidP="00F73F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сентябрь- октябрь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04DC" w:rsidRPr="00625EB1" w:rsidRDefault="00F73F28" w:rsidP="00F73F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проводился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5EB1">
        <w:rPr>
          <w:rFonts w:hAnsi="Times New Roman" w:cs="Times New Roman"/>
          <w:color w:val="000000"/>
          <w:sz w:val="24"/>
          <w:szCs w:val="24"/>
          <w:lang w:val="ru-RU"/>
        </w:rPr>
        <w:t>03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25EB1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625EB1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.10.2022.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ринимали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04DC" w:rsidRPr="00625EB1" w:rsidRDefault="00F73F28" w:rsidP="00F73F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ряд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504DC" w:rsidRPr="00625EB1" w:rsidRDefault="00F73F28" w:rsidP="00F73F2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обеспечены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заявивших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иаде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публикацию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04DC" w:rsidRPr="00625EB1" w:rsidRDefault="00F73F28" w:rsidP="00F73F2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заявлениям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предоставленным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учащимис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504DC" w:rsidRPr="00625EB1" w:rsidRDefault="00F73F28" w:rsidP="00F73F2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625EB1">
        <w:rPr>
          <w:rFonts w:hAnsi="Times New Roman" w:cs="Times New Roman"/>
          <w:color w:val="000000"/>
          <w:sz w:val="24"/>
          <w:szCs w:val="24"/>
          <w:lang w:val="ru-RU"/>
        </w:rPr>
        <w:t>Зеленогорская СШ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Белогорского района Республики Крым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закреплены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определены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дежурные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04DC" w:rsidRPr="00625EB1" w:rsidRDefault="00F73F28" w:rsidP="00F73F2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роведен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дежурными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аудит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ории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04DC" w:rsidRPr="00625EB1" w:rsidRDefault="00F73F28" w:rsidP="00F73F2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жюри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критериями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04DC" w:rsidRPr="00625EB1" w:rsidRDefault="00F73F28" w:rsidP="00F73F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Олимпиадные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верка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олимпиадных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победителей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призеров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осуществлялись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жюри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5EB1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.09.2022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5EB1">
        <w:rPr>
          <w:rFonts w:hAnsi="Times New Roman" w:cs="Times New Roman"/>
          <w:color w:val="000000"/>
          <w:sz w:val="24"/>
          <w:szCs w:val="24"/>
          <w:lang w:val="ru-RU"/>
        </w:rPr>
        <w:t>450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04DC" w:rsidRPr="00625EB1" w:rsidRDefault="00F73F28" w:rsidP="00F73F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учас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тие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170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51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16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английскому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литературе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немецкому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обществознанию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ОБЖ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праву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физике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химии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МХК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информатике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04DC" w:rsidRPr="00625EB1" w:rsidRDefault="00F73F28" w:rsidP="00F73F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5EB1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04DC" w:rsidRPr="00625EB1" w:rsidRDefault="00F73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Сравнительный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оличества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этапа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Всероссийской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школьников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00"/>
        <w:gridCol w:w="937"/>
        <w:gridCol w:w="937"/>
        <w:gridCol w:w="937"/>
      </w:tblGrid>
      <w:tr w:rsidR="00350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625EB1" w:rsidRDefault="00F73F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принявшие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нескольким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учитываются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625EB1" w:rsidRDefault="00625E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625EB1" w:rsidRDefault="00625E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625EB1" w:rsidRDefault="00625E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</w:tr>
    </w:tbl>
    <w:p w:rsidR="003504DC" w:rsidRPr="00625EB1" w:rsidRDefault="00F73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наблюдается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уменьшение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625EB1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сравнении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прошлым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504DC" w:rsidRPr="00625EB1" w:rsidRDefault="00F73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этапа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Всероссийской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школьников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3553"/>
        <w:gridCol w:w="1930"/>
        <w:gridCol w:w="3034"/>
      </w:tblGrid>
      <w:tr w:rsidR="003504DC" w:rsidRPr="00625E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625EB1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E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Процент</w:t>
            </w:r>
            <w:r w:rsidRPr="00625E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</w:t>
            </w:r>
            <w:r w:rsidRPr="00625E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625E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количества</w:t>
            </w:r>
            <w:r w:rsidRPr="00625E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учащихся</w:t>
            </w:r>
            <w:r w:rsidRPr="00625E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625E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классах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625EB1" w:rsidRDefault="00F73F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</w:t>
            </w:r>
            <w:r w:rsid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учащийся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625EB1" w:rsidRDefault="00625E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625E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F73F2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5EB1"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(5–11-е классы (2</w:t>
            </w:r>
            <w:r w:rsid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="00625EB1"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учащийся))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625EB1" w:rsidRDefault="00625E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625E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F73F2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5EB1"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(5–11-е классы (2</w:t>
            </w:r>
            <w:r w:rsid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="00625EB1"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учащийся))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625EB1" w:rsidRDefault="00625E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625E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F73F2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5EB1"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(5–11-е классы (2</w:t>
            </w:r>
            <w:r w:rsid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="00625EB1"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5EB1"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учащийся))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625EB1" w:rsidRDefault="00625E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625E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7,3</w:t>
            </w:r>
            <w:r w:rsidR="00F73F2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(241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учащийся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625EB1" w:rsidRDefault="00625E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625E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73F2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(2</w:t>
            </w:r>
            <w:r w:rsid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8,1</w:t>
            </w:r>
            <w:r w:rsidR="00F73F2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625EB1" w:rsidRDefault="00F73F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Немецкий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</w:t>
            </w:r>
            <w:r w:rsidR="00905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учащийся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73F2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551D"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(5–11-е классы (2</w:t>
            </w:r>
            <w:r w:rsidR="00905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="0090551D"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учащийся))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73F2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</w:t>
            </w:r>
            <w:r w:rsidR="00905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F73F2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905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F73F2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625EB1" w:rsidRDefault="00F73F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(4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905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198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F73F2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</w:t>
            </w:r>
            <w:r w:rsidR="00905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2,7</w:t>
            </w:r>
            <w:r w:rsidR="00F73F2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625EB1" w:rsidRDefault="00F73F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(2</w:t>
            </w:r>
            <w:r w:rsidR="00905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учащийся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73F2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(8</w:t>
            </w:r>
            <w:r w:rsidR="00905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F73F2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90551D" w:rsidRDefault="009055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Крымскотатарский язык</w:t>
            </w:r>
            <w:r w:rsidR="00F73F28" w:rsidRPr="00905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</w:t>
            </w:r>
            <w:r w:rsidR="00F73F28" w:rsidRPr="00905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F73F28" w:rsidRPr="00905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="00F73F28" w:rsidRPr="00905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F73F28" w:rsidRPr="00905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73F28" w:rsidRPr="00905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="00F73F28" w:rsidRPr="00905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="00F73F28" w:rsidRPr="00905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73F28" w:rsidRPr="00905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учащийся</w:t>
            </w:r>
            <w:r w:rsidR="00F73F28" w:rsidRPr="00905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6,2</w:t>
            </w:r>
            <w:r w:rsidR="00F73F2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3504DC" w:rsidRPr="00625EB1" w:rsidRDefault="00F73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наибольшее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наблюдается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гуманитарного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цикла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история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обществознание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Очень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низкий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физика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информатика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химия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04DC" w:rsidRPr="00625EB1" w:rsidRDefault="00F73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055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победителей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призеров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этапа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Всероссийской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школьников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2331"/>
        <w:gridCol w:w="1974"/>
        <w:gridCol w:w="1864"/>
        <w:gridCol w:w="2047"/>
      </w:tblGrid>
      <w:tr w:rsidR="003504DC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призеров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победителей</w:t>
            </w:r>
          </w:p>
        </w:tc>
      </w:tr>
      <w:tr w:rsidR="00350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Немецкий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90551D" w:rsidRDefault="009055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Крымскотатарский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504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Default="003504DC"/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Default="00F73F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90551D" w:rsidRDefault="00905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4DC" w:rsidRPr="00F73F28" w:rsidRDefault="00F73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</w:tbl>
    <w:p w:rsidR="003504DC" w:rsidRDefault="00F73F2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</w:p>
    <w:p w:rsidR="003504DC" w:rsidRPr="00625EB1" w:rsidRDefault="00F73F2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победителей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призеров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показавших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лучшие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добровольного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рейтинга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муниципальный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04DC" w:rsidRPr="00625EB1" w:rsidRDefault="00F73F2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Руководи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телям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ШМО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детальный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олимпиадных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рассмотреть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ШМО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04DC" w:rsidRPr="00625EB1" w:rsidRDefault="00F73F2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04DC" w:rsidRPr="00625EB1" w:rsidRDefault="00F73F2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марте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методический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семинар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«Как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олимпиаде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школьников»</w:t>
      </w:r>
      <w:r w:rsidRPr="00625E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53"/>
        <w:gridCol w:w="156"/>
        <w:gridCol w:w="1673"/>
      </w:tblGrid>
      <w:tr w:rsidR="003504D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625EB1" w:rsidRDefault="00F73F28">
            <w:pPr>
              <w:rPr>
                <w:lang w:val="ru-RU"/>
              </w:rPr>
            </w:pP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E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625EB1" w:rsidRDefault="003504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4DC" w:rsidRPr="00F73F28" w:rsidRDefault="00F73F2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Керимова Л.И.</w:t>
            </w:r>
          </w:p>
        </w:tc>
      </w:tr>
    </w:tbl>
    <w:p w:rsidR="003504DC" w:rsidRDefault="00F73F2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504DC" w:rsidRDefault="003504DC">
      <w:pPr>
        <w:rPr>
          <w:rFonts w:hAnsi="Times New Roman" w:cs="Times New Roman"/>
          <w:color w:val="000000"/>
          <w:sz w:val="24"/>
          <w:szCs w:val="24"/>
        </w:rPr>
      </w:pPr>
    </w:p>
    <w:sectPr w:rsidR="003504D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173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9D10A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A669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851698">
    <w:abstractNumId w:val="0"/>
  </w:num>
  <w:num w:numId="2" w16cid:durableId="1833401852">
    <w:abstractNumId w:val="2"/>
  </w:num>
  <w:num w:numId="3" w16cid:durableId="126118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04DC"/>
    <w:rsid w:val="003514A0"/>
    <w:rsid w:val="004F7E17"/>
    <w:rsid w:val="005A05CE"/>
    <w:rsid w:val="00625EB1"/>
    <w:rsid w:val="00653AF6"/>
    <w:rsid w:val="0090551D"/>
    <w:rsid w:val="00B73A5A"/>
    <w:rsid w:val="00E438A1"/>
    <w:rsid w:val="00F01E19"/>
    <w:rsid w:val="00F7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C100"/>
  <w15:docId w15:val="{5709B9FE-7C2C-427A-8041-F67CEBFB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Лилия Керимова</cp:lastModifiedBy>
  <cp:revision>2</cp:revision>
  <dcterms:created xsi:type="dcterms:W3CDTF">2022-11-16T20:01:00Z</dcterms:created>
  <dcterms:modified xsi:type="dcterms:W3CDTF">2022-11-16T20:01:00Z</dcterms:modified>
</cp:coreProperties>
</file>