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9C" w:rsidRPr="008F079C" w:rsidRDefault="008F079C" w:rsidP="008F079C">
      <w:pPr>
        <w:spacing w:after="180"/>
        <w:jc w:val="center"/>
        <w:textAlignment w:val="baseline"/>
        <w:outlineLvl w:val="0"/>
        <w:rPr>
          <w:b/>
          <w:bCs/>
          <w:color w:val="0D0D0D" w:themeColor="text1" w:themeTint="F2"/>
          <w:kern w:val="36"/>
        </w:rPr>
      </w:pPr>
      <w:r w:rsidRPr="008F079C">
        <w:rPr>
          <w:b/>
          <w:bCs/>
          <w:color w:val="0D0D0D" w:themeColor="text1" w:themeTint="F2"/>
          <w:kern w:val="36"/>
        </w:rPr>
        <w:t>Часто задаваемые вопросы родителей по питанию и ответы на них</w:t>
      </w:r>
    </w:p>
    <w:p w:rsidR="008F079C" w:rsidRP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  <w:r w:rsidRPr="008F079C">
        <w:rPr>
          <w:b/>
          <w:bCs/>
          <w:color w:val="0D0D0D" w:themeColor="text1" w:themeTint="F2"/>
          <w:bdr w:val="none" w:sz="0" w:space="0" w:color="auto" w:frame="1"/>
        </w:rPr>
        <w:t>Что представляет собой горячее питание?</w:t>
      </w:r>
    </w:p>
    <w:p w:rsidR="008F079C" w:rsidRDefault="008F079C" w:rsidP="008F079C">
      <w:pPr>
        <w:shd w:val="clear" w:color="auto" w:fill="FFFFFF"/>
        <w:textAlignment w:val="baseline"/>
        <w:rPr>
          <w:i/>
          <w:iCs/>
          <w:color w:val="0D0D0D" w:themeColor="text1" w:themeTint="F2"/>
          <w:bdr w:val="none" w:sz="0" w:space="0" w:color="auto" w:frame="1"/>
        </w:rPr>
      </w:pPr>
      <w:r w:rsidRPr="008F079C">
        <w:rPr>
          <w:color w:val="0D0D0D" w:themeColor="text1" w:themeTint="F2"/>
        </w:rPr>
        <w:t>Согласно изменениям в ФЗ «Об образовании в Российской Федерации» школьники начальной школы будут обеспечены бесплатным горячим питанием </w:t>
      </w:r>
      <w:r w:rsidRPr="008F079C">
        <w:rPr>
          <w:b/>
          <w:bCs/>
          <w:color w:val="0D0D0D" w:themeColor="text1" w:themeTint="F2"/>
          <w:bdr w:val="none" w:sz="0" w:space="0" w:color="auto" w:frame="1"/>
        </w:rPr>
        <w:t>не менее одного раза в день</w:t>
      </w:r>
      <w:r w:rsidRPr="008F079C">
        <w:rPr>
          <w:color w:val="0D0D0D" w:themeColor="text1" w:themeTint="F2"/>
        </w:rPr>
        <w:t>.</w:t>
      </w:r>
      <w:r w:rsidRPr="008F079C">
        <w:rPr>
          <w:color w:val="0D0D0D" w:themeColor="text1" w:themeTint="F2"/>
        </w:rPr>
        <w:br/>
      </w:r>
      <w:proofErr w:type="gramStart"/>
      <w:r>
        <w:rPr>
          <w:color w:val="0D0D0D" w:themeColor="text1" w:themeTint="F2"/>
        </w:rPr>
        <w:t>Школа</w:t>
      </w:r>
      <w:r w:rsidRPr="008F079C">
        <w:rPr>
          <w:color w:val="0D0D0D" w:themeColor="text1" w:themeTint="F2"/>
        </w:rPr>
        <w:t xml:space="preserve"> обязан</w:t>
      </w:r>
      <w:r>
        <w:rPr>
          <w:color w:val="0D0D0D" w:themeColor="text1" w:themeTint="F2"/>
        </w:rPr>
        <w:t>а</w:t>
      </w:r>
      <w:r w:rsidRPr="008F079C">
        <w:rPr>
          <w:color w:val="0D0D0D" w:themeColor="text1" w:themeTint="F2"/>
        </w:rPr>
        <w:t xml:space="preserve"> предоставить: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качественное, здоровое и полноценное горячее питание, не допуская подмены приемов пищи полумерами (разогретыми бутербродами с чаем или чем</w:t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noBreakHyphen/>
        <w:t>то иным);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горячее питание, отвечающее всем стандартам и требованиям безопасности;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питание, включающее горячее блюдо, не считая горячего напитка; сбалансированный рацион, обеспечивающий правильное физиологическое развитие молодого организма;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горячее первое и второе блюдо или второе блюдо в зависимости от приёма пищи.</w:t>
      </w:r>
      <w:proofErr w:type="gramEnd"/>
    </w:p>
    <w:p w:rsidR="008F079C" w:rsidRP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  <w:r w:rsidRPr="008F079C">
        <w:rPr>
          <w:color w:val="0D0D0D" w:themeColor="text1" w:themeTint="F2"/>
        </w:rPr>
        <w:br/>
      </w:r>
      <w:proofErr w:type="gramStart"/>
      <w:r w:rsidRPr="008F079C">
        <w:rPr>
          <w:color w:val="0D0D0D" w:themeColor="text1" w:themeTint="F2"/>
        </w:rPr>
        <w:t>Обучающиеся</w:t>
      </w:r>
      <w:proofErr w:type="gramEnd"/>
      <w:r w:rsidRPr="008F079C">
        <w:rPr>
          <w:color w:val="0D0D0D" w:themeColor="text1" w:themeTint="F2"/>
        </w:rPr>
        <w:t xml:space="preserve"> начальных классов обеспечиваются </w:t>
      </w:r>
      <w:r w:rsidRPr="008F079C">
        <w:rPr>
          <w:b/>
          <w:bCs/>
          <w:color w:val="0D0D0D" w:themeColor="text1" w:themeTint="F2"/>
          <w:bdr w:val="none" w:sz="0" w:space="0" w:color="auto" w:frame="1"/>
        </w:rPr>
        <w:t>бесплатным одноразовым</w:t>
      </w:r>
      <w:r w:rsidRPr="008F079C">
        <w:rPr>
          <w:color w:val="0D0D0D" w:themeColor="text1" w:themeTint="F2"/>
        </w:rPr>
        <w:t> горячим питанием</w:t>
      </w:r>
      <w:r>
        <w:rPr>
          <w:color w:val="0D0D0D" w:themeColor="text1" w:themeTint="F2"/>
        </w:rPr>
        <w:t>.</w:t>
      </w:r>
    </w:p>
    <w:p w:rsidR="008F079C" w:rsidRP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  <w:r w:rsidRPr="008F079C">
        <w:rPr>
          <w:b/>
          <w:bCs/>
          <w:color w:val="0D0D0D" w:themeColor="text1" w:themeTint="F2"/>
          <w:bdr w:val="none" w:sz="0" w:space="0" w:color="auto" w:frame="1"/>
        </w:rPr>
        <w:t>За </w:t>
      </w:r>
      <w:proofErr w:type="gramStart"/>
      <w:r w:rsidRPr="008F079C">
        <w:rPr>
          <w:b/>
          <w:bCs/>
          <w:color w:val="0D0D0D" w:themeColor="text1" w:themeTint="F2"/>
          <w:bdr w:val="none" w:sz="0" w:space="0" w:color="auto" w:frame="1"/>
        </w:rPr>
        <w:t>счёт</w:t>
      </w:r>
      <w:proofErr w:type="gramEnd"/>
      <w:r w:rsidRPr="008F079C">
        <w:rPr>
          <w:b/>
          <w:bCs/>
          <w:color w:val="0D0D0D" w:themeColor="text1" w:themeTint="F2"/>
          <w:bdr w:val="none" w:sz="0" w:space="0" w:color="auto" w:frame="1"/>
        </w:rPr>
        <w:t xml:space="preserve"> каких средств организовано предоставление горячего питания в лицее?</w:t>
      </w:r>
    </w:p>
    <w:p w:rsid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  <w:r w:rsidRPr="008F079C">
        <w:rPr>
          <w:color w:val="0D0D0D" w:themeColor="text1" w:themeTint="F2"/>
        </w:rPr>
        <w:t>Все школьники с 1-го по 4-й класс будут обеспечены горячим питанием на </w:t>
      </w:r>
      <w:r w:rsidRPr="008F079C">
        <w:rPr>
          <w:b/>
          <w:bCs/>
          <w:color w:val="0D0D0D" w:themeColor="text1" w:themeTint="F2"/>
          <w:bdr w:val="none" w:sz="0" w:space="0" w:color="auto" w:frame="1"/>
        </w:rPr>
        <w:t>безвозмездной</w:t>
      </w:r>
      <w:r w:rsidRPr="008F079C">
        <w:rPr>
          <w:color w:val="0D0D0D" w:themeColor="text1" w:themeTint="F2"/>
        </w:rPr>
        <w:t> основе. Финансирование будет производиться из средств федерального, регионального и муниц</w:t>
      </w:r>
      <w:r>
        <w:rPr>
          <w:color w:val="0D0D0D" w:themeColor="text1" w:themeTint="F2"/>
        </w:rPr>
        <w:t>ипального бюджетов.</w:t>
      </w:r>
    </w:p>
    <w:p w:rsidR="008F079C" w:rsidRP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</w:p>
    <w:p w:rsidR="008F079C" w:rsidRP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  <w:r w:rsidRPr="008F079C">
        <w:rPr>
          <w:b/>
          <w:bCs/>
          <w:color w:val="0D0D0D" w:themeColor="text1" w:themeTint="F2"/>
          <w:bdr w:val="none" w:sz="0" w:space="0" w:color="auto" w:frame="1"/>
        </w:rPr>
        <w:t>Где получить полную информацию о проекте?</w:t>
      </w:r>
    </w:p>
    <w:p w:rsidR="008F079C" w:rsidRDefault="008F079C" w:rsidP="008F079C">
      <w:pPr>
        <w:shd w:val="clear" w:color="auto" w:fill="FFFFFF"/>
        <w:textAlignment w:val="baseline"/>
        <w:rPr>
          <w:i/>
          <w:iCs/>
          <w:color w:val="0D0D0D" w:themeColor="text1" w:themeTint="F2"/>
          <w:bdr w:val="none" w:sz="0" w:space="0" w:color="auto" w:frame="1"/>
        </w:rPr>
      </w:pPr>
      <w:r w:rsidRPr="008F079C">
        <w:rPr>
          <w:color w:val="0D0D0D" w:themeColor="text1" w:themeTint="F2"/>
        </w:rPr>
        <w:t>На сайте </w:t>
      </w:r>
      <w:proofErr w:type="spellStart"/>
      <w:r w:rsidRPr="008F079C">
        <w:rPr>
          <w:color w:val="0D0D0D" w:themeColor="text1" w:themeTint="F2"/>
        </w:rPr>
        <w:t>Минпросвещения</w:t>
      </w:r>
      <w:proofErr w:type="spellEnd"/>
      <w:r w:rsidRPr="008F079C">
        <w:rPr>
          <w:color w:val="0D0D0D" w:themeColor="text1" w:themeTint="F2"/>
        </w:rPr>
        <w:t xml:space="preserve"> России (</w:t>
      </w:r>
      <w:hyperlink r:id="rId5" w:history="1">
        <w:r w:rsidRPr="008F079C">
          <w:rPr>
            <w:color w:val="0D0D0D" w:themeColor="text1" w:themeTint="F2"/>
            <w:u w:val="single"/>
            <w:bdr w:val="none" w:sz="0" w:space="0" w:color="auto" w:frame="1"/>
          </w:rPr>
          <w:t>https://edu.gov.ru/</w:t>
        </w:r>
      </w:hyperlink>
      <w:r w:rsidRPr="008F079C">
        <w:rPr>
          <w:color w:val="0D0D0D" w:themeColor="text1" w:themeTint="F2"/>
        </w:rPr>
        <w:t>) запускается специальный раздел </w:t>
      </w:r>
      <w:r w:rsidRPr="008F079C">
        <w:rPr>
          <w:b/>
          <w:bCs/>
          <w:color w:val="0D0D0D" w:themeColor="text1" w:themeTint="F2"/>
          <w:bdr w:val="none" w:sz="0" w:space="0" w:color="auto" w:frame="1"/>
        </w:rPr>
        <w:t>«Горячее питание для школьников»</w:t>
      </w:r>
      <w:r w:rsidRPr="008F079C">
        <w:rPr>
          <w:color w:val="0D0D0D" w:themeColor="text1" w:themeTint="F2"/>
        </w:rPr>
        <w:t>.</w:t>
      </w:r>
      <w:r w:rsidRPr="008F079C">
        <w:rPr>
          <w:color w:val="0D0D0D" w:themeColor="text1" w:themeTint="F2"/>
        </w:rPr>
        <w:br/>
        <w:t>Он включает: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информацию о проекте;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электронную форму обращения по вопросам питания;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популярные вопросы по горячему питанию и ответы на них;</w:t>
      </w:r>
      <w:r w:rsidRPr="008F079C">
        <w:rPr>
          <w:color w:val="0D0D0D" w:themeColor="text1" w:themeTint="F2"/>
        </w:rPr>
        <w:br/>
      </w:r>
      <w:r w:rsidRPr="008F079C">
        <w:rPr>
          <w:i/>
          <w:iCs/>
          <w:color w:val="0D0D0D" w:themeColor="text1" w:themeTint="F2"/>
          <w:bdr w:val="none" w:sz="0" w:space="0" w:color="auto" w:frame="1"/>
        </w:rPr>
        <w:t>— необходимые документы и материалы по теме.</w:t>
      </w:r>
    </w:p>
    <w:p w:rsidR="008F079C" w:rsidRP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</w:p>
    <w:p w:rsidR="008F079C" w:rsidRPr="008F079C" w:rsidRDefault="008F079C" w:rsidP="008F079C">
      <w:pPr>
        <w:shd w:val="clear" w:color="auto" w:fill="FFFFFF"/>
        <w:textAlignment w:val="baseline"/>
        <w:rPr>
          <w:color w:val="0D0D0D" w:themeColor="text1" w:themeTint="F2"/>
        </w:rPr>
      </w:pPr>
      <w:r w:rsidRPr="008F079C">
        <w:rPr>
          <w:b/>
          <w:bCs/>
          <w:color w:val="0D0D0D" w:themeColor="text1" w:themeTint="F2"/>
          <w:bdr w:val="none" w:sz="0" w:space="0" w:color="auto" w:frame="1"/>
        </w:rPr>
        <w:t>Кто контролирует качество питания?</w:t>
      </w:r>
    </w:p>
    <w:p w:rsidR="008F079C" w:rsidRPr="008F079C" w:rsidRDefault="008F079C" w:rsidP="008F079C">
      <w:pPr>
        <w:shd w:val="clear" w:color="auto" w:fill="FFFFFF"/>
        <w:spacing w:after="360"/>
        <w:textAlignment w:val="baseline"/>
        <w:rPr>
          <w:color w:val="0D0D0D" w:themeColor="text1" w:themeTint="F2"/>
        </w:rPr>
      </w:pPr>
      <w:r w:rsidRPr="008F079C">
        <w:rPr>
          <w:color w:val="0D0D0D" w:themeColor="text1" w:themeTint="F2"/>
        </w:rPr>
        <w:t xml:space="preserve">На сегодняшний день, проводить проверку на качество предоставляемых услуг могут не только федеральные органы, но и </w:t>
      </w:r>
      <w:r>
        <w:rPr>
          <w:color w:val="0D0D0D" w:themeColor="text1" w:themeTint="F2"/>
        </w:rPr>
        <w:t xml:space="preserve">директор, </w:t>
      </w:r>
      <w:proofErr w:type="spellStart"/>
      <w:r>
        <w:rPr>
          <w:color w:val="0D0D0D" w:themeColor="text1" w:themeTint="F2"/>
        </w:rPr>
        <w:t>бракеражные</w:t>
      </w:r>
      <w:proofErr w:type="spellEnd"/>
      <w:r>
        <w:rPr>
          <w:color w:val="0D0D0D" w:themeColor="text1" w:themeTint="F2"/>
        </w:rPr>
        <w:t>, родительские, общественные комиссии.</w:t>
      </w:r>
      <w:r w:rsidRPr="008F079C">
        <w:rPr>
          <w:color w:val="0D0D0D" w:themeColor="text1" w:themeTint="F2"/>
        </w:rPr>
        <w:br/>
        <w:t xml:space="preserve">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</w:r>
      <w:proofErr w:type="gramStart"/>
      <w:r w:rsidRPr="008F079C">
        <w:rPr>
          <w:color w:val="0D0D0D" w:themeColor="text1" w:themeTint="F2"/>
        </w:rPr>
        <w:t>другие</w:t>
      </w:r>
      <w:proofErr w:type="gramEnd"/>
      <w:r w:rsidRPr="008F079C">
        <w:rPr>
          <w:color w:val="0D0D0D" w:themeColor="text1" w:themeTint="F2"/>
        </w:rPr>
        <w:t xml:space="preserve"> важные для детей нюансы.</w:t>
      </w:r>
    </w:p>
    <w:p w:rsidR="005A1476" w:rsidRDefault="005A1476">
      <w:bookmarkStart w:id="0" w:name="_GoBack"/>
      <w:bookmarkEnd w:id="0"/>
    </w:p>
    <w:sectPr w:rsidR="005A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9C"/>
    <w:rsid w:val="000057CE"/>
    <w:rsid w:val="005A1476"/>
    <w:rsid w:val="008F079C"/>
    <w:rsid w:val="00B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1719</Characters>
  <Application>Microsoft Office Word</Application>
  <DocSecurity>0</DocSecurity>
  <Lines>14</Lines>
  <Paragraphs>4</Paragraphs>
  <ScaleCrop>false</ScaleCrop>
  <Company>МБОУ "СОШ №2 им. Свидерского А.Г."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2023-03-15T08:23:00Z</dcterms:created>
  <dcterms:modified xsi:type="dcterms:W3CDTF">2023-03-15T08:28:00Z</dcterms:modified>
</cp:coreProperties>
</file>