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FB" w:rsidRDefault="00E81F66">
      <w:pPr>
        <w:rPr>
          <w:lang w:val="en-US"/>
        </w:rPr>
      </w:pPr>
      <w:r w:rsidRPr="00E81F66">
        <w:rPr>
          <w:noProof/>
        </w:rPr>
        <w:drawing>
          <wp:inline distT="0" distB="0" distL="0" distR="0">
            <wp:extent cx="992037" cy="63525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37" cy="6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DA" w:rsidRPr="00AE29DA" w:rsidRDefault="00912D27" w:rsidP="00AE29DA">
      <w:pPr>
        <w:tabs>
          <w:tab w:val="left" w:pos="6408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ООО </w:t>
      </w:r>
      <w:r w:rsidR="00AE29DA" w:rsidRPr="00AE29DA">
        <w:rPr>
          <w:rFonts w:ascii="Times New Roman" w:hAnsi="Times New Roman" w:cs="Times New Roman"/>
          <w:b/>
          <w:i/>
          <w:color w:val="FF0000"/>
          <w:sz w:val="24"/>
          <w:szCs w:val="24"/>
        </w:rPr>
        <w:t>«ТОРГОВО   ПРОИЗВОДСТВЕННАЯ   КОМПАНИЯ   ЛИДЕР»</w:t>
      </w:r>
    </w:p>
    <w:p w:rsidR="00AE29DA" w:rsidRPr="00912D27" w:rsidRDefault="00E41977" w:rsidP="00AE29DA">
      <w:pPr>
        <w:tabs>
          <w:tab w:val="left" w:pos="6408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</w:t>
      </w:r>
      <w:r w:rsidR="00AE29DA" w:rsidRPr="00912D27">
        <w:rPr>
          <w:rFonts w:ascii="Times New Roman" w:hAnsi="Times New Roman" w:cs="Times New Roman"/>
          <w:b/>
          <w:sz w:val="18"/>
          <w:szCs w:val="18"/>
        </w:rPr>
        <w:t>ИНН 2377002774 ОГРН 1202300054923 КПП 237701001</w:t>
      </w:r>
    </w:p>
    <w:p w:rsidR="00AE29DA" w:rsidRPr="00912D27" w:rsidRDefault="00AE29DA" w:rsidP="00AE29DA">
      <w:pPr>
        <w:tabs>
          <w:tab w:val="left" w:pos="6408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2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р/с 40702810300680000079кор/с30101810200000000722</w:t>
      </w:r>
    </w:p>
    <w:p w:rsidR="00AE29DA" w:rsidRPr="00912D27" w:rsidRDefault="00E41977" w:rsidP="00AE29DA">
      <w:pPr>
        <w:tabs>
          <w:tab w:val="left" w:pos="6408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AE29DA" w:rsidRPr="00912D27">
        <w:rPr>
          <w:rFonts w:ascii="Times New Roman" w:hAnsi="Times New Roman" w:cs="Times New Roman"/>
          <w:b/>
          <w:sz w:val="18"/>
          <w:szCs w:val="18"/>
        </w:rPr>
        <w:t xml:space="preserve">КБ «КУБАНЬ </w:t>
      </w:r>
      <w:proofErr w:type="gramStart"/>
      <w:r w:rsidR="00AE29DA" w:rsidRPr="00912D27">
        <w:rPr>
          <w:rFonts w:ascii="Times New Roman" w:hAnsi="Times New Roman" w:cs="Times New Roman"/>
          <w:b/>
          <w:sz w:val="18"/>
          <w:szCs w:val="18"/>
        </w:rPr>
        <w:t>КРЕДИТ»ОООБИК</w:t>
      </w:r>
      <w:proofErr w:type="gramEnd"/>
      <w:r w:rsidR="00AE29DA" w:rsidRPr="00912D27">
        <w:rPr>
          <w:rFonts w:ascii="Times New Roman" w:hAnsi="Times New Roman" w:cs="Times New Roman"/>
          <w:b/>
          <w:sz w:val="18"/>
          <w:szCs w:val="18"/>
        </w:rPr>
        <w:t xml:space="preserve"> 040349722</w:t>
      </w:r>
    </w:p>
    <w:p w:rsidR="00912D27" w:rsidRDefault="00E41977" w:rsidP="00912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12D27" w:rsidRPr="000846AB">
        <w:rPr>
          <w:rFonts w:ascii="Times New Roman" w:hAnsi="Times New Roman" w:cs="Times New Roman"/>
          <w:b/>
          <w:sz w:val="24"/>
          <w:szCs w:val="24"/>
        </w:rPr>
        <w:t>Коммерческое   предложен</w:t>
      </w:r>
      <w:r w:rsidR="00100156">
        <w:rPr>
          <w:rFonts w:ascii="Times New Roman" w:hAnsi="Times New Roman" w:cs="Times New Roman"/>
          <w:b/>
          <w:sz w:val="24"/>
          <w:szCs w:val="24"/>
        </w:rPr>
        <w:t>ие № 89</w:t>
      </w:r>
      <w:r w:rsidR="004A4F92">
        <w:rPr>
          <w:rFonts w:ascii="Times New Roman" w:hAnsi="Times New Roman" w:cs="Times New Roman"/>
          <w:b/>
          <w:sz w:val="24"/>
          <w:szCs w:val="24"/>
        </w:rPr>
        <w:t>9</w:t>
      </w:r>
      <w:r w:rsidR="00AE29DA" w:rsidRPr="000846AB">
        <w:rPr>
          <w:rFonts w:ascii="Times New Roman" w:hAnsi="Times New Roman" w:cs="Times New Roman"/>
          <w:b/>
          <w:sz w:val="24"/>
          <w:szCs w:val="24"/>
        </w:rPr>
        <w:t>: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1.Парта ученическая на регулируемом, </w:t>
      </w:r>
      <w:proofErr w:type="gram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усиленном  </w:t>
      </w:r>
      <w:proofErr w:type="spell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металлокаркасе</w:t>
      </w:r>
      <w:proofErr w:type="spellEnd"/>
      <w:proofErr w:type="gram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серого цвета (группа роста 4-6,цвет столешницы и </w:t>
      </w:r>
      <w:proofErr w:type="spell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царги</w:t>
      </w:r>
      <w:proofErr w:type="spell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серый камень, кромка ПВХ синего цвета)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10шт*4100=41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 000 рублей</w:t>
      </w:r>
    </w:p>
    <w:p w:rsidR="004A4F92" w:rsidRPr="004A4F92" w:rsidRDefault="004A4F92" w:rsidP="004A4F92">
      <w:pPr>
        <w:spacing w:before="240"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2.Стул ученический мягкий на </w:t>
      </w:r>
      <w:proofErr w:type="spell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металлокаркасе</w:t>
      </w:r>
      <w:proofErr w:type="spell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(</w:t>
      </w:r>
      <w:proofErr w:type="spell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кожзам</w:t>
      </w:r>
      <w:proofErr w:type="spell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серого цвета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20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*41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00=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82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 000 рублей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3.Стол учителя угловой с тумбочкой под документы (ЛДСП серый </w:t>
      </w:r>
      <w:proofErr w:type="spellStart"/>
      <w:proofErr w:type="gram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камень,кромка</w:t>
      </w:r>
      <w:proofErr w:type="spellEnd"/>
      <w:proofErr w:type="gram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ПВХ синего цвета)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1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*17 000=17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 000 рублей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4.Кресло учителя офисное на колесиках (ткань серого цвета)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1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*10 000=10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 000 рублей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5.Комплект стендов по ОБЖ на различные тематики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3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*12 000=36 0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00 рублей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6.Многофункциональное устройство (</w:t>
      </w:r>
      <w:proofErr w:type="spellStart"/>
      <w:proofErr w:type="gramStart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принтер,сканер</w:t>
      </w:r>
      <w:proofErr w:type="gram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,копир</w:t>
      </w:r>
      <w:proofErr w:type="spellEnd"/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)</w:t>
      </w:r>
    </w:p>
    <w:p w:rsidR="004A4F92" w:rsidRPr="004A4F92" w:rsidRDefault="004A4F92" w:rsidP="004A4F9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1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*29 000=29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 000 рублей</w:t>
      </w:r>
    </w:p>
    <w:p w:rsidR="004A4F92" w:rsidRPr="004A4F92" w:rsidRDefault="004A4F92" w:rsidP="004A4F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</w:pPr>
      <w:r w:rsidRPr="004A4F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7.Телевизор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SunWind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работает на полностью русифицированной оболочке для операционной системы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Android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от «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Яндекс.ТВ</w:t>
      </w:r>
      <w:proofErr w:type="gram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».Виртуальный</w:t>
      </w:r>
      <w:proofErr w:type="spellEnd"/>
      <w:proofErr w:type="gram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помощник Алиса значительно облегчает навигацию по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медиаконтенту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, доступному для проигрывания телевизором. Помимо популярных платных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стриминговых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онлайн-сервисов, прибор отлично взаимодействует с бесплатным приложением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видеохостинга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YouTube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. Другие программы для лёгкого доступа к базам кино и сериалов также можно загрузить из магазина приложений, заранее предустановленного на данную </w:t>
      </w:r>
      <w:proofErr w:type="spellStart"/>
      <w:proofErr w:type="gram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модель.SunWind</w:t>
      </w:r>
      <w:proofErr w:type="spellEnd"/>
      <w:proofErr w:type="gram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поддерживает беспроводные протоколы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Bluetooth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и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Wi-Fi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. Первый позволяет устройству синхронизироваться с периферийной техникой, а второй – «по воздуху» подключаться к Интернету (также это можно сделать с помощью кабеля, слот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Ethernet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присутствует на панели прибора). Помимо них, телевизор может считывать контент с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флеш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-накопителей памяти, вставленными в разъём USB. Порты HDMI требуются данной модели, чтобы её можно было использовать как внешний </w:t>
      </w:r>
      <w:proofErr w:type="spellStart"/>
      <w:proofErr w:type="gram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монитор.Экран</w:t>
      </w:r>
      <w:proofErr w:type="spellEnd"/>
      <w:proofErr w:type="gram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устройства выдаёт изображение в формате 4K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Ultra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HD с разрешением до 3840х2160 пикселей. При этом частота обновления дисплея составляет 60 Гц, что идеально подходит и для динамичных спортивных телепередач, и для кино, и для новых видеоигр. Углы обзора </w:t>
      </w:r>
      <w:proofErr w:type="spell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SunWind</w:t>
      </w:r>
      <w:proofErr w:type="spell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достигают 178 градусов во всех </w:t>
      </w:r>
      <w:proofErr w:type="spellStart"/>
      <w:proofErr w:type="gramStart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ориентациях.Телевизор</w:t>
      </w:r>
      <w:proofErr w:type="spellEnd"/>
      <w:proofErr w:type="gramEnd"/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 осуществляет приём каналов с помощью пяти тюнеров: двух цифровых, кабельного и двух спутниковых.</w:t>
      </w:r>
    </w:p>
    <w:p w:rsidR="004A4F92" w:rsidRPr="004A4F92" w:rsidRDefault="004A4F92" w:rsidP="004A4F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шт</w:t>
      </w:r>
      <w:proofErr w:type="spellEnd"/>
      <w:r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*52 000=52</w:t>
      </w:r>
      <w:r w:rsidRPr="004A4F92">
        <w:rPr>
          <w:rFonts w:ascii="Times New Roman" w:eastAsia="Times New Roman" w:hAnsi="Times New Roman" w:cs="Times New Roman"/>
          <w:b/>
          <w:color w:val="151528"/>
          <w:sz w:val="18"/>
          <w:szCs w:val="18"/>
        </w:rPr>
        <w:t> 000 рублей</w:t>
      </w:r>
    </w:p>
    <w:p w:rsidR="004A4F92" w:rsidRPr="004A4F92" w:rsidRDefault="004A4F92" w:rsidP="004A4F9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 xml:space="preserve">8. </w:t>
      </w:r>
      <w:r w:rsidRPr="004A4F9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Сейф оружейный </w:t>
      </w:r>
      <w:proofErr w:type="spellStart"/>
      <w:r w:rsidRPr="004A4F92">
        <w:rPr>
          <w:rFonts w:ascii="Times New Roman" w:eastAsia="Times New Roman" w:hAnsi="Times New Roman" w:cs="Times New Roman"/>
          <w:b/>
          <w:bCs/>
          <w:sz w:val="18"/>
          <w:szCs w:val="18"/>
        </w:rPr>
        <w:t>Aiko</w:t>
      </w:r>
      <w:proofErr w:type="spellEnd"/>
      <w:r w:rsidRPr="004A4F9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 xml:space="preserve">предназначен для хранения макетов ружей физическими лицами в собранном и разобранном состоянии, и патронов к </w:t>
      </w:r>
      <w:proofErr w:type="spellStart"/>
      <w:proofErr w:type="gramStart"/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>ним.Полностью</w:t>
      </w:r>
      <w:proofErr w:type="spellEnd"/>
      <w:proofErr w:type="gramEnd"/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 xml:space="preserve"> удовлетворяет требованиям МВД к хранению оружия и правил оборота гражданского оружия и патронов к </w:t>
      </w:r>
      <w:proofErr w:type="spellStart"/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>нему.</w:t>
      </w:r>
      <w:r w:rsidRPr="004A4F92">
        <w:rPr>
          <w:rFonts w:ascii="Times New Roman" w:eastAsia="Times New Roman" w:hAnsi="Times New Roman" w:cs="Times New Roman"/>
          <w:b/>
          <w:bCs/>
          <w:sz w:val="18"/>
          <w:szCs w:val="18"/>
        </w:rPr>
        <w:t>Цвет</w:t>
      </w:r>
      <w:proofErr w:type="spellEnd"/>
      <w:r w:rsidRPr="004A4F92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> графит структурированный</w:t>
      </w:r>
    </w:p>
    <w:p w:rsidR="004A4F92" w:rsidRPr="004A4F92" w:rsidRDefault="004A4F92" w:rsidP="004A4F9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шт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>*17 000=17</w:t>
      </w:r>
      <w:r w:rsidRPr="004A4F92">
        <w:rPr>
          <w:rFonts w:ascii="Times New Roman" w:eastAsia="Times New Roman" w:hAnsi="Times New Roman" w:cs="Times New Roman"/>
          <w:b/>
          <w:sz w:val="18"/>
          <w:szCs w:val="18"/>
        </w:rPr>
        <w:t> 000 рублей</w:t>
      </w:r>
    </w:p>
    <w:p w:rsidR="004A4F92" w:rsidRPr="004A4F92" w:rsidRDefault="004A4F92" w:rsidP="004A4F92">
      <w:pPr>
        <w:keepNext/>
        <w:keepLines/>
        <w:shd w:val="clear" w:color="auto" w:fill="FFFFFF"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  <w:lang w:eastAsia="x-none"/>
        </w:rPr>
      </w:pPr>
      <w:r w:rsidRPr="004A4F92">
        <w:rPr>
          <w:rFonts w:ascii="Calibri Light" w:eastAsia="Times New Roman" w:hAnsi="Calibri Light" w:cs="Times New Roman"/>
          <w:b/>
          <w:sz w:val="18"/>
          <w:szCs w:val="18"/>
          <w:lang w:val="x-none" w:eastAsia="x-none"/>
        </w:rPr>
        <w:lastRenderedPageBreak/>
        <w:t>9</w:t>
      </w:r>
      <w:r w:rsidRPr="004A4F92">
        <w:rPr>
          <w:rFonts w:ascii="Calibri Light" w:eastAsia="Times New Roman" w:hAnsi="Calibri Light" w:cs="Times New Roman"/>
          <w:b/>
          <w:color w:val="2E74B5"/>
          <w:sz w:val="18"/>
          <w:szCs w:val="18"/>
          <w:lang w:val="x-none" w:eastAsia="x-none"/>
        </w:rPr>
        <w:t>.</w:t>
      </w:r>
      <w:r w:rsidRPr="004A4F92">
        <w:rPr>
          <w:rFonts w:ascii="Calibri Light" w:eastAsia="Times New Roman" w:hAnsi="Calibri Light" w:cs="Times New Roman"/>
          <w:color w:val="2E74B5"/>
          <w:sz w:val="26"/>
          <w:szCs w:val="26"/>
          <w:lang w:val="x-none" w:eastAsia="x-none"/>
        </w:rPr>
        <w:t xml:space="preserve"> </w:t>
      </w:r>
    </w:p>
    <w:p w:rsidR="004A4F92" w:rsidRPr="004A4F92" w:rsidRDefault="004A4F92" w:rsidP="004A4F92">
      <w:pPr>
        <w:keepNext/>
        <w:keepLines/>
        <w:shd w:val="clear" w:color="auto" w:fill="FFFFFF"/>
        <w:spacing w:before="40" w:after="0" w:line="259" w:lineRule="auto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x-none"/>
        </w:rPr>
      </w:pPr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 xml:space="preserve">Противогаз учебный новый </w:t>
      </w:r>
      <w:proofErr w:type="spellStart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>ГП.Противогаз</w:t>
      </w:r>
      <w:proofErr w:type="spellEnd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 xml:space="preserve"> предназначен для защиты органов дыхания, зрения и лица человека от отравляющих веществ, радиоактивной пыли , биологических аэрозолей и других вредных </w:t>
      </w:r>
      <w:proofErr w:type="spellStart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>примесей.Противогаз</w:t>
      </w:r>
      <w:proofErr w:type="spellEnd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 xml:space="preserve"> состоит из фильтрующе-поглощающей коробки , лицевой части, </w:t>
      </w:r>
      <w:proofErr w:type="spellStart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>незапотевающих</w:t>
      </w:r>
      <w:proofErr w:type="spellEnd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 xml:space="preserve"> пленок, утеплительных манжет, защитного трикотажного чехла, крышки фляги, сумки для </w:t>
      </w:r>
      <w:proofErr w:type="spellStart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>противогаза.Противогазы</w:t>
      </w:r>
      <w:proofErr w:type="spellEnd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 xml:space="preserve"> комплектуются лицевой частью с трапециевидными очковыми стеклами (что увеличивает обзор на 20%) в двух исполнениях – с приспособлением для приема воды МГУ-В и без приспособления для приема воды МГУ, с возможностью присоединения ФПК к лицевой части как с левой, так и с правой </w:t>
      </w:r>
      <w:proofErr w:type="spellStart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>стороны.Противогаз</w:t>
      </w:r>
      <w:proofErr w:type="spellEnd"/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 xml:space="preserve"> комплектуется металлической фильтрующе-поглощающей коробкой. Фильтрующе-поглощающая коробка выпускается с резьбой горловины и колпачка: Кр40х4 в соответствии с ГОСТ 8762-75.</w:t>
      </w:r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x-none"/>
        </w:rPr>
        <w:t xml:space="preserve"> </w:t>
      </w:r>
      <w:r w:rsidRPr="004A4F9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x-none" w:eastAsia="x-none"/>
        </w:rPr>
        <w:t>Гарантийный срок хранения, 12,5 лет.</w:t>
      </w:r>
    </w:p>
    <w:p w:rsidR="004A4F92" w:rsidRPr="004A4F92" w:rsidRDefault="004A4F92" w:rsidP="004A4F92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x-none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 xml:space="preserve">10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>*6 200=62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> 000 рублей</w:t>
      </w:r>
    </w:p>
    <w:p w:rsidR="004A4F92" w:rsidRPr="004A4F92" w:rsidRDefault="004A4F92" w:rsidP="004A4F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92">
        <w:rPr>
          <w:rFonts w:ascii="Times New Roman" w:eastAsia="Times New Roman" w:hAnsi="Times New Roman" w:cs="Times New Roman"/>
          <w:sz w:val="18"/>
          <w:szCs w:val="18"/>
        </w:rPr>
        <w:t>10.</w:t>
      </w:r>
      <w:r w:rsidRPr="004A4F92">
        <w:rPr>
          <w:rFonts w:ascii="Times New Roman" w:eastAsia="Times New Roman" w:hAnsi="Times New Roman" w:cs="Times New Roman"/>
          <w:b/>
          <w:bCs/>
          <w:color w:val="3B3B3B"/>
          <w:sz w:val="18"/>
          <w:szCs w:val="18"/>
        </w:rPr>
        <w:t>Легкий защитный костюм Л 1</w:t>
      </w:r>
      <w:r w:rsidRPr="004A4F92">
        <w:rPr>
          <w:rFonts w:ascii="Times New Roman" w:eastAsia="Times New Roman" w:hAnsi="Times New Roman" w:cs="Times New Roman"/>
          <w:color w:val="3B3B3B"/>
          <w:sz w:val="18"/>
          <w:szCs w:val="18"/>
        </w:rPr>
        <w:t>,</w:t>
      </w:r>
      <w:r w:rsidRPr="004A4F92"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  <w:t xml:space="preserve"> предназначен для защиты от радиоактивной пыли, химического и бактериологического воздействия на человека.   </w:t>
      </w:r>
      <w:r w:rsidRPr="004A4F92">
        <w:rPr>
          <w:rFonts w:ascii="Times New Roman" w:eastAsia="Times New Roman" w:hAnsi="Times New Roman" w:cs="Times New Roman"/>
          <w:bCs/>
          <w:color w:val="3B3B3B"/>
          <w:sz w:val="18"/>
          <w:szCs w:val="18"/>
        </w:rPr>
        <w:t>Костюм Л1 </w:t>
      </w:r>
      <w:r w:rsidRPr="004A4F92"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  <w:t>является специальной защитной одеждой и используется на местности, зараженной отравляющими веществами и аварийными химически опасными веществами. </w:t>
      </w:r>
      <w:r w:rsidRPr="004A4F92">
        <w:rPr>
          <w:rFonts w:ascii="Times New Roman" w:eastAsia="Times New Roman" w:hAnsi="Times New Roman" w:cs="Times New Roman"/>
          <w:bCs/>
          <w:color w:val="3B3B3B"/>
          <w:sz w:val="18"/>
          <w:szCs w:val="18"/>
        </w:rPr>
        <w:t>Костюм Л1</w:t>
      </w:r>
      <w:r w:rsidRPr="004A4F92"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  <w:t xml:space="preserve"> предназначен для защиты кожи, одежды и обуви от длительного действия отравляющих и токсических веществ, токсичной пыли, для защиты от растворов кислот, воды, щелочей, морской соли, лаков, красок, масел, жиров, и нефтепродуктов, защиты от вредных биологических факторов, при выполнении дегазационных, дезактивационных и дезинфекционных работ. </w:t>
      </w:r>
      <w:r w:rsidRPr="004A4F92">
        <w:rPr>
          <w:rFonts w:ascii="Times New Roman" w:eastAsia="Times New Roman" w:hAnsi="Times New Roman" w:cs="Times New Roman"/>
          <w:bCs/>
          <w:color w:val="3B3B3B"/>
          <w:sz w:val="18"/>
          <w:szCs w:val="18"/>
        </w:rPr>
        <w:t>Костюм Л1</w:t>
      </w:r>
      <w:r w:rsidRPr="004A4F92"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  <w:t xml:space="preserve"> изготавливается из легкой прорезиненной ткани Т-15. Защитный костюм Л1 состоит из брюк с защитными чулками, рубахи с капюшоном, двупалых перчаток и подшлемника. Брюки сшиты вместе с чулками, заканчивающимися резиновой </w:t>
      </w:r>
      <w:proofErr w:type="spellStart"/>
      <w:r w:rsidRPr="004A4F92"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  <w:t>осоюзкой</w:t>
      </w:r>
      <w:proofErr w:type="spellEnd"/>
      <w:r w:rsidRPr="004A4F92">
        <w:rPr>
          <w:rFonts w:ascii="Times New Roman" w:eastAsia="Times New Roman" w:hAnsi="Times New Roman" w:cs="Times New Roman"/>
          <w:b/>
          <w:color w:val="3B3B3B"/>
          <w:sz w:val="18"/>
          <w:szCs w:val="18"/>
        </w:rPr>
        <w:t>. К ним пришиты тесемки для крепления к ногам. В верхней части брюк имеются плечевые лямки и полукольца. Рубаха совмещена с капюшоном, сзади к ее нижнему обрезу пришит промежуточных хлястик, который пропускается между ног и застегивается на пуговицу в нижней части рубахи спереди. Рукава заканчиваются петлями, которые надеваются на большой палец после надевания перчаток.</w:t>
      </w:r>
    </w:p>
    <w:p w:rsidR="004A4F92" w:rsidRDefault="004A4F92" w:rsidP="004A4F92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x-none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 xml:space="preserve">3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>шт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 xml:space="preserve"> *9500=28 5</w:t>
      </w:r>
      <w:r w:rsidRPr="004A4F92"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>00 рублей</w:t>
      </w:r>
    </w:p>
    <w:p w:rsidR="004A4F92" w:rsidRPr="004A4F92" w:rsidRDefault="004A4F92" w:rsidP="004A4F92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x-none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x-none"/>
        </w:rPr>
        <w:t>Итого : 374 500 рублей</w:t>
      </w:r>
      <w:bookmarkStart w:id="0" w:name="_GoBack"/>
      <w:bookmarkEnd w:id="0"/>
    </w:p>
    <w:p w:rsidR="00E41977" w:rsidRPr="000846AB" w:rsidRDefault="00E41977" w:rsidP="00912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1691640</wp:posOffset>
            </wp:positionH>
            <wp:positionV relativeFrom="paragraph">
              <wp:posOffset>34290</wp:posOffset>
            </wp:positionV>
            <wp:extent cx="1628775" cy="1600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2D27" w:rsidRPr="00AA45D1" w:rsidRDefault="00912D27" w:rsidP="00AA45D1">
      <w:pPr>
        <w:tabs>
          <w:tab w:val="left" w:pos="7920"/>
        </w:tabs>
        <w:jc w:val="both"/>
        <w:rPr>
          <w:b/>
        </w:rPr>
      </w:pPr>
      <w:proofErr w:type="gramStart"/>
      <w:r>
        <w:rPr>
          <w:rFonts w:ascii="Times New Roman" w:hAnsi="Times New Roman" w:cs="Times New Roman"/>
          <w:b/>
        </w:rPr>
        <w:t>Директор  Арутюнов</w:t>
      </w:r>
      <w:proofErr w:type="gramEnd"/>
      <w:r w:rsidR="00E41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В.А.</w:t>
      </w:r>
      <w:r w:rsidR="00E41977">
        <w:rPr>
          <w:rFonts w:ascii="Times New Roman" w:hAnsi="Times New Roman" w:cs="Times New Roman"/>
          <w:b/>
        </w:rPr>
        <w:t xml:space="preserve">    </w:t>
      </w:r>
      <w:r w:rsidR="00E41977" w:rsidRPr="00E41977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10765" cy="81724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1977">
        <w:rPr>
          <w:rFonts w:ascii="Times New Roman" w:hAnsi="Times New Roman" w:cs="Times New Roman"/>
          <w:b/>
        </w:rPr>
        <w:t xml:space="preserve">          </w:t>
      </w:r>
    </w:p>
    <w:p w:rsidR="00AE29DA" w:rsidRPr="005C5C25" w:rsidRDefault="00AE29DA" w:rsidP="00AE29DA">
      <w:pPr>
        <w:tabs>
          <w:tab w:val="left" w:pos="8865"/>
        </w:tabs>
        <w:jc w:val="both"/>
        <w:rPr>
          <w:rFonts w:ascii="Times New Roman" w:hAnsi="Times New Roman" w:cs="Times New Roman"/>
          <w:b/>
        </w:rPr>
      </w:pPr>
    </w:p>
    <w:sectPr w:rsidR="00AE29DA" w:rsidRPr="005C5C25" w:rsidSect="00E81F66">
      <w:pgSz w:w="11906" w:h="16838"/>
      <w:pgMar w:top="1134" w:right="850" w:bottom="1134" w:left="1701" w:header="708" w:footer="708" w:gutter="0"/>
      <w:pgBorders w:offsetFrom="page">
        <w:top w:val="single" w:sz="18" w:space="24" w:color="948A54" w:themeColor="background2" w:themeShade="80"/>
        <w:left w:val="single" w:sz="18" w:space="24" w:color="948A54" w:themeColor="background2" w:themeShade="80"/>
        <w:bottom w:val="single" w:sz="18" w:space="24" w:color="948A54" w:themeColor="background2" w:themeShade="80"/>
        <w:right w:val="single" w:sz="18" w:space="24" w:color="948A54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6"/>
    <w:rsid w:val="000846AB"/>
    <w:rsid w:val="00100156"/>
    <w:rsid w:val="0018697F"/>
    <w:rsid w:val="004A4F92"/>
    <w:rsid w:val="00657889"/>
    <w:rsid w:val="00692E97"/>
    <w:rsid w:val="008E36FB"/>
    <w:rsid w:val="00912D27"/>
    <w:rsid w:val="009D4DB6"/>
    <w:rsid w:val="00AA45D1"/>
    <w:rsid w:val="00AE29DA"/>
    <w:rsid w:val="00B46915"/>
    <w:rsid w:val="00BB1141"/>
    <w:rsid w:val="00CE6AB4"/>
    <w:rsid w:val="00E41977"/>
    <w:rsid w:val="00E8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C2A8"/>
  <w15:docId w15:val="{55B61096-CE2D-4AAB-B842-C7C4799E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66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E419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rsid w:val="00E41977"/>
    <w:rPr>
      <w:rFonts w:ascii="Calibri" w:eastAsia="Calibri" w:hAnsi="Calibri" w:cs="Times New Roman"/>
      <w:lang w:eastAsia="en-US"/>
    </w:rPr>
  </w:style>
  <w:style w:type="paragraph" w:customStyle="1" w:styleId="Normalunindented">
    <w:name w:val="Normal unindented"/>
    <w:qFormat/>
    <w:rsid w:val="00E41977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link w:val="5"/>
    <w:rsid w:val="00E41977"/>
    <w:rPr>
      <w:shd w:val="clear" w:color="auto" w:fill="FFFFFF"/>
    </w:rPr>
  </w:style>
  <w:style w:type="paragraph" w:customStyle="1" w:styleId="5">
    <w:name w:val="Основной текст5"/>
    <w:basedOn w:val="a"/>
    <w:link w:val="a7"/>
    <w:rsid w:val="00E41977"/>
    <w:pPr>
      <w:widowControl w:val="0"/>
      <w:shd w:val="clear" w:color="auto" w:fill="FFFFFF"/>
      <w:spacing w:after="0" w:line="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Юля</cp:lastModifiedBy>
  <cp:revision>2</cp:revision>
  <dcterms:created xsi:type="dcterms:W3CDTF">2023-10-27T12:19:00Z</dcterms:created>
  <dcterms:modified xsi:type="dcterms:W3CDTF">2023-10-27T12:19:00Z</dcterms:modified>
</cp:coreProperties>
</file>