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170F2" w14:textId="77777777" w:rsidR="00025D9A" w:rsidRDefault="00025D9A" w:rsidP="00552C7F"/>
    <w:p w14:paraId="56D7EC75" w14:textId="77777777" w:rsidR="008B4455" w:rsidRPr="008B4455" w:rsidRDefault="008B4455" w:rsidP="008B4455">
      <w:pPr>
        <w:shd w:val="clear" w:color="auto" w:fill="FFFFFF"/>
        <w:spacing w:after="0" w:line="240" w:lineRule="auto"/>
        <w:outlineLvl w:val="0"/>
        <w:rPr>
          <w:rFonts w:ascii="PT Sans" w:eastAsia="Times New Roman" w:hAnsi="PT Sans" w:cs="Times New Roman"/>
          <w:color w:val="000000"/>
          <w:kern w:val="36"/>
          <w:sz w:val="48"/>
          <w:szCs w:val="48"/>
        </w:rPr>
      </w:pPr>
      <w:r w:rsidRPr="008B4455">
        <w:rPr>
          <w:rFonts w:ascii="PT Sans" w:eastAsia="Times New Roman" w:hAnsi="PT Sans" w:cs="Times New Roman"/>
          <w:color w:val="000000"/>
          <w:kern w:val="36"/>
          <w:sz w:val="48"/>
          <w:szCs w:val="48"/>
        </w:rPr>
        <w:t>Детская безопасность </w:t>
      </w:r>
      <w:r w:rsidRPr="008B4455">
        <w:rPr>
          <w:rFonts w:ascii="PT Sans" w:eastAsia="Times New Roman" w:hAnsi="PT Sans" w:cs="Times New Roman"/>
          <w:noProof/>
          <w:color w:val="186EA8"/>
          <w:kern w:val="36"/>
          <w:sz w:val="48"/>
          <w:szCs w:val="48"/>
        </w:rPr>
        <w:drawing>
          <wp:inline distT="0" distB="0" distL="0" distR="0" wp14:anchorId="2814C931" wp14:editId="407714C6">
            <wp:extent cx="114300" cy="114300"/>
            <wp:effectExtent l="0" t="0" r="0" b="0"/>
            <wp:docPr id="1" name="Рисунок 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728FC" w14:textId="77777777" w:rsidR="008B4455" w:rsidRPr="008B4455" w:rsidRDefault="008B4455" w:rsidP="008B4455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8B4455">
        <w:rPr>
          <w:rFonts w:ascii="PT Sans" w:eastAsia="Times New Roman" w:hAnsi="PT Sans" w:cs="Times New Roman"/>
          <w:color w:val="000000"/>
          <w:sz w:val="24"/>
          <w:szCs w:val="24"/>
        </w:rPr>
        <w:t>В ДТП ГИБНУТ НАШИ ДЕТИ, ЧТО МОЖЕТ БЫТЬ СТРАШНЕЕ?</w:t>
      </w:r>
    </w:p>
    <w:p w14:paraId="260C1547" w14:textId="77777777" w:rsidR="008B4455" w:rsidRPr="008B4455" w:rsidRDefault="008B4455" w:rsidP="008B4455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8B4455">
        <w:rPr>
          <w:rFonts w:ascii="PT Sans" w:eastAsia="Times New Roman" w:hAnsi="PT Sans" w:cs="Times New Roman"/>
          <w:color w:val="000000"/>
          <w:sz w:val="24"/>
          <w:szCs w:val="24"/>
        </w:rPr>
        <w:t>Часто мы задаемся вопросом: почему дети попадают в дорожно-транспортные происшествия? Казалось бы, ответ простой: если ребенок по собственной неосторожности получил травму в дорожно-транспортном происшествии, то это - вина ребенка. Но понятия "вина ребенка" 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 "закон дороги". И часто за случаями детского травматизма на дрогах стоит безучастность взрослых к совершаемым детьми правонарушениям.</w:t>
      </w:r>
    </w:p>
    <w:p w14:paraId="38991471" w14:textId="77777777" w:rsidR="008B4455" w:rsidRPr="008B4455" w:rsidRDefault="008B4455" w:rsidP="008B4455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8B4455">
        <w:rPr>
          <w:rFonts w:ascii="PT Sans" w:eastAsia="Times New Roman" w:hAnsi="PT Sans" w:cs="Times New Roman"/>
          <w:color w:val="000000"/>
          <w:sz w:val="24"/>
          <w:szCs w:val="24"/>
        </w:rPr>
        <w:t>Для ребенка умение вести себя на дороге зависит не только от его желания или нежелания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</w:p>
    <w:p w14:paraId="63B2101C" w14:textId="77777777" w:rsidR="008B4455" w:rsidRDefault="008B4455" w:rsidP="008B4455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8B4455">
        <w:rPr>
          <w:rFonts w:ascii="PT Sans" w:eastAsia="Times New Roman" w:hAnsi="PT Sans" w:cs="Times New Roman"/>
          <w:color w:val="000000"/>
          <w:sz w:val="24"/>
          <w:szCs w:val="24"/>
        </w:rPr>
        <w:t xml:space="preserve"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</w:t>
      </w:r>
      <w:proofErr w:type="gramStart"/>
      <w:r w:rsidRPr="008B4455">
        <w:rPr>
          <w:rFonts w:ascii="PT Sans" w:eastAsia="Times New Roman" w:hAnsi="PT Sans" w:cs="Times New Roman"/>
          <w:color w:val="000000"/>
          <w:sz w:val="24"/>
          <w:szCs w:val="24"/>
        </w:rPr>
        <w:t>- это</w:t>
      </w:r>
      <w:proofErr w:type="gramEnd"/>
      <w:r w:rsidRPr="008B4455">
        <w:rPr>
          <w:rFonts w:ascii="PT Sans" w:eastAsia="Times New Roman" w:hAnsi="PT Sans" w:cs="Times New Roman"/>
          <w:color w:val="000000"/>
          <w:sz w:val="24"/>
          <w:szCs w:val="24"/>
        </w:rPr>
        <w:t xml:space="preserve"> самая доходчивая форма обучения для ребенка. Помните, если Вы нарушаете Правила, Ваш ребенок будет поступать так же!</w:t>
      </w:r>
    </w:p>
    <w:p w14:paraId="1E8C73E0" w14:textId="77777777" w:rsidR="001A6A7B" w:rsidRDefault="001A6A7B" w:rsidP="008B4455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</w:p>
    <w:p w14:paraId="625297FC" w14:textId="77777777" w:rsidR="001A6A7B" w:rsidRPr="001A6A7B" w:rsidRDefault="001A6A7B" w:rsidP="001A6A7B">
      <w:pPr>
        <w:shd w:val="clear" w:color="auto" w:fill="FFFFFF"/>
        <w:spacing w:after="0" w:line="240" w:lineRule="auto"/>
        <w:outlineLvl w:val="0"/>
        <w:rPr>
          <w:rFonts w:ascii="PT Sans" w:eastAsia="Times New Roman" w:hAnsi="PT Sans" w:cs="Times New Roman"/>
          <w:color w:val="000000"/>
          <w:kern w:val="36"/>
          <w:sz w:val="48"/>
          <w:szCs w:val="48"/>
        </w:rPr>
      </w:pPr>
      <w:r w:rsidRPr="001A6A7B">
        <w:rPr>
          <w:rFonts w:ascii="PT Sans" w:eastAsia="Times New Roman" w:hAnsi="PT Sans" w:cs="Times New Roman"/>
          <w:color w:val="000000"/>
          <w:kern w:val="36"/>
          <w:sz w:val="48"/>
          <w:szCs w:val="48"/>
        </w:rPr>
        <w:t>Дети-пешеходы</w:t>
      </w:r>
    </w:p>
    <w:p w14:paraId="159D7B16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Необходимо запомнить самому и внушить ребенку: дорожное движение начинается не с проезжей части, а с первых шагов от порога или подъезда дома. Пройдите с ребенком весь путь до школы и ненавязчиво укажите на наиболее опасные участки – нерегулируемый перекресток, узкий тротуар, подъезд грузового транспорта к магазину, припаркованные автомобили и т.д. Обратите внимание на особенности детского мышления: дети пока не умеют предвидеть опасность и только учатся оценивать скорость движения автомашины при приближении к ним, к тому же из-за своего невысокого роста дети бывают невидимы для водителей, - а это опасно для жизни! Обязательно обратите внимание на возникающие опасности при посадке и высадке из общественного транспорта. Запомните: обходить стоящий автобус или троллейбус ни в коем случае нельзя. Нужно дождаться, пока транспорт отъедет, и только после этого переходить дорогу по пешеходному переходу.</w:t>
      </w:r>
    </w:p>
    <w:p w14:paraId="5587BAFB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Расскажите своему ребенку о том, что он является участником дорожного движения, и разъясните несложные правила для того, чтобы он мог ориентироваться в дорожной ситуации:</w:t>
      </w:r>
    </w:p>
    <w:p w14:paraId="531D0DAB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 xml:space="preserve">1) Когда идешь по улице пешком, то ты являешься пешеходом. Ходить по улице тебе разрешается только по тротуарам, придерживаясь правой стороны, чтобы не мешать </w:t>
      </w: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lastRenderedPageBreak/>
        <w:t>движению встречных пешеходов. Если тротуара нет, иди навстречу движению по обочине или краю дороги. Тогда не только водитель видит тебя издали, но и ты видишь приближающуюся машину.</w:t>
      </w:r>
    </w:p>
    <w:p w14:paraId="1CA234D6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2) Для того, чтобы перейти на другую сторону улицы, имеются определенные места и называются они пешеходными переходами. Они обозначены дорожными знаками «Пешеходный переход» и белыми линиями разметки «зебра».</w:t>
      </w:r>
    </w:p>
    <w:p w14:paraId="15D1B5CF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3) Если нет обозначенного пешеходного перехода, ты можешь переходить улицу на перекрестках по линиям тротуаров или обочин.</w:t>
      </w:r>
    </w:p>
    <w:p w14:paraId="2938854A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4) Прежде чем перейти дорогу, убедитесь в полной безопасности. Остановись у края проезжей части, посмотри в обе стороны и, если нет машин, дойди до середины проезжей части. Еще раз посмотри налево и направо и, при отсутствии транспорта, закончи переход. Дорогу нужно переходить под прямым углом и в местах, где дорога хорошо просматривается в обе стороны.</w:t>
      </w:r>
    </w:p>
    <w:p w14:paraId="785E3F79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5) Если на пешеходном переходе или перекрестке есть светофор, он покажет тебе, когда идти, а когда стоять и ждать. Красный свет для пешеходов – стой, желтый – жди, зеленый – иди. Никогда не переходи улицу на красный и желтый свет, даже если машин поблизости нет.</w:t>
      </w:r>
    </w:p>
    <w:p w14:paraId="52B5EBC2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6) Как только загорелся зеленый свет, не «бросайся» с тротуара на дорогу. Бывает, что у машины неисправны тормоза, и она может неожиданно выехать на пешеходный переход. Поэтому переходить дорогу надо спокойно, убедившись, что автомобили остановились. Переходи, а не перебегай!</w:t>
      </w:r>
    </w:p>
    <w:p w14:paraId="28225369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7) Опасно играть рядом с дорогой: кататься на велосипеде летом или на санках зимой.</w:t>
      </w:r>
    </w:p>
    <w:p w14:paraId="47E6A621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Важно знать – чтобы не оказаться на дороге в аварийной ситуации, ребенок должен понимать, когда автомобиль становится опасным. Машина не может остановиться мгновенно, даже если водитель нажмет на тормоз. Главное правило безопасного поведения – предвидеть опасность.</w:t>
      </w:r>
    </w:p>
    <w:p w14:paraId="768028A9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Очень важно задуматься и о том, что в осенне-зимнее время начинает рано темнеть, и даже взрослый человек, одетый в темную одежду, для водителя при плохом уличном освещении становиться практически невидимым!</w:t>
      </w:r>
    </w:p>
    <w:p w14:paraId="2DA4D215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 xml:space="preserve">Как в этом случае обезопасить себя и ребенка? Для начала следует стараться использовать светлую или яркую одежду, лучше всего со </w:t>
      </w:r>
      <w:proofErr w:type="spellStart"/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световозвращающими</w:t>
      </w:r>
      <w:proofErr w:type="spellEnd"/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 xml:space="preserve"> элементами. Принцип их действия заключается в следующем: в темное время суток при попадании света от фар автомашины или уличного фонаря они начинают светиться, обозначая движение человека.</w:t>
      </w:r>
    </w:p>
    <w:p w14:paraId="271C3EAE" w14:textId="77777777" w:rsid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 xml:space="preserve">Для детей придумано уже большое количество разнообразных и интересных браслетов, значков, все чаще можно увидеть школьные портфели и рюкзаки со </w:t>
      </w:r>
      <w:proofErr w:type="spellStart"/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световозвращающими</w:t>
      </w:r>
      <w:proofErr w:type="spellEnd"/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 xml:space="preserve"> вставками, а также детские куртки и комбинезоны, это красиво и, самое главное, – безопасно!</w:t>
      </w:r>
    </w:p>
    <w:p w14:paraId="762CF2D6" w14:textId="77777777" w:rsidR="001A6A7B" w:rsidRPr="001A6A7B" w:rsidRDefault="001A6A7B" w:rsidP="001A6A7B">
      <w:pPr>
        <w:shd w:val="clear" w:color="auto" w:fill="FFFFFF"/>
        <w:spacing w:after="0" w:line="240" w:lineRule="auto"/>
        <w:outlineLvl w:val="0"/>
        <w:rPr>
          <w:rFonts w:ascii="PT Sans" w:eastAsia="Times New Roman" w:hAnsi="PT Sans" w:cs="Times New Roman"/>
          <w:color w:val="000000"/>
          <w:kern w:val="36"/>
          <w:sz w:val="48"/>
          <w:szCs w:val="48"/>
        </w:rPr>
      </w:pPr>
      <w:r w:rsidRPr="001A6A7B">
        <w:rPr>
          <w:rFonts w:ascii="PT Sans" w:eastAsia="Times New Roman" w:hAnsi="PT Sans" w:cs="Times New Roman"/>
          <w:color w:val="000000"/>
          <w:kern w:val="36"/>
          <w:sz w:val="48"/>
          <w:szCs w:val="48"/>
        </w:rPr>
        <w:t>Дети-водители</w:t>
      </w:r>
    </w:p>
    <w:p w14:paraId="356CE9E3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lastRenderedPageBreak/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14:paraId="2E5583E8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 Именно такие обстоятельства чаще всего способствуют совершению дорожно-транспортного происшествия.</w:t>
      </w:r>
    </w:p>
    <w:p w14:paraId="21B217FA" w14:textId="77777777" w:rsidR="001A6A7B" w:rsidRP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1A6A7B">
        <w:rPr>
          <w:rFonts w:ascii="PT Sans" w:eastAsia="Times New Roman" w:hAnsi="PT Sans" w:cs="Times New Roman"/>
          <w:color w:val="000000"/>
          <w:sz w:val="24"/>
          <w:szCs w:val="24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14:paraId="198CD3D8" w14:textId="77777777" w:rsidR="001A6A7B" w:rsidRDefault="001A6A7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</w:p>
    <w:p w14:paraId="4818489A" w14:textId="77777777" w:rsidR="00007CDB" w:rsidRPr="00007CDB" w:rsidRDefault="00007CDB" w:rsidP="00007CDB">
      <w:pPr>
        <w:shd w:val="clear" w:color="auto" w:fill="FFFFFF"/>
        <w:spacing w:after="0" w:line="240" w:lineRule="auto"/>
        <w:outlineLvl w:val="0"/>
        <w:rPr>
          <w:rFonts w:ascii="PT Sans" w:eastAsia="Times New Roman" w:hAnsi="PT Sans" w:cs="Times New Roman"/>
          <w:color w:val="000000"/>
          <w:kern w:val="36"/>
          <w:sz w:val="48"/>
          <w:szCs w:val="48"/>
        </w:rPr>
      </w:pPr>
      <w:r w:rsidRPr="00007CDB">
        <w:rPr>
          <w:rFonts w:ascii="PT Sans" w:eastAsia="Times New Roman" w:hAnsi="PT Sans" w:cs="Times New Roman"/>
          <w:color w:val="000000"/>
          <w:kern w:val="36"/>
          <w:sz w:val="48"/>
          <w:szCs w:val="48"/>
        </w:rPr>
        <w:t>Дети-пассажиры</w:t>
      </w:r>
    </w:p>
    <w:p w14:paraId="66A61E66" w14:textId="77777777" w:rsidR="00007CDB" w:rsidRPr="00007CDB" w:rsidRDefault="00007CDB" w:rsidP="00007CDB">
      <w:pPr>
        <w:shd w:val="clear" w:color="auto" w:fill="FFFFFF"/>
        <w:spacing w:after="0" w:line="240" w:lineRule="auto"/>
        <w:outlineLvl w:val="3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В общественном транспорте</w:t>
      </w:r>
    </w:p>
    <w:p w14:paraId="0DE922D3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14:paraId="43E99E1E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14:paraId="7463B7D7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14:paraId="3090B63B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14:paraId="3AABCA7A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2) Вход в маршрутный транспорт можно осуществлять только после полной остановки транспортного средства.</w:t>
      </w:r>
    </w:p>
    <w:p w14:paraId="6B838A60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3) Находясь в салоне общественного транспорта необходимо крепко держаться за поручни.</w:t>
      </w:r>
    </w:p>
    <w:p w14:paraId="30607FD5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14:paraId="0114EB12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14:paraId="1A8AB91B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 xml:space="preserve">6) К выходу следует подготовиться заранее, чтобы не пришлось спешить. Выйдя из транспорта, торопиться также не следует. Особенно если нужно перейти на другую сторону </w:t>
      </w: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lastRenderedPageBreak/>
        <w:t>дороги. Необходимо четко усвоить: переходить проезжую часть можно только по пешеходному переходу.</w:t>
      </w:r>
    </w:p>
    <w:p w14:paraId="56EBF0B0" w14:textId="77777777" w:rsidR="00007CDB" w:rsidRPr="00007CDB" w:rsidRDefault="00007CDB" w:rsidP="00007CDB">
      <w:pPr>
        <w:shd w:val="clear" w:color="auto" w:fill="FFFFFF"/>
        <w:spacing w:after="0" w:line="240" w:lineRule="auto"/>
        <w:outlineLvl w:val="3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В салоне автомашины</w:t>
      </w:r>
    </w:p>
    <w:p w14:paraId="347D77E7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средств для перевозки детей не оберегает их в момент столкновения.</w:t>
      </w:r>
    </w:p>
    <w:p w14:paraId="4C6DA08D" w14:textId="77777777" w:rsidR="00007CDB" w:rsidRPr="00007CDB" w:rsidRDefault="00007CDB" w:rsidP="00007CDB">
      <w:pPr>
        <w:shd w:val="clear" w:color="auto" w:fill="FFFFFF"/>
        <w:spacing w:after="0" w:line="240" w:lineRule="auto"/>
        <w:outlineLvl w:val="2"/>
        <w:rPr>
          <w:rFonts w:ascii="PT Sans" w:eastAsia="Times New Roman" w:hAnsi="PT Sans" w:cs="Times New Roman"/>
          <w:color w:val="000000"/>
          <w:sz w:val="27"/>
          <w:szCs w:val="27"/>
        </w:rPr>
      </w:pPr>
      <w:r w:rsidRPr="00007CDB">
        <w:rPr>
          <w:rFonts w:ascii="PT Sans" w:eastAsia="Times New Roman" w:hAnsi="PT Sans" w:cs="Times New Roman"/>
          <w:color w:val="000000"/>
          <w:sz w:val="27"/>
          <w:szCs w:val="27"/>
        </w:rPr>
        <w:t>ПРЕЖДЕ ЧЕМ ОТПРАВИТЬСЯ С РЕБЕНКОМ НА АВТОМАШИНЕ ПОБЕСПОКОЙТЕСЬ О ЕГО БЕЗОПАСНОСТИ:</w:t>
      </w:r>
    </w:p>
    <w:p w14:paraId="24B50D94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14:paraId="50D69DC3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14:paraId="546F281E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color w:val="000000"/>
          <w:sz w:val="24"/>
          <w:szCs w:val="24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14:paraId="4762DE6A" w14:textId="77777777" w:rsidR="00007CDB" w:rsidRPr="00007CDB" w:rsidRDefault="00007CDB" w:rsidP="00007CD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007CDB">
        <w:rPr>
          <w:rFonts w:ascii="PT Sans" w:eastAsia="Times New Roman" w:hAnsi="PT Sans" w:cs="Times New Roman"/>
          <w:b/>
          <w:bCs/>
          <w:color w:val="000000"/>
          <w:sz w:val="24"/>
          <w:szCs w:val="24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14:paraId="32002107" w14:textId="77777777" w:rsidR="00007CDB" w:rsidRPr="001A6A7B" w:rsidRDefault="00007CDB" w:rsidP="001A6A7B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</w:p>
    <w:p w14:paraId="57DC06D8" w14:textId="77777777" w:rsidR="001A6A7B" w:rsidRPr="008B4455" w:rsidRDefault="001A6A7B" w:rsidP="008B4455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</w:p>
    <w:p w14:paraId="4120F2F0" w14:textId="77777777" w:rsidR="008B4455" w:rsidRPr="008B4455" w:rsidRDefault="008B4455" w:rsidP="008B4455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</w:rPr>
      </w:pPr>
      <w:r w:rsidRPr="008B4455">
        <w:rPr>
          <w:rFonts w:ascii="PT Sans" w:eastAsia="Times New Roman" w:hAnsi="PT Sans" w:cs="Times New Roman"/>
          <w:color w:val="000000"/>
          <w:sz w:val="24"/>
          <w:szCs w:val="24"/>
        </w:rPr>
        <w:t> </w:t>
      </w:r>
    </w:p>
    <w:p w14:paraId="1CB521AE" w14:textId="48A5E24E" w:rsidR="00025D9A" w:rsidRPr="00552C7F" w:rsidRDefault="00025D9A" w:rsidP="00552C7F"/>
    <w:sectPr w:rsidR="00025D9A" w:rsidRPr="00552C7F" w:rsidSect="008B4455">
      <w:pgSz w:w="11906" w:h="16838"/>
      <w:pgMar w:top="1134" w:right="1276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E2483"/>
    <w:multiLevelType w:val="multilevel"/>
    <w:tmpl w:val="D4C6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952C9"/>
    <w:multiLevelType w:val="hybridMultilevel"/>
    <w:tmpl w:val="91CCCC1E"/>
    <w:lvl w:ilvl="0" w:tplc="C9A0791C">
      <w:start w:val="2"/>
      <w:numFmt w:val="bullet"/>
      <w:lvlText w:val=""/>
      <w:lvlJc w:val="left"/>
      <w:pPr>
        <w:ind w:left="-12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</w:abstractNum>
  <w:abstractNum w:abstractNumId="2" w15:restartNumberingAfterBreak="0">
    <w:nsid w:val="4D601B65"/>
    <w:multiLevelType w:val="hybridMultilevel"/>
    <w:tmpl w:val="25F80B38"/>
    <w:lvl w:ilvl="0" w:tplc="8E8ADC94">
      <w:start w:val="1"/>
      <w:numFmt w:val="decimal"/>
      <w:lvlText w:val="%1."/>
      <w:lvlJc w:val="left"/>
      <w:pPr>
        <w:ind w:left="1380" w:hanging="360"/>
      </w:p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>
      <w:start w:val="1"/>
      <w:numFmt w:val="lowerRoman"/>
      <w:lvlText w:val="%3."/>
      <w:lvlJc w:val="right"/>
      <w:pPr>
        <w:ind w:left="2820" w:hanging="180"/>
      </w:pPr>
    </w:lvl>
    <w:lvl w:ilvl="3" w:tplc="0419000F">
      <w:start w:val="1"/>
      <w:numFmt w:val="decimal"/>
      <w:lvlText w:val="%4."/>
      <w:lvlJc w:val="left"/>
      <w:pPr>
        <w:ind w:left="3540" w:hanging="360"/>
      </w:pPr>
    </w:lvl>
    <w:lvl w:ilvl="4" w:tplc="04190019">
      <w:start w:val="1"/>
      <w:numFmt w:val="lowerLetter"/>
      <w:lvlText w:val="%5."/>
      <w:lvlJc w:val="left"/>
      <w:pPr>
        <w:ind w:left="4260" w:hanging="360"/>
      </w:pPr>
    </w:lvl>
    <w:lvl w:ilvl="5" w:tplc="0419001B">
      <w:start w:val="1"/>
      <w:numFmt w:val="lowerRoman"/>
      <w:lvlText w:val="%6."/>
      <w:lvlJc w:val="right"/>
      <w:pPr>
        <w:ind w:left="4980" w:hanging="180"/>
      </w:pPr>
    </w:lvl>
    <w:lvl w:ilvl="6" w:tplc="0419000F">
      <w:start w:val="1"/>
      <w:numFmt w:val="decimal"/>
      <w:lvlText w:val="%7."/>
      <w:lvlJc w:val="left"/>
      <w:pPr>
        <w:ind w:left="5700" w:hanging="360"/>
      </w:pPr>
    </w:lvl>
    <w:lvl w:ilvl="7" w:tplc="04190019">
      <w:start w:val="1"/>
      <w:numFmt w:val="lowerLetter"/>
      <w:lvlText w:val="%8."/>
      <w:lvlJc w:val="left"/>
      <w:pPr>
        <w:ind w:left="6420" w:hanging="360"/>
      </w:pPr>
    </w:lvl>
    <w:lvl w:ilvl="8" w:tplc="0419001B">
      <w:start w:val="1"/>
      <w:numFmt w:val="lowerRoman"/>
      <w:lvlText w:val="%9."/>
      <w:lvlJc w:val="right"/>
      <w:pPr>
        <w:ind w:left="7140" w:hanging="180"/>
      </w:pPr>
    </w:lvl>
  </w:abstractNum>
  <w:num w:numId="1" w16cid:durableId="1696157570">
    <w:abstractNumId w:val="1"/>
  </w:num>
  <w:num w:numId="2" w16cid:durableId="1595043372">
    <w:abstractNumId w:val="0"/>
  </w:num>
  <w:num w:numId="3" w16cid:durableId="6877525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2E"/>
    <w:rsid w:val="000050CA"/>
    <w:rsid w:val="00007CDB"/>
    <w:rsid w:val="000140C2"/>
    <w:rsid w:val="00025D9A"/>
    <w:rsid w:val="00050236"/>
    <w:rsid w:val="00053FBB"/>
    <w:rsid w:val="000541AF"/>
    <w:rsid w:val="000D2C1B"/>
    <w:rsid w:val="000D5503"/>
    <w:rsid w:val="000E7927"/>
    <w:rsid w:val="000F33D6"/>
    <w:rsid w:val="00151FA7"/>
    <w:rsid w:val="00187232"/>
    <w:rsid w:val="0019281A"/>
    <w:rsid w:val="001A6A7B"/>
    <w:rsid w:val="001B4328"/>
    <w:rsid w:val="001F6204"/>
    <w:rsid w:val="00220743"/>
    <w:rsid w:val="00226321"/>
    <w:rsid w:val="002542E1"/>
    <w:rsid w:val="0026391D"/>
    <w:rsid w:val="00270653"/>
    <w:rsid w:val="0027072F"/>
    <w:rsid w:val="00270E92"/>
    <w:rsid w:val="002A4428"/>
    <w:rsid w:val="002A7F52"/>
    <w:rsid w:val="002C165B"/>
    <w:rsid w:val="002C671C"/>
    <w:rsid w:val="002E54F4"/>
    <w:rsid w:val="00351E9C"/>
    <w:rsid w:val="00353FAC"/>
    <w:rsid w:val="00360A13"/>
    <w:rsid w:val="00364F8C"/>
    <w:rsid w:val="00372CC9"/>
    <w:rsid w:val="003A1D0D"/>
    <w:rsid w:val="003D60D3"/>
    <w:rsid w:val="00431447"/>
    <w:rsid w:val="00455494"/>
    <w:rsid w:val="004655EE"/>
    <w:rsid w:val="00500E6B"/>
    <w:rsid w:val="0050239F"/>
    <w:rsid w:val="0050460B"/>
    <w:rsid w:val="00513E93"/>
    <w:rsid w:val="00515A56"/>
    <w:rsid w:val="00533D90"/>
    <w:rsid w:val="00534A8B"/>
    <w:rsid w:val="00552C7F"/>
    <w:rsid w:val="005560B9"/>
    <w:rsid w:val="0058393D"/>
    <w:rsid w:val="00593FB7"/>
    <w:rsid w:val="005A29B8"/>
    <w:rsid w:val="005B19CF"/>
    <w:rsid w:val="005D70DB"/>
    <w:rsid w:val="005E4995"/>
    <w:rsid w:val="005E7D24"/>
    <w:rsid w:val="00606C91"/>
    <w:rsid w:val="006075B7"/>
    <w:rsid w:val="00620ED1"/>
    <w:rsid w:val="006300E9"/>
    <w:rsid w:val="00631AC0"/>
    <w:rsid w:val="00663287"/>
    <w:rsid w:val="00663E5D"/>
    <w:rsid w:val="00667BA5"/>
    <w:rsid w:val="00680832"/>
    <w:rsid w:val="0069247E"/>
    <w:rsid w:val="0069327D"/>
    <w:rsid w:val="006B6C1C"/>
    <w:rsid w:val="006C1C17"/>
    <w:rsid w:val="00711E3C"/>
    <w:rsid w:val="00740C82"/>
    <w:rsid w:val="00750049"/>
    <w:rsid w:val="00760876"/>
    <w:rsid w:val="00760CD4"/>
    <w:rsid w:val="007648AC"/>
    <w:rsid w:val="00795C7A"/>
    <w:rsid w:val="007F2CC0"/>
    <w:rsid w:val="008409E1"/>
    <w:rsid w:val="00845D8F"/>
    <w:rsid w:val="0084785B"/>
    <w:rsid w:val="008512BA"/>
    <w:rsid w:val="008B2892"/>
    <w:rsid w:val="008B4455"/>
    <w:rsid w:val="008C027D"/>
    <w:rsid w:val="008C41FA"/>
    <w:rsid w:val="008D1A31"/>
    <w:rsid w:val="008E54B3"/>
    <w:rsid w:val="009322DA"/>
    <w:rsid w:val="00963347"/>
    <w:rsid w:val="009659CE"/>
    <w:rsid w:val="009725B7"/>
    <w:rsid w:val="009A66AA"/>
    <w:rsid w:val="009B13A5"/>
    <w:rsid w:val="00A17A24"/>
    <w:rsid w:val="00A27041"/>
    <w:rsid w:val="00A336B2"/>
    <w:rsid w:val="00A902B5"/>
    <w:rsid w:val="00AB5131"/>
    <w:rsid w:val="00AB5C34"/>
    <w:rsid w:val="00AC1845"/>
    <w:rsid w:val="00AF0D4E"/>
    <w:rsid w:val="00B17B18"/>
    <w:rsid w:val="00B570F8"/>
    <w:rsid w:val="00B57C62"/>
    <w:rsid w:val="00B762B1"/>
    <w:rsid w:val="00BC487E"/>
    <w:rsid w:val="00BC5A71"/>
    <w:rsid w:val="00BD679B"/>
    <w:rsid w:val="00C04A0B"/>
    <w:rsid w:val="00C37AA3"/>
    <w:rsid w:val="00C40A54"/>
    <w:rsid w:val="00C40C40"/>
    <w:rsid w:val="00C906D0"/>
    <w:rsid w:val="00C97C2E"/>
    <w:rsid w:val="00CD1265"/>
    <w:rsid w:val="00CF5CE2"/>
    <w:rsid w:val="00D35A72"/>
    <w:rsid w:val="00D637F3"/>
    <w:rsid w:val="00D663A0"/>
    <w:rsid w:val="00D8189D"/>
    <w:rsid w:val="00DE6799"/>
    <w:rsid w:val="00DF3E68"/>
    <w:rsid w:val="00E32041"/>
    <w:rsid w:val="00E35F1D"/>
    <w:rsid w:val="00E63A78"/>
    <w:rsid w:val="00EB4F82"/>
    <w:rsid w:val="00EC1BFE"/>
    <w:rsid w:val="00F3059A"/>
    <w:rsid w:val="00F456B0"/>
    <w:rsid w:val="00F620A7"/>
    <w:rsid w:val="00F73537"/>
    <w:rsid w:val="00FA05EF"/>
    <w:rsid w:val="00FA3D25"/>
    <w:rsid w:val="00FB4443"/>
    <w:rsid w:val="00FC4D13"/>
    <w:rsid w:val="00FE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EB9C"/>
  <w15:docId w15:val="{DDAAF81D-B2CA-4EB8-A424-AC170BE5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C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E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5C3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B13A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36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0541A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8">
    <w:name w:val="c8"/>
    <w:basedOn w:val="a"/>
    <w:rsid w:val="0018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87232"/>
  </w:style>
  <w:style w:type="paragraph" w:customStyle="1" w:styleId="c0">
    <w:name w:val="c0"/>
    <w:basedOn w:val="a"/>
    <w:rsid w:val="0018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87232"/>
  </w:style>
  <w:style w:type="character" w:customStyle="1" w:styleId="c5">
    <w:name w:val="c5"/>
    <w:basedOn w:val="a0"/>
    <w:rsid w:val="00187232"/>
  </w:style>
  <w:style w:type="character" w:customStyle="1" w:styleId="c3">
    <w:name w:val="c3"/>
    <w:basedOn w:val="a0"/>
    <w:rsid w:val="00187232"/>
  </w:style>
  <w:style w:type="table" w:customStyle="1" w:styleId="11">
    <w:name w:val="Сетка таблицы11"/>
    <w:basedOn w:val="a1"/>
    <w:uiPriority w:val="59"/>
    <w:rsid w:val="00845D8F"/>
    <w:pPr>
      <w:spacing w:after="0" w:line="240" w:lineRule="auto"/>
    </w:pPr>
    <w:rPr>
      <w:rFonts w:ascii="Calibri" w:eastAsia="Courier New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512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8512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8512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552C7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52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75;&#1080;&#1073;&#1076;&#1076;.&#1088;&#1092;/about/social/children-safety/r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2024-06-27T10:08:00Z</cp:lastPrinted>
  <dcterms:created xsi:type="dcterms:W3CDTF">2024-07-01T11:57:00Z</dcterms:created>
  <dcterms:modified xsi:type="dcterms:W3CDTF">2024-07-01T11:57:00Z</dcterms:modified>
</cp:coreProperties>
</file>