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CC" w:rsidRPr="007F2EDD" w:rsidRDefault="00D045CC" w:rsidP="00D045CC">
      <w:pPr>
        <w:ind w:right="-154"/>
        <w:jc w:val="center"/>
        <w:rPr>
          <w:rFonts w:ascii="Times New Roman" w:hAnsi="Times New Roman"/>
          <w:b/>
        </w:rPr>
      </w:pPr>
      <w:r w:rsidRPr="007F2EDD">
        <w:rPr>
          <w:rFonts w:ascii="Times New Roman" w:hAnsi="Times New Roman"/>
          <w:b/>
        </w:rPr>
        <w:t>Муниципальное бюджетное общеобразовательное</w:t>
      </w:r>
      <w:r w:rsidRPr="007F2EDD">
        <w:rPr>
          <w:rFonts w:ascii="Times New Roman" w:hAnsi="Times New Roman"/>
          <w:b/>
        </w:rPr>
        <w:br/>
        <w:t>учреждение «Денисовская школа» Симферопольского района</w:t>
      </w:r>
    </w:p>
    <w:p w:rsidR="00D045CC" w:rsidRPr="007F2EDD" w:rsidRDefault="00D045CC" w:rsidP="00D045CC">
      <w:pPr>
        <w:ind w:left="-567" w:right="-154" w:firstLine="11"/>
        <w:jc w:val="center"/>
        <w:rPr>
          <w:rFonts w:ascii="Times New Roman" w:hAnsi="Times New Roman"/>
          <w:b/>
        </w:rPr>
      </w:pPr>
      <w:r w:rsidRPr="007F2EDD">
        <w:rPr>
          <w:rFonts w:ascii="Times New Roman" w:hAnsi="Times New Roman"/>
          <w:b/>
        </w:rPr>
        <w:t>Республики Крым</w:t>
      </w:r>
    </w:p>
    <w:p w:rsidR="00D045CC" w:rsidRPr="007F2EDD" w:rsidRDefault="00D045CC" w:rsidP="00D045CC">
      <w:pPr>
        <w:ind w:left="-567" w:right="-154" w:firstLine="11"/>
        <w:jc w:val="center"/>
        <w:rPr>
          <w:rFonts w:ascii="Times New Roman" w:hAnsi="Times New Roman"/>
        </w:rPr>
      </w:pPr>
      <w:r w:rsidRPr="007F2EDD">
        <w:rPr>
          <w:rFonts w:ascii="Times New Roman" w:hAnsi="Times New Roman"/>
        </w:rPr>
        <w:t xml:space="preserve">ОКПО 00833786, ОГРН 1159102031307, ИНН/КПП 9109010405/910901001, </w:t>
      </w:r>
      <w:r w:rsidRPr="007F2EDD">
        <w:rPr>
          <w:rFonts w:ascii="Times New Roman" w:hAnsi="Times New Roman"/>
        </w:rPr>
        <w:br/>
        <w:t xml:space="preserve">ул. Школьная,14, </w:t>
      </w:r>
      <w:proofErr w:type="gramStart"/>
      <w:r w:rsidRPr="007F2EDD">
        <w:rPr>
          <w:rFonts w:ascii="Times New Roman" w:hAnsi="Times New Roman"/>
        </w:rPr>
        <w:t>с</w:t>
      </w:r>
      <w:proofErr w:type="gramEnd"/>
      <w:r w:rsidRPr="007F2EDD">
        <w:rPr>
          <w:rFonts w:ascii="Times New Roman" w:hAnsi="Times New Roman"/>
        </w:rPr>
        <w:t xml:space="preserve">. </w:t>
      </w:r>
      <w:proofErr w:type="gramStart"/>
      <w:r w:rsidRPr="007F2EDD">
        <w:rPr>
          <w:rFonts w:ascii="Times New Roman" w:hAnsi="Times New Roman"/>
        </w:rPr>
        <w:t>Денисовка</w:t>
      </w:r>
      <w:proofErr w:type="gramEnd"/>
      <w:r w:rsidRPr="007F2EDD">
        <w:rPr>
          <w:rFonts w:ascii="Times New Roman" w:hAnsi="Times New Roman"/>
        </w:rPr>
        <w:t>, Симферопольский район,  Республика Крым, 297534,</w:t>
      </w:r>
    </w:p>
    <w:p w:rsidR="00D045CC" w:rsidRPr="00E17C22" w:rsidRDefault="00D045CC" w:rsidP="00D045CC">
      <w:pPr>
        <w:ind w:left="-567" w:right="-154" w:firstLine="11"/>
        <w:jc w:val="center"/>
        <w:rPr>
          <w:rFonts w:ascii="Times New Roman" w:hAnsi="Times New Roman"/>
          <w:shd w:val="clear" w:color="auto" w:fill="FFFFFF"/>
        </w:rPr>
      </w:pPr>
      <w:r w:rsidRPr="007F2EDD">
        <w:rPr>
          <w:rFonts w:ascii="Times New Roman" w:hAnsi="Times New Roman"/>
        </w:rPr>
        <w:t>тел</w:t>
      </w:r>
      <w:r w:rsidRPr="00E17C22">
        <w:rPr>
          <w:rFonts w:ascii="Times New Roman" w:hAnsi="Times New Roman"/>
        </w:rPr>
        <w:t xml:space="preserve">. (0652) 34-52-19, </w:t>
      </w:r>
      <w:r w:rsidRPr="00B26476">
        <w:rPr>
          <w:rFonts w:ascii="Times New Roman" w:hAnsi="Times New Roman"/>
          <w:lang w:val="en-US"/>
        </w:rPr>
        <w:t>e</w:t>
      </w:r>
      <w:r w:rsidRPr="00E17C22">
        <w:rPr>
          <w:rFonts w:ascii="Times New Roman" w:hAnsi="Times New Roman"/>
        </w:rPr>
        <w:t>-</w:t>
      </w:r>
      <w:r w:rsidRPr="00B26476">
        <w:rPr>
          <w:rFonts w:ascii="Times New Roman" w:hAnsi="Times New Roman"/>
          <w:lang w:val="en-US"/>
        </w:rPr>
        <w:t>mail</w:t>
      </w:r>
      <w:r w:rsidRPr="00E17C22">
        <w:rPr>
          <w:rFonts w:ascii="Times New Roman" w:hAnsi="Times New Roman"/>
        </w:rPr>
        <w:t xml:space="preserve">: </w:t>
      </w:r>
      <w:hyperlink r:id="rId4" w:history="1">
        <w:r w:rsidRPr="00430925">
          <w:rPr>
            <w:rStyle w:val="a4"/>
            <w:rFonts w:ascii="Times New Roman" w:hAnsi="Times New Roman"/>
            <w:lang w:val="en-US"/>
          </w:rPr>
          <w:t>den</w:t>
        </w:r>
        <w:r w:rsidRPr="00E17C22">
          <w:rPr>
            <w:rStyle w:val="a4"/>
            <w:rFonts w:ascii="Times New Roman" w:hAnsi="Times New Roman"/>
          </w:rPr>
          <w:t>-</w:t>
        </w:r>
        <w:r w:rsidRPr="00430925">
          <w:rPr>
            <w:rStyle w:val="a4"/>
            <w:rFonts w:ascii="Times New Roman" w:hAnsi="Times New Roman"/>
            <w:lang w:val="en-US"/>
          </w:rPr>
          <w:t>school</w:t>
        </w:r>
        <w:r w:rsidRPr="00E17C22">
          <w:rPr>
            <w:rStyle w:val="a4"/>
            <w:rFonts w:ascii="Times New Roman" w:hAnsi="Times New Roman"/>
          </w:rPr>
          <w:t>@</w:t>
        </w:r>
        <w:proofErr w:type="spellStart"/>
        <w:r w:rsidRPr="00430925">
          <w:rPr>
            <w:rStyle w:val="a4"/>
            <w:rFonts w:ascii="Times New Roman" w:hAnsi="Times New Roman"/>
            <w:lang w:val="en-US"/>
          </w:rPr>
          <w:t>yandex</w:t>
        </w:r>
        <w:proofErr w:type="spellEnd"/>
        <w:r w:rsidRPr="00E17C22">
          <w:rPr>
            <w:rStyle w:val="a4"/>
            <w:rFonts w:ascii="Times New Roman" w:hAnsi="Times New Roman"/>
          </w:rPr>
          <w:t>.</w:t>
        </w:r>
        <w:proofErr w:type="spellStart"/>
        <w:r w:rsidRPr="00430925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Pr="00E17C22">
        <w:rPr>
          <w:rFonts w:ascii="Times New Roman" w:hAnsi="Times New Roman"/>
          <w:shd w:val="clear" w:color="auto" w:fill="FFFFFF"/>
        </w:rPr>
        <w:t xml:space="preserve"> </w:t>
      </w:r>
    </w:p>
    <w:p w:rsidR="00D045CC" w:rsidRDefault="00D045CC" w:rsidP="00D045CC">
      <w:pPr>
        <w:ind w:left="-567" w:right="-154" w:firstLine="11"/>
        <w:jc w:val="center"/>
        <w:rPr>
          <w:rFonts w:ascii="Times New Roman" w:hAnsi="Times New Roman"/>
          <w:b/>
        </w:rPr>
      </w:pPr>
      <w:r w:rsidRPr="00E17C22">
        <w:rPr>
          <w:rFonts w:ascii="Times New Roman" w:hAnsi="Times New Roman"/>
          <w:b/>
        </w:rPr>
        <w:t xml:space="preserve"> </w:t>
      </w:r>
      <w:r w:rsidRPr="007F2EDD">
        <w:rPr>
          <w:rFonts w:ascii="Times New Roman" w:hAnsi="Times New Roman"/>
          <w:b/>
        </w:rPr>
        <w:t>(МБОУ «Денисовская школа»)</w:t>
      </w:r>
    </w:p>
    <w:p w:rsidR="00D045CC" w:rsidRDefault="00D045CC" w:rsidP="00D045CC">
      <w:pPr>
        <w:pStyle w:val="30"/>
        <w:shd w:val="clear" w:color="auto" w:fill="auto"/>
        <w:spacing w:after="218"/>
        <w:ind w:left="284" w:firstLine="851"/>
        <w:jc w:val="both"/>
      </w:pPr>
      <w:r>
        <w:rPr>
          <w:b/>
          <w:sz w:val="24"/>
          <w:szCs w:val="24"/>
        </w:rPr>
        <w:t>____________________________________________________________________</w:t>
      </w:r>
    </w:p>
    <w:p w:rsidR="00D045CC" w:rsidRPr="00EB0BCD" w:rsidRDefault="00D045CC" w:rsidP="00D045CC">
      <w:pPr>
        <w:pStyle w:val="30"/>
        <w:shd w:val="clear" w:color="auto" w:fill="auto"/>
        <w:spacing w:after="218"/>
        <w:ind w:left="-851" w:firstLine="851"/>
        <w:jc w:val="center"/>
        <w:rPr>
          <w:b/>
        </w:rPr>
      </w:pPr>
      <w:r w:rsidRPr="00EB0BCD">
        <w:rPr>
          <w:b/>
        </w:rPr>
        <w:t>РАСПИСКА</w:t>
      </w:r>
    </w:p>
    <w:p w:rsidR="00D045CC" w:rsidRPr="00EB0BCD" w:rsidRDefault="00D045CC" w:rsidP="00D045CC">
      <w:pPr>
        <w:pStyle w:val="30"/>
        <w:shd w:val="clear" w:color="auto" w:fill="auto"/>
        <w:spacing w:after="218"/>
        <w:ind w:left="-851" w:firstLine="284"/>
        <w:jc w:val="center"/>
        <w:rPr>
          <w:b/>
        </w:rPr>
      </w:pPr>
      <w:r w:rsidRPr="00EB0BCD">
        <w:rPr>
          <w:b/>
        </w:rPr>
        <w:t>в получении документов при приеме заявления</w:t>
      </w:r>
    </w:p>
    <w:p w:rsidR="00D045CC" w:rsidRDefault="00D045CC" w:rsidP="00D045CC">
      <w:pPr>
        <w:pStyle w:val="30"/>
        <w:shd w:val="clear" w:color="auto" w:fill="auto"/>
        <w:spacing w:after="218"/>
        <w:ind w:left="-851" w:firstLine="284"/>
        <w:jc w:val="both"/>
      </w:pPr>
      <w:r>
        <w:t xml:space="preserve">от гр. </w:t>
      </w:r>
      <w:r w:rsidRPr="00EB0BCD">
        <w:rPr>
          <w:sz w:val="16"/>
          <w:szCs w:val="16"/>
        </w:rPr>
        <w:t>____________________________________________________________________________</w:t>
      </w:r>
      <w:r>
        <w:rPr>
          <w:sz w:val="16"/>
          <w:szCs w:val="16"/>
        </w:rPr>
        <w:t>__________________________________</w:t>
      </w:r>
      <w:r w:rsidRPr="00EB0BCD">
        <w:rPr>
          <w:sz w:val="16"/>
          <w:szCs w:val="16"/>
        </w:rPr>
        <w:t>(Ф.И.О.)</w:t>
      </w:r>
      <w:r>
        <w:t xml:space="preserve"> </w:t>
      </w:r>
    </w:p>
    <w:p w:rsidR="00D045CC" w:rsidRDefault="00D045CC" w:rsidP="00D045CC">
      <w:pPr>
        <w:pStyle w:val="30"/>
        <w:shd w:val="clear" w:color="auto" w:fill="auto"/>
        <w:spacing w:after="218"/>
        <w:ind w:left="-851" w:firstLine="284"/>
        <w:jc w:val="both"/>
      </w:pPr>
      <w:r>
        <w:t>в отношении ребенка __________________________________________________</w:t>
      </w:r>
      <w:r w:rsidRPr="00EB0BCD">
        <w:rPr>
          <w:sz w:val="16"/>
          <w:szCs w:val="16"/>
        </w:rPr>
        <w:t xml:space="preserve">(Ф.И.О.)  </w:t>
      </w:r>
      <w:r>
        <w:t>________________</w:t>
      </w:r>
    </w:p>
    <w:p w:rsidR="00D045CC" w:rsidRDefault="00D045CC" w:rsidP="00D045CC">
      <w:pPr>
        <w:pStyle w:val="30"/>
        <w:shd w:val="clear" w:color="auto" w:fill="auto"/>
        <w:spacing w:after="218"/>
        <w:ind w:left="-851" w:firstLine="284"/>
        <w:jc w:val="both"/>
      </w:pPr>
      <w:r>
        <w:t xml:space="preserve">года рождения,  </w:t>
      </w:r>
      <w:proofErr w:type="gramStart"/>
      <w:r>
        <w:t>регистрационный</w:t>
      </w:r>
      <w:proofErr w:type="gramEnd"/>
      <w:r>
        <w:t xml:space="preserve"> №_____________ и дата поданного заявления ________________________</w:t>
      </w:r>
    </w:p>
    <w:p w:rsidR="00D045CC" w:rsidRDefault="00D045CC" w:rsidP="00D045CC">
      <w:pPr>
        <w:pStyle w:val="30"/>
        <w:shd w:val="clear" w:color="auto" w:fill="auto"/>
        <w:spacing w:after="218"/>
        <w:ind w:left="-851" w:firstLine="284"/>
        <w:jc w:val="both"/>
      </w:pPr>
      <w:r>
        <w:t>приняты следующие документы для зачисления в школу:</w:t>
      </w:r>
    </w:p>
    <w:tbl>
      <w:tblPr>
        <w:tblStyle w:val="a3"/>
        <w:tblW w:w="0" w:type="auto"/>
        <w:tblInd w:w="-318" w:type="dxa"/>
        <w:tblLook w:val="04A0"/>
      </w:tblPr>
      <w:tblGrid>
        <w:gridCol w:w="704"/>
        <w:gridCol w:w="7930"/>
        <w:gridCol w:w="1255"/>
      </w:tblGrid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Наименование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ind w:left="-851" w:firstLine="851"/>
              <w:jc w:val="both"/>
            </w:pPr>
            <w:r>
              <w:t xml:space="preserve">Количество </w:t>
            </w:r>
          </w:p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Заявление о приеме в школу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1</w:t>
            </w: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Копия свидетельства о рождении ребенка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1</w:t>
            </w: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Копия свидетельства о регистрации по месту жительства на закрепленной территории (форма №8)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  <w:r>
              <w:t>Документы,</w:t>
            </w:r>
            <w:bookmarkStart w:id="0" w:name="_GoBack"/>
            <w:bookmarkEnd w:id="0"/>
            <w:r>
              <w:t xml:space="preserve">  предоставленные по собственной инициативе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  <w:tr w:rsidR="00D045CC" w:rsidTr="00730212">
        <w:tc>
          <w:tcPr>
            <w:tcW w:w="71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  <w:tc>
          <w:tcPr>
            <w:tcW w:w="8080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right"/>
            </w:pPr>
            <w:r>
              <w:t>Итого:</w:t>
            </w:r>
          </w:p>
        </w:tc>
        <w:tc>
          <w:tcPr>
            <w:tcW w:w="1275" w:type="dxa"/>
          </w:tcPr>
          <w:p w:rsidR="00D045CC" w:rsidRDefault="00D045CC" w:rsidP="00730212">
            <w:pPr>
              <w:pStyle w:val="30"/>
              <w:shd w:val="clear" w:color="auto" w:fill="auto"/>
              <w:spacing w:after="218"/>
              <w:jc w:val="both"/>
            </w:pPr>
          </w:p>
        </w:tc>
      </w:tr>
    </w:tbl>
    <w:p w:rsidR="00D045CC" w:rsidRDefault="00D045CC" w:rsidP="00D045CC">
      <w:pPr>
        <w:pStyle w:val="30"/>
        <w:shd w:val="clear" w:color="auto" w:fill="auto"/>
        <w:spacing w:after="218"/>
        <w:ind w:left="-851" w:firstLine="851"/>
        <w:jc w:val="both"/>
      </w:pPr>
      <w:r>
        <w:t xml:space="preserve"> </w:t>
      </w:r>
    </w:p>
    <w:p w:rsidR="00D045CC" w:rsidRDefault="00D045CC" w:rsidP="00D045CC">
      <w:pPr>
        <w:pStyle w:val="30"/>
        <w:shd w:val="clear" w:color="auto" w:fill="auto"/>
        <w:spacing w:after="0"/>
        <w:ind w:left="-851"/>
        <w:jc w:val="both"/>
        <w:rPr>
          <w:color w:val="FF0000"/>
        </w:rPr>
      </w:pPr>
      <w:r>
        <w:t xml:space="preserve">        Консультацию и справочную информацию по приему в школу можно получить в МБОУ «Денисовская школа» (к. №28),  на официальном </w:t>
      </w:r>
      <w:r w:rsidRPr="00EB0BCD">
        <w:rPr>
          <w:color w:val="FF0000"/>
        </w:rPr>
        <w:t>сайте школы</w:t>
      </w:r>
      <w:proofErr w:type="gramStart"/>
      <w:r>
        <w:rPr>
          <w:color w:val="FF0000"/>
        </w:rPr>
        <w:t xml:space="preserve">                           </w:t>
      </w:r>
      <w:r w:rsidRPr="00EB0BCD">
        <w:rPr>
          <w:color w:val="FF0000"/>
        </w:rPr>
        <w:t>:</w:t>
      </w:r>
      <w:proofErr w:type="gramEnd"/>
      <w:r w:rsidRPr="00EB0BCD">
        <w:rPr>
          <w:color w:val="FF0000"/>
        </w:rPr>
        <w:t xml:space="preserve"> </w:t>
      </w:r>
    </w:p>
    <w:p w:rsidR="00D045CC" w:rsidRDefault="00D045CC" w:rsidP="00D045CC">
      <w:pPr>
        <w:pStyle w:val="30"/>
        <w:shd w:val="clear" w:color="auto" w:fill="auto"/>
        <w:spacing w:after="0"/>
        <w:ind w:left="-851"/>
        <w:jc w:val="both"/>
      </w:pPr>
      <w:r>
        <w:t xml:space="preserve">Документы принял________________________________ дата _________________ </w:t>
      </w:r>
    </w:p>
    <w:p w:rsidR="00D045CC" w:rsidRDefault="00D045CC" w:rsidP="00D045CC">
      <w:pPr>
        <w:pStyle w:val="30"/>
        <w:shd w:val="clear" w:color="auto" w:fill="auto"/>
        <w:spacing w:after="0"/>
        <w:ind w:left="-851"/>
        <w:jc w:val="both"/>
      </w:pPr>
    </w:p>
    <w:p w:rsidR="00D045CC" w:rsidRDefault="00D045CC" w:rsidP="00D045CC">
      <w:pPr>
        <w:pStyle w:val="30"/>
        <w:shd w:val="clear" w:color="auto" w:fill="auto"/>
        <w:spacing w:after="0"/>
      </w:pPr>
      <w:r>
        <w:t xml:space="preserve">                                   </w:t>
      </w:r>
    </w:p>
    <w:p w:rsidR="00D415BA" w:rsidRDefault="00D045CC"/>
    <w:sectPr w:rsidR="00D415BA" w:rsidSect="00D045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5CC"/>
    <w:rsid w:val="00375B34"/>
    <w:rsid w:val="009F22AE"/>
    <w:rsid w:val="00A42936"/>
    <w:rsid w:val="00D0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045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45CC"/>
    <w:pPr>
      <w:shd w:val="clear" w:color="auto" w:fill="FFFFFF"/>
      <w:spacing w:after="22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a3">
    <w:name w:val="Table Grid"/>
    <w:basedOn w:val="a1"/>
    <w:uiPriority w:val="59"/>
    <w:rsid w:val="00D045C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04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-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2022-03-21T08:42:00Z</dcterms:created>
  <dcterms:modified xsi:type="dcterms:W3CDTF">2022-03-21T08:43:00Z</dcterms:modified>
</cp:coreProperties>
</file>