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1. 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    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(Ссылка на документ на портале (в разделе) «Функциональная грамотность» официального сайта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5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6D65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55.1pt;height:18.15pt" o:ole="">
            <v:imagedata r:id="rId6" o:title=""/>
          </v:shape>
          <w:control r:id="rId7" w:name="DefaultOcxName" w:shapeid="_x0000_i1107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2.  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Разработан и утвержден 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шко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льный план мероприятий по формированию функциональной грамотности обучающихся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(Ссылка на документ на портале «Функциональная грамотность» официального сайта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8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6D65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55.1pt;height:18.15pt" o:ole="">
            <v:imagedata r:id="rId9" o:title=""/>
          </v:shape>
          <w:control r:id="rId10" w:name="DefaultOcxName1" w:shapeid="_x0000_i1108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3. Разработана 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шко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льная нормативно-правовая база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Ссылка на рубрику «Нормативная база» портала «Функциональная грамотность» официального сайта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11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6D65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55.1pt;height:18.15pt" o:ole="">
            <v:imagedata r:id="rId12" o:title=""/>
          </v:shape>
          <w:control r:id="rId13" w:name="DefaultOcxName2" w:shapeid="_x0000_i1109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4. Разработаны методические рекомендации,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</w:r>
      <w:r w:rsidR="00105416" w:rsidRPr="00105416">
        <w:t xml:space="preserve"> </w:t>
      </w:r>
      <w:hyperlink r:id="rId14" w:history="1">
        <w:r w:rsidR="00105416" w:rsidRPr="00554977">
          <w:rPr>
            <w:rStyle w:val="a3"/>
            <w:rFonts w:ascii="Helvetica" w:eastAsia="Times New Roman" w:hAnsi="Helvetica" w:cs="Helvetica"/>
            <w:b/>
            <w:b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b/>
          <w:bCs/>
          <w:color w:val="202124"/>
          <w:sz w:val="24"/>
          <w:szCs w:val="24"/>
        </w:rPr>
        <w:t xml:space="preserve"> 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 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Ссылка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на 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методические рекомендации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шко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льных координаторов на портале «Функциональная грамотность» официального сайта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</w:p>
    <w:p w:rsidR="006D650E" w:rsidRPr="006D650E" w:rsidRDefault="006D650E" w:rsidP="006D65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55.1pt;height:18.15pt" o:ole="">
            <v:imagedata r:id="rId15" o:title=""/>
          </v:shape>
          <w:control r:id="rId16" w:name="DefaultOcxName4" w:shapeid="_x0000_i1110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5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. Разработана и внедрена 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шко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льная  модель мониторинга сформированности функциональной грамотности обучающихся  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(Ссылка на материалы официального сайта </w:t>
      </w:r>
      <w:r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17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6D650E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55.1pt;height:18.15pt" o:ole="">
            <v:imagedata r:id="rId18" o:title=""/>
          </v:shape>
          <w:control r:id="rId19" w:name="DefaultOcxName5" w:shapeid="_x0000_i1111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6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 Созданы стажировочные (методические) площадки по отработке вопросов формирования и оценки функциональной грамотности на базе инновационных площадок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Ссылка на  документы, размещенные на  официальном сайте ОО – инновационных площадок)</w:t>
      </w:r>
    </w:p>
    <w:p w:rsidR="006D650E" w:rsidRPr="006D650E" w:rsidRDefault="006D650E" w:rsidP="006D65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55.1pt;height:18.15pt" o:ole="">
            <v:imagedata r:id="rId20" o:title=""/>
          </v:shape>
          <w:control r:id="rId21" w:name="DefaultOcxName7" w:shapeid="_x0000_i1105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084CAD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7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  Обеспечено проведение стажировок в образовательных организациях, имеющих положительный опыт формирования и оценки функциональной грамотности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lastRenderedPageBreak/>
        <w:t>(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Ссылка на документы, размещенные на  официальном сайте О</w:t>
      </w:r>
      <w:r w:rsidR="00084CAD">
        <w:rPr>
          <w:rFonts w:ascii="Helvetica" w:eastAsia="Times New Roman" w:hAnsi="Helvetica" w:cs="Helvetica"/>
          <w:color w:val="202124"/>
          <w:sz w:val="24"/>
          <w:szCs w:val="24"/>
        </w:rPr>
        <w:t xml:space="preserve">У </w:t>
      </w:r>
      <w:r w:rsidR="00084CAD"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инновационных площадок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22" w:history="1">
        <w:r w:rsidR="00105416" w:rsidRPr="00554977">
          <w:rPr>
            <w:rStyle w:val="a3"/>
          </w:rPr>
          <w:t>https://nikita.crimeaschool.ru/gramotnost</w:t>
        </w:r>
      </w:hyperlink>
      <w:r w:rsidR="00105416">
        <w:t xml:space="preserve"> 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55.1pt;height:18.15pt" o:ole="">
            <v:imagedata r:id="rId23" o:title=""/>
          </v:shape>
          <w:control r:id="rId24" w:name="DefaultOcxName8" w:shapeid="_x0000_i1112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084CAD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8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 </w:t>
      </w:r>
      <w:r w:rsidR="006D650E"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</w:r>
      <w:r w:rsidR="00105416">
        <w:rPr>
          <w:rFonts w:eastAsia="Times New Roman" w:cs="Helvetica"/>
          <w:b/>
          <w:bCs/>
          <w:color w:val="202124"/>
          <w:sz w:val="24"/>
          <w:szCs w:val="24"/>
        </w:rPr>
        <w:t xml:space="preserve">     </w:t>
      </w:r>
      <w:hyperlink r:id="rId25" w:history="1">
        <w:r w:rsidR="00105416" w:rsidRPr="00554977">
          <w:rPr>
            <w:rStyle w:val="a3"/>
            <w:rFonts w:ascii="Helvetica" w:eastAsia="Times New Roman" w:hAnsi="Helvetica" w:cs="Helvetica"/>
            <w:b/>
            <w:b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b/>
          <w:bCs/>
          <w:color w:val="202124"/>
          <w:sz w:val="24"/>
          <w:szCs w:val="24"/>
        </w:rPr>
        <w:t xml:space="preserve">   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 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(Ссылка на информацию, размещенную на официальных сайтах О</w:t>
      </w:r>
      <w:r w:rsidR="00084CAD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55.1pt;height:18.15pt" o:ole="">
            <v:imagedata r:id="rId26" o:title=""/>
          </v:shape>
          <w:control r:id="rId27" w:name="DefaultOcxName9" w:shapeid="_x0000_i1113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084CAD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9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</w:t>
      </w:r>
      <w:r w:rsidR="006D650E"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Участие в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муниципальны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х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образовательны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х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мероприятия</w:t>
      </w:r>
      <w:r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х</w:t>
      </w:r>
      <w:r w:rsidR="006D650E"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в различных формах: конференции, мастер-классы, тренинги, круглые столы и пр.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Ссылка на информацию, размещенную на  официальном сайте </w:t>
      </w:r>
      <w:r w:rsidR="00084CAD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28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55.1pt;height:18.15pt" o:ole="">
            <v:imagedata r:id="rId29" o:title=""/>
          </v:shape>
          <w:control r:id="rId30" w:name="DefaultOcxName11" w:shapeid="_x0000_i1114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</w:t>
      </w:r>
      <w:r w:rsidR="00084CAD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0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Подготовлен банк видеоматериалов по формированию функциональной грамотности в помощь учителю, обучающемуся, родителю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 xml:space="preserve">Ссылка на информацию (банк видеоматериалов), размещенную на  официальном сайте </w:t>
      </w:r>
      <w:r w:rsidR="00084CAD">
        <w:rPr>
          <w:rFonts w:ascii="Helvetica" w:eastAsia="Times New Roman" w:hAnsi="Helvetica" w:cs="Helvetica"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31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55.1pt;height:18.15pt" o:ole="">
            <v:imagedata r:id="rId32" o:title=""/>
          </v:shape>
          <w:control r:id="rId33" w:name="DefaultOcxName13" w:shapeid="_x0000_i1115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</w:t>
      </w:r>
      <w:r w:rsidR="00084CAD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Проведены массовые мероприятия для обучающихся (недели функциональной грамотности)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 xml:space="preserve">Ссылка на итоговый отчет </w:t>
      </w:r>
      <w:r w:rsidR="00055A2F">
        <w:rPr>
          <w:rFonts w:ascii="Helvetica" w:eastAsia="Times New Roman" w:hAnsi="Helvetica" w:cs="Helvetica"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34" w:history="1">
        <w:r w:rsidR="00105416" w:rsidRPr="00554977">
          <w:rPr>
            <w:rStyle w:val="a3"/>
            <w:rFonts w:ascii="Helvetica" w:eastAsia="Times New Roman" w:hAnsi="Helvetica" w:cs="Helvetica"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color w:val="202124"/>
          <w:sz w:val="24"/>
          <w:szCs w:val="24"/>
        </w:rPr>
        <w:t xml:space="preserve"> 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55.1pt;height:18.15pt" o:ole="">
            <v:imagedata r:id="rId35" o:title=""/>
          </v:shape>
          <w:control r:id="rId36" w:name="DefaultOcxName14" w:shapeid="_x0000_i1116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</w:t>
      </w:r>
      <w:r w:rsidR="00084CAD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2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Участие в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муниципальн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ом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этап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е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конкурса видеороликов «Класс функциональной грамотности» среди образовательных организаций Республики Крым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Ссылка на итоговый приказ муниципального этапа конкурса, размещенный на официальном сайте методической службы муниципального образования)</w:t>
      </w:r>
    </w:p>
    <w:p w:rsidR="006D650E" w:rsidRPr="006D650E" w:rsidRDefault="006D650E" w:rsidP="00084CA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D65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55.1pt;height:18.15pt" o:ole="">
            <v:imagedata r:id="rId37" o:title=""/>
          </v:shape>
          <w:control r:id="rId38" w:name="DefaultOcxName15" w:shapeid="_x0000_i1117"/>
        </w:object>
      </w:r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p w:rsidR="006D650E" w:rsidRPr="006D650E" w:rsidRDefault="006D650E" w:rsidP="006D650E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1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3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.</w:t>
      </w:r>
      <w:r w:rsidRPr="006D650E">
        <w:rPr>
          <w:rFonts w:ascii="Helvetica" w:eastAsia="Times New Roman" w:hAnsi="Helvetica" w:cs="Helvetica"/>
          <w:color w:val="202124"/>
          <w:sz w:val="24"/>
          <w:szCs w:val="24"/>
        </w:rPr>
        <w:t> 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Подготовлена аналитическая справка по итогам  выполнения Плана работы  ("Дорожной карты")  по формированию функциональной грамотности обучающихся в 202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3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/202</w:t>
      </w:r>
      <w:r w:rsidR="00055A2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4</w:t>
      </w:r>
      <w:r w:rsidRPr="006D650E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 xml:space="preserve"> учебном году, содержащая краткий анализ проведенных мероприятий, мониторингов, выводы, адресные рекомендации и управленческие решения) </w:t>
      </w:r>
    </w:p>
    <w:p w:rsidR="006D650E" w:rsidRPr="00105416" w:rsidRDefault="006D650E" w:rsidP="006D650E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</w:rPr>
      </w:pPr>
      <w:r w:rsidRPr="006D650E">
        <w:rPr>
          <w:rFonts w:ascii="Helvetica" w:eastAsia="Times New Roman" w:hAnsi="Helvetica" w:cs="Helvetica"/>
          <w:b/>
          <w:bCs/>
          <w:i/>
          <w:iCs/>
          <w:color w:val="202124"/>
          <w:sz w:val="24"/>
          <w:szCs w:val="24"/>
        </w:rPr>
        <w:t>(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 xml:space="preserve">Ссылка на итоговый приказ и аналитическую справку,  размещенные на официальном сайте </w:t>
      </w:r>
      <w:r w:rsidR="00055A2F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ОУ</w:t>
      </w:r>
      <w:r w:rsidRPr="006D650E">
        <w:rPr>
          <w:rFonts w:ascii="Helvetica" w:eastAsia="Times New Roman" w:hAnsi="Helvetica" w:cs="Helvetica"/>
          <w:i/>
          <w:iCs/>
          <w:color w:val="202124"/>
          <w:sz w:val="24"/>
          <w:szCs w:val="24"/>
        </w:rPr>
        <w:t>)</w:t>
      </w:r>
      <w:r w:rsidR="00105416" w:rsidRPr="00105416">
        <w:t xml:space="preserve"> </w:t>
      </w:r>
      <w:hyperlink r:id="rId39" w:history="1">
        <w:r w:rsidR="00105416" w:rsidRPr="00554977">
          <w:rPr>
            <w:rStyle w:val="a3"/>
            <w:rFonts w:ascii="Helvetica" w:eastAsia="Times New Roman" w:hAnsi="Helvetica" w:cs="Helvetica"/>
            <w:i/>
            <w:iCs/>
            <w:sz w:val="24"/>
            <w:szCs w:val="24"/>
          </w:rPr>
          <w:t>https://nikita.crimeaschool.ru/gramotnost</w:t>
        </w:r>
      </w:hyperlink>
      <w:r w:rsidR="00105416">
        <w:rPr>
          <w:rFonts w:eastAsia="Times New Roman" w:cs="Helvetica"/>
          <w:i/>
          <w:iCs/>
          <w:color w:val="202124"/>
          <w:sz w:val="24"/>
          <w:szCs w:val="24"/>
        </w:rPr>
        <w:t xml:space="preserve"> </w:t>
      </w:r>
    </w:p>
    <w:bookmarkStart w:id="0" w:name="_GoBack"/>
    <w:p w:rsidR="00675F9B" w:rsidRDefault="006D650E" w:rsidP="00084CAD">
      <w:pPr>
        <w:shd w:val="clear" w:color="auto" w:fill="FFFFFF"/>
        <w:spacing w:after="0" w:line="240" w:lineRule="auto"/>
        <w:textAlignment w:val="top"/>
      </w:pPr>
      <w:r w:rsidRPr="006D650E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>
          <v:shape id="_x0000_i1118" type="#_x0000_t75" style="width:48pt;height:18.15pt" o:ole="">
            <v:imagedata r:id="rId40" o:title=""/>
          </v:shape>
          <w:control r:id="rId41" w:name="DefaultOcxName16" w:shapeid="_x0000_i1118"/>
        </w:object>
      </w:r>
      <w:bookmarkEnd w:id="0"/>
      <w:r w:rsidRPr="006D650E">
        <w:rPr>
          <w:rFonts w:ascii="Arial" w:eastAsia="Times New Roman" w:hAnsi="Arial" w:cs="Arial"/>
          <w:color w:val="70757A"/>
          <w:spacing w:val="3"/>
          <w:sz w:val="21"/>
          <w:szCs w:val="21"/>
        </w:rPr>
        <w:t>Мой ответ</w:t>
      </w:r>
    </w:p>
    <w:sectPr w:rsidR="00675F9B" w:rsidSect="00084CAD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0E"/>
    <w:rsid w:val="00055A2F"/>
    <w:rsid w:val="00084CAD"/>
    <w:rsid w:val="00105416"/>
    <w:rsid w:val="00675F9B"/>
    <w:rsid w:val="006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6D650E"/>
  </w:style>
  <w:style w:type="character" w:customStyle="1" w:styleId="vnumgf">
    <w:name w:val="vnumgf"/>
    <w:basedOn w:val="a0"/>
    <w:rsid w:val="006D650E"/>
  </w:style>
  <w:style w:type="character" w:styleId="a3">
    <w:name w:val="Hyperlink"/>
    <w:basedOn w:val="a0"/>
    <w:uiPriority w:val="99"/>
    <w:unhideWhenUsed/>
    <w:rsid w:val="00105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6D650E"/>
  </w:style>
  <w:style w:type="character" w:customStyle="1" w:styleId="vnumgf">
    <w:name w:val="vnumgf"/>
    <w:basedOn w:val="a0"/>
    <w:rsid w:val="006D650E"/>
  </w:style>
  <w:style w:type="character" w:styleId="a3">
    <w:name w:val="Hyperlink"/>
    <w:basedOn w:val="a0"/>
    <w:uiPriority w:val="99"/>
    <w:unhideWhenUsed/>
    <w:rsid w:val="00105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1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03627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9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2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25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48842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70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01187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6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4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6919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9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50553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72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9631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5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0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8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46340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8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74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0119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0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2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61391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8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2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70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95742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2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18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10599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6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3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2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2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9381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0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82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623853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6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3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77665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14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92892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7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29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5178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8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0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1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37844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9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hyperlink" Target="https://nikita.crimeaschool.ru/gramotnost" TargetMode="External"/><Relationship Id="rId21" Type="http://schemas.openxmlformats.org/officeDocument/2006/relationships/control" Target="activeX/activeX6.xml"/><Relationship Id="rId34" Type="http://schemas.openxmlformats.org/officeDocument/2006/relationships/hyperlink" Target="https://nikita.crimeaschool.ru/gramotnost" TargetMode="Externa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nikita.crimeaschool.ru/gramotnost" TargetMode="External"/><Relationship Id="rId24" Type="http://schemas.openxmlformats.org/officeDocument/2006/relationships/control" Target="activeX/activeX7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5" Type="http://schemas.openxmlformats.org/officeDocument/2006/relationships/hyperlink" Target="https://nikita.crimeaschool.ru/gramotnost" TargetMode="Externa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hyperlink" Target="https://nikita.crimeaschool.ru/gramotnost" TargetMode="External"/><Relationship Id="rId36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nikita.crimeaschool.ru/gramotno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nikita.crimeaschool.ru/gramotnost" TargetMode="External"/><Relationship Id="rId22" Type="http://schemas.openxmlformats.org/officeDocument/2006/relationships/hyperlink" Target="https://nikita.crimeaschool.ru/gramotnost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image" Target="media/image11.wmf"/><Relationship Id="rId43" Type="http://schemas.openxmlformats.org/officeDocument/2006/relationships/theme" Target="theme/theme1.xml"/><Relationship Id="rId8" Type="http://schemas.openxmlformats.org/officeDocument/2006/relationships/hyperlink" Target="https://nikita.crimeaschool.ru/gramotnos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hyperlink" Target="https://nikita.crimeaschool.ru/gramotnost" TargetMode="External"/><Relationship Id="rId25" Type="http://schemas.openxmlformats.org/officeDocument/2006/relationships/hyperlink" Target="https://nikita.crimeaschool.ru/gramotnost" TargetMode="Externa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LordMenos</dc:creator>
  <cp:lastModifiedBy>use</cp:lastModifiedBy>
  <cp:revision>2</cp:revision>
  <dcterms:created xsi:type="dcterms:W3CDTF">2024-05-08T08:33:00Z</dcterms:created>
  <dcterms:modified xsi:type="dcterms:W3CDTF">2024-05-08T08:33:00Z</dcterms:modified>
</cp:coreProperties>
</file>