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FD2F3" w14:textId="6BC46DFD" w:rsidR="003F33D5" w:rsidRPr="003F33D5" w:rsidRDefault="003F33D5" w:rsidP="000A6CC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33D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№5 «Красная шапочка» </w:t>
      </w:r>
      <w:proofErr w:type="spellStart"/>
      <w:r w:rsidRPr="003F33D5">
        <w:rPr>
          <w:rFonts w:ascii="Times New Roman" w:eastAsia="Times New Roman" w:hAnsi="Times New Roman" w:cs="Times New Roman"/>
          <w:sz w:val="28"/>
          <w:szCs w:val="28"/>
        </w:rPr>
        <w:t>г.Бахчисарай</w:t>
      </w:r>
      <w:proofErr w:type="spellEnd"/>
      <w:r w:rsidRPr="003F33D5">
        <w:rPr>
          <w:rFonts w:ascii="Times New Roman" w:eastAsia="Times New Roman" w:hAnsi="Times New Roman" w:cs="Times New Roman"/>
          <w:sz w:val="28"/>
          <w:szCs w:val="28"/>
        </w:rPr>
        <w:t xml:space="preserve"> Республики Крым</w:t>
      </w:r>
    </w:p>
    <w:p w14:paraId="03DEFAA7" w14:textId="77777777" w:rsidR="003F33D5" w:rsidRDefault="003F33D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41A8065C" w14:textId="77777777" w:rsidR="003F33D5" w:rsidRDefault="003F33D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7DAF4DB8" w14:textId="77777777" w:rsidR="003F33D5" w:rsidRDefault="003F33D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0DF4C4B2" w14:textId="77777777" w:rsidR="003F33D5" w:rsidRDefault="003F33D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3806094B" w14:textId="77777777" w:rsidR="003F33D5" w:rsidRDefault="003F33D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BA8A2AE" w14:textId="0E6CBCBC" w:rsidR="003F33D5" w:rsidRDefault="003F33D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7C9135CF" w14:textId="69CA4B45" w:rsidR="003F33D5" w:rsidRDefault="003F33D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10B686B0" w14:textId="4559C1A3" w:rsidR="003F33D5" w:rsidRDefault="003F33D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1F6670CB" w14:textId="77777777" w:rsidR="003F33D5" w:rsidRDefault="003F33D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6467CF22" w14:textId="77777777" w:rsidR="003F33D5" w:rsidRDefault="003F33D5" w:rsidP="000A6CC8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189297FA" w14:textId="7F75C732" w:rsidR="003F33D5" w:rsidRPr="003F33D5" w:rsidRDefault="003F33D5" w:rsidP="000A6CC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F33D5">
        <w:rPr>
          <w:rFonts w:ascii="Times New Roman" w:eastAsia="Times New Roman" w:hAnsi="Times New Roman" w:cs="Times New Roman"/>
          <w:b/>
          <w:sz w:val="32"/>
          <w:szCs w:val="32"/>
        </w:rPr>
        <w:t>КОНСУЛЬТАЦИЯ</w:t>
      </w:r>
    </w:p>
    <w:p w14:paraId="26A24C98" w14:textId="77777777" w:rsidR="003F33D5" w:rsidRDefault="003F33D5" w:rsidP="000A6CC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F33D5">
        <w:rPr>
          <w:rFonts w:ascii="Times New Roman" w:eastAsia="Times New Roman" w:hAnsi="Times New Roman" w:cs="Times New Roman"/>
          <w:b/>
          <w:sz w:val="32"/>
          <w:szCs w:val="32"/>
        </w:rPr>
        <w:t xml:space="preserve">«Пути формирования финансовой грамотности дошкольников </w:t>
      </w:r>
    </w:p>
    <w:p w14:paraId="48027EA5" w14:textId="3B613C62" w:rsidR="003F33D5" w:rsidRDefault="003F33D5" w:rsidP="000A6CC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F33D5">
        <w:rPr>
          <w:rFonts w:ascii="Times New Roman" w:eastAsia="Times New Roman" w:hAnsi="Times New Roman" w:cs="Times New Roman"/>
          <w:b/>
          <w:sz w:val="32"/>
          <w:szCs w:val="32"/>
        </w:rPr>
        <w:t>в соответствии с ФГОС ДО»</w:t>
      </w:r>
    </w:p>
    <w:p w14:paraId="1C565B4A" w14:textId="37F8D7A3" w:rsidR="003F33D5" w:rsidRDefault="003F33D5" w:rsidP="000A6CC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0755311" w14:textId="25E952BB" w:rsidR="003F33D5" w:rsidRDefault="003F33D5" w:rsidP="000A6CC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Консультацию подготовила и провела</w:t>
      </w:r>
    </w:p>
    <w:p w14:paraId="48BFEC7C" w14:textId="031792B3" w:rsidR="003F33D5" w:rsidRDefault="003F33D5" w:rsidP="000A6CC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Тютях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А.А.</w:t>
      </w:r>
    </w:p>
    <w:p w14:paraId="3A638A6F" w14:textId="17C2A104" w:rsidR="003F33D5" w:rsidRDefault="003F33D5" w:rsidP="000A6CC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0A7D505" w14:textId="61A3EDFE" w:rsidR="003F33D5" w:rsidRDefault="003F33D5" w:rsidP="003F33D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8EE068F" w14:textId="0E7E7B43" w:rsidR="003F33D5" w:rsidRDefault="003F33D5" w:rsidP="003F33D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54B6E9E" w14:textId="59DF5C7E" w:rsidR="003F33D5" w:rsidRDefault="003F33D5" w:rsidP="003F33D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8EC3758" w14:textId="4914288C" w:rsidR="003F33D5" w:rsidRDefault="003F33D5" w:rsidP="003F33D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5646D2F" w14:textId="18BD7440" w:rsidR="003F33D5" w:rsidRDefault="003F33D5" w:rsidP="003F33D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3FD6873" w14:textId="418F6258" w:rsidR="003F33D5" w:rsidRDefault="003F33D5" w:rsidP="003F33D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0023921" w14:textId="40565A3D" w:rsidR="003F33D5" w:rsidRDefault="003F33D5" w:rsidP="003F33D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BD0B94A" w14:textId="216131A3" w:rsidR="003F33D5" w:rsidRDefault="003F33D5" w:rsidP="003F33D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8BA0751" w14:textId="03B784BF" w:rsidR="003F33D5" w:rsidRDefault="003F33D5" w:rsidP="003F33D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26C5074" w14:textId="00574D68" w:rsidR="003F33D5" w:rsidRDefault="003F33D5" w:rsidP="003F33D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0414B66" w14:textId="53F65FDF" w:rsidR="003F33D5" w:rsidRDefault="003F33D5" w:rsidP="003F33D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DC8D1BE" w14:textId="0C2336CD" w:rsidR="003F33D5" w:rsidRDefault="003F33D5" w:rsidP="003F33D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DFA029B" w14:textId="3B42CDA0" w:rsidR="003F33D5" w:rsidRDefault="003F33D5" w:rsidP="003F33D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CD73A63" w14:textId="37E7917A" w:rsidR="003F33D5" w:rsidRDefault="003F33D5" w:rsidP="003F33D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9C4C0EC" w14:textId="6E4A2653" w:rsidR="003F33D5" w:rsidRPr="003F33D5" w:rsidRDefault="003F33D5" w:rsidP="003F33D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г.Бахчисарай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, 2021г.</w:t>
      </w:r>
    </w:p>
    <w:p w14:paraId="00000001" w14:textId="5C71E608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>В данный момент мы находимся в таком периоде развития нашего общества, когда педагогу постоянно приходится овладевать новыми знаниями и умениями. Услышав громкое название «Экономическое воспитание дошкольников», многие думают: «Это еще зачем? Стоит ли торо</w:t>
      </w:r>
      <w:r>
        <w:rPr>
          <w:rFonts w:ascii="Times New Roman" w:eastAsia="Times New Roman" w:hAnsi="Times New Roman" w:cs="Times New Roman"/>
          <w:sz w:val="32"/>
          <w:szCs w:val="32"/>
        </w:rPr>
        <w:t>пить время? Ведь впереди школа, там всему и научат». Даже сочетание понятий «дошкольник и экономика» вызывают у многих внутренний протест. А что же такое экономика?</w:t>
      </w:r>
    </w:p>
    <w:p w14:paraId="00000002" w14:textId="77777777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Экономическое образование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понимается как процесс формирования элементарных экономических пр</w:t>
      </w:r>
      <w:r>
        <w:rPr>
          <w:rFonts w:ascii="Times New Roman" w:eastAsia="Times New Roman" w:hAnsi="Times New Roman" w:cs="Times New Roman"/>
          <w:sz w:val="32"/>
          <w:szCs w:val="32"/>
        </w:rPr>
        <w:t>едставлений, знаний, понятий в соответствии с возрастными возможностями обучающихся.</w:t>
      </w:r>
    </w:p>
    <w:p w14:paraId="00000003" w14:textId="77777777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Экономическое воспитание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- часть общей системы воспитания, организованный педагогический процесс, направленный на формирование бережного отношения к окружающему миру ценно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стей, еще одна из граней воспитательного процесса. Экономическое воспитание понимается как результат экономического просвещения, способствующего формированию хозяйственного отношения к материальным и духовным ценностям и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становлению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начал ценностных ориент</w:t>
      </w:r>
      <w:r>
        <w:rPr>
          <w:rFonts w:ascii="Times New Roman" w:eastAsia="Times New Roman" w:hAnsi="Times New Roman" w:cs="Times New Roman"/>
          <w:sz w:val="32"/>
          <w:szCs w:val="32"/>
        </w:rPr>
        <w:t>аций. Потребность в нем была всегда, но значимость значительно увеличилась в последние годы.</w:t>
      </w:r>
    </w:p>
    <w:p w14:paraId="00000004" w14:textId="72F6B7BB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Чем больше дети дошкольного возраста соприкасаются с социальной действительностью, бытом, тем больше возникает у них вопросов. Повседневная жизнь, семья, общение с</w:t>
      </w:r>
      <w:r w:rsidR="000A6CC8">
        <w:rPr>
          <w:rFonts w:ascii="Times New Roman" w:eastAsia="Times New Roman" w:hAnsi="Times New Roman" w:cs="Times New Roman"/>
          <w:sz w:val="32"/>
          <w:szCs w:val="32"/>
        </w:rPr>
        <w:t xml:space="preserve">о сверстниками, </w:t>
      </w:r>
      <w:proofErr w:type="spellStart"/>
      <w:r w:rsidR="000A6CC8">
        <w:rPr>
          <w:rFonts w:ascii="Times New Roman" w:eastAsia="Times New Roman" w:hAnsi="Times New Roman" w:cs="Times New Roman"/>
          <w:sz w:val="32"/>
          <w:szCs w:val="32"/>
        </w:rPr>
        <w:t>воспитательно</w:t>
      </w:r>
      <w:proofErr w:type="spellEnd"/>
      <w:r w:rsidR="000A6CC8">
        <w:rPr>
          <w:rFonts w:ascii="Times New Roman" w:eastAsia="Times New Roman" w:hAnsi="Times New Roman" w:cs="Times New Roman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образовательная деятельность в условиях детского сада формируют тот опыт, который становится базой для дальнейшей работы по экономическому воспитанию. И вот тут-то педагог детского сада должен стать для ребенка авторитетным </w:t>
      </w:r>
      <w:r>
        <w:rPr>
          <w:rFonts w:ascii="Times New Roman" w:eastAsia="Times New Roman" w:hAnsi="Times New Roman" w:cs="Times New Roman"/>
          <w:sz w:val="32"/>
          <w:szCs w:val="32"/>
        </w:rPr>
        <w:t>человеком, наставником, который поможет правильно осмыслить новые явления, факты, понятия.</w:t>
      </w:r>
    </w:p>
    <w:p w14:paraId="00000005" w14:textId="77777777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Процесс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экономического воспитания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реализуется через различные формы его организации. Главное – говорить ребёнку о сложном мире экономики на языке, ему понятном. Поэт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ому приоритет закрепляется за такими формами, которые интересны, эффективны в плане познавательного и личностного развития, действенны и значимы </w:t>
      </w: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>для ребёнка, способствуют саморазвитию личности, проявлению его «Я».</w:t>
      </w:r>
    </w:p>
    <w:p w14:paraId="00000006" w14:textId="77777777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Основная форма обучения – игра. Именно чер</w:t>
      </w:r>
      <w:r>
        <w:rPr>
          <w:rFonts w:ascii="Times New Roman" w:eastAsia="Times New Roman" w:hAnsi="Times New Roman" w:cs="Times New Roman"/>
          <w:sz w:val="32"/>
          <w:szCs w:val="32"/>
        </w:rPr>
        <w:t>ез неё ребёнок осваивает и познаёт мир.</w:t>
      </w:r>
    </w:p>
    <w:p w14:paraId="00000007" w14:textId="77777777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Сделать экономику понятной помогут сюжетно – дидактические игры. Так, играя в профессии, дети постигают смысл труда, воспроизводят трудовые процессы взрослых и одновременно «обучаются» экономике.</w:t>
      </w:r>
    </w:p>
    <w:p w14:paraId="00000008" w14:textId="77777777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В сюжетно – дидактич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еских играх моделируются реальные жизненные ситуации: операции купли – продажи, производства и сбыта готовой продукции и др. Соединение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– игровой и реальной деятельности наиболее эффективно для усвоения дошкольниками сложных экономических знаний.</w:t>
      </w:r>
    </w:p>
    <w:p w14:paraId="00000009" w14:textId="77777777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Од</w:t>
      </w:r>
      <w:r>
        <w:rPr>
          <w:rFonts w:ascii="Times New Roman" w:eastAsia="Times New Roman" w:hAnsi="Times New Roman" w:cs="Times New Roman"/>
          <w:sz w:val="32"/>
          <w:szCs w:val="32"/>
        </w:rPr>
        <w:t>ной из форм познавательно – игровой деятельности является и совместная деятельность воспитателя и детей. Так, экономическим содержанием обогащаются занятия по математике, ознакомлению с социальным и предметным миром. Это даёт возможность интегрировать зада</w:t>
      </w:r>
      <w:r>
        <w:rPr>
          <w:rFonts w:ascii="Times New Roman" w:eastAsia="Times New Roman" w:hAnsi="Times New Roman" w:cs="Times New Roman"/>
          <w:sz w:val="32"/>
          <w:szCs w:val="32"/>
        </w:rPr>
        <w:t>чи экономического воспитания в разные виды деятельности. В процессе занятий образовательные задачи, в том числе и экономические, решаются через математическую, художественную виды детской деятельности, через создание и решение проблемных задач, ситуаций, в</w:t>
      </w:r>
      <w:r>
        <w:rPr>
          <w:rFonts w:ascii="Times New Roman" w:eastAsia="Times New Roman" w:hAnsi="Times New Roman" w:cs="Times New Roman"/>
          <w:sz w:val="32"/>
          <w:szCs w:val="32"/>
        </w:rPr>
        <w:t>опросов.</w:t>
      </w:r>
    </w:p>
    <w:p w14:paraId="0000000A" w14:textId="77777777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У детей часто пользуются большой популярностью различные интеллектуальные игры: «Что? Где? Когда?», «КВН»» Превращения», «Поиск ресурсов» и др. Для них это и весёлая игра, и серьёзная работа, требующая внимания и сосредоточенности. Детям нравятся </w:t>
      </w:r>
      <w:r>
        <w:rPr>
          <w:rFonts w:ascii="Times New Roman" w:eastAsia="Times New Roman" w:hAnsi="Times New Roman" w:cs="Times New Roman"/>
          <w:sz w:val="32"/>
          <w:szCs w:val="32"/>
        </w:rPr>
        <w:t>нестандартные вопросы, отгадывание кроссвордов и ребусов, разыгрывание «экономических» ситуаций из сказок, которые позволяют по-новому взглянуть на известные сюжеты. Положительный эмоциональный фон, создаваемый в процессе развлечений, обеспечивает особую д</w:t>
      </w:r>
      <w:r>
        <w:rPr>
          <w:rFonts w:ascii="Times New Roman" w:eastAsia="Times New Roman" w:hAnsi="Times New Roman" w:cs="Times New Roman"/>
          <w:sz w:val="32"/>
          <w:szCs w:val="32"/>
        </w:rPr>
        <w:t>ейственность, активизирует мыслительную деятельность, развивает сообразительность, смекалку, творческие способности.</w:t>
      </w:r>
    </w:p>
    <w:p w14:paraId="0000000B" w14:textId="77777777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>Для усвоения экономических знаний используются самые разнообразные методы, приёмы и средства обучения. Так, овладение экономическим содержа</w:t>
      </w:r>
      <w:r>
        <w:rPr>
          <w:rFonts w:ascii="Times New Roman" w:eastAsia="Times New Roman" w:hAnsi="Times New Roman" w:cs="Times New Roman"/>
          <w:sz w:val="32"/>
          <w:szCs w:val="32"/>
        </w:rPr>
        <w:t>нием осуществляется и в процессе чтения художественной литературы (рассказы, народный фольклор: пословицы, поговорки, сказки).</w:t>
      </w:r>
    </w:p>
    <w:p w14:paraId="0000000C" w14:textId="77777777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Значительное место отводится сказке. Народные сказки необходимы для воспитания таких «экономических» качеств личности, как трудол</w:t>
      </w:r>
      <w:r>
        <w:rPr>
          <w:rFonts w:ascii="Times New Roman" w:eastAsia="Times New Roman" w:hAnsi="Times New Roman" w:cs="Times New Roman"/>
          <w:sz w:val="32"/>
          <w:szCs w:val="32"/>
        </w:rPr>
        <w:t>юбие, бережливость, расчётливость, практичность и др.</w:t>
      </w:r>
    </w:p>
    <w:p w14:paraId="0000000D" w14:textId="77777777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Логические и арифметические задачи, задачи – шутки оживляют путь познания сложных экономических явлений. Они сочетают в себе элементы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проблемности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и занимательности, вызывают напряжение ума и доставляют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радость, развивают фантазию, воображение и логику рассуждений. Решение таких задач повышает интерес ребёнка к экономическим знаниям, учит видеть за названиями и терминами жизнь, красоту мира вещей природы, людей.</w:t>
      </w:r>
    </w:p>
    <w:p w14:paraId="0000000E" w14:textId="77777777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Известно, что развитие ребёнка зависит от </w:t>
      </w:r>
      <w:r>
        <w:rPr>
          <w:rFonts w:ascii="Times New Roman" w:eastAsia="Times New Roman" w:hAnsi="Times New Roman" w:cs="Times New Roman"/>
          <w:sz w:val="32"/>
          <w:szCs w:val="32"/>
        </w:rPr>
        <w:t>многих факторов, в том числе и от соответствующей обстановки, т. е. среды в котором оно происходит. Поэтому столь актуальным является создание предметно-развивающей среды – того пространства, в котором ребёнок живёт и развивается.</w:t>
      </w:r>
    </w:p>
    <w:p w14:paraId="0000000F" w14:textId="77777777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Доминирующими формами раб</w:t>
      </w:r>
      <w:r>
        <w:rPr>
          <w:rFonts w:ascii="Times New Roman" w:eastAsia="Times New Roman" w:hAnsi="Times New Roman" w:cs="Times New Roman"/>
          <w:sz w:val="32"/>
          <w:szCs w:val="32"/>
        </w:rPr>
        <w:t>оты является общение педагога с ребёнком в рамках личностно-центрированной модели взаимодействия между людьми и игра. Созданные благоприятные, комфортные условия позволяют каждому ребёнку найти собственный путь в «экономику» через игру, математику, рисован</w:t>
      </w:r>
      <w:r>
        <w:rPr>
          <w:rFonts w:ascii="Times New Roman" w:eastAsia="Times New Roman" w:hAnsi="Times New Roman" w:cs="Times New Roman"/>
          <w:sz w:val="32"/>
          <w:szCs w:val="32"/>
        </w:rPr>
        <w:t>ие и т. д., обеспечивают формирование и потребности в познании, способствуют умственному и личностному развитию.</w:t>
      </w:r>
    </w:p>
    <w:p w14:paraId="00000010" w14:textId="77777777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Работа по экономическому воспитанию дошкольника невозможна без участия родителей. На всех этапах требуется поддержка ребёнка дома, в семье.</w:t>
      </w:r>
    </w:p>
    <w:p w14:paraId="00000011" w14:textId="77777777" w:rsidR="00110600" w:rsidRDefault="00D05D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Вот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некоторые направления совместной деятельности педагогов и родителей по экономическому воспитанию старших дошкольников:</w:t>
      </w:r>
    </w:p>
    <w:p w14:paraId="00000012" w14:textId="77777777" w:rsidR="00110600" w:rsidRDefault="00D05D86" w:rsidP="004330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инф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ормирование родителей о задачах и содержании экономического воспитания детей в детском саду и в семье;</w:t>
      </w:r>
    </w:p>
    <w:p w14:paraId="00000013" w14:textId="77777777" w:rsidR="00110600" w:rsidRDefault="00D05D86" w:rsidP="004330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участие родителей в работе по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экономическому воспитанию детей в дошкольном учреждении (экономические ярмарки, праздники, конкурсы);</w:t>
      </w:r>
    </w:p>
    <w:p w14:paraId="00000014" w14:textId="77777777" w:rsidR="00110600" w:rsidRDefault="00D05D86">
      <w:pPr>
        <w:spacing w:after="0"/>
        <w:ind w:firstLine="437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Только совместная работа дошкольного учреждения и семьи даёт хорошие результаты и способствуют более серьёзному и ответственному отношению взрослых к эко</w:t>
      </w:r>
      <w:r>
        <w:rPr>
          <w:rFonts w:ascii="Times New Roman" w:eastAsia="Times New Roman" w:hAnsi="Times New Roman" w:cs="Times New Roman"/>
          <w:sz w:val="32"/>
          <w:szCs w:val="32"/>
        </w:rPr>
        <w:t>номическому воспитанию детей.</w:t>
      </w:r>
    </w:p>
    <w:p w14:paraId="00000033" w14:textId="714B4885" w:rsidR="00110600" w:rsidRDefault="00110600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14:paraId="00000034" w14:textId="77777777" w:rsidR="00110600" w:rsidRDefault="00D05D86" w:rsidP="000A6CC8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Список литературы:</w:t>
      </w:r>
    </w:p>
    <w:p w14:paraId="00000035" w14:textId="589859F8" w:rsidR="00110600" w:rsidRDefault="00D05D86" w:rsidP="000A6C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Меньшикова, О. И., Попова, Т. Л. Экономика детям, большим и маленьким -М.:</w:t>
      </w:r>
      <w:r w:rsidR="005A78C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ТЦ Сфера, 1994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14:paraId="00000036" w14:textId="0957F4BC" w:rsidR="00110600" w:rsidRDefault="00D05D86" w:rsidP="000A6C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Смоленцева А. А. Введение в мир экономики или,</w:t>
      </w:r>
      <w:r w:rsidR="005A78C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как мы играем в экономику:</w:t>
      </w:r>
      <w:r w:rsidR="005A78C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Уч</w:t>
      </w:r>
      <w:r w:rsidR="005A78CD">
        <w:rPr>
          <w:rFonts w:ascii="Times New Roman" w:eastAsia="Times New Roman" w:hAnsi="Times New Roman" w:cs="Times New Roman"/>
          <w:color w:val="000000"/>
          <w:sz w:val="32"/>
          <w:szCs w:val="32"/>
        </w:rPr>
        <w:t>ебное пособие: СПб, 2001.</w:t>
      </w:r>
    </w:p>
    <w:p w14:paraId="00000037" w14:textId="455A5E4F" w:rsidR="00110600" w:rsidRDefault="00D05D86" w:rsidP="000A6C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Шатова А. Д. Экономическое воспитание </w:t>
      </w:r>
      <w:r w:rsidRPr="005A78CD">
        <w:rPr>
          <w:rFonts w:ascii="Times New Roman" w:eastAsia="Times New Roman" w:hAnsi="Times New Roman" w:cs="Times New Roman"/>
          <w:color w:val="000000"/>
          <w:sz w:val="32"/>
          <w:szCs w:val="32"/>
        </w:rPr>
        <w:t>дошкольников</w:t>
      </w:r>
      <w:r w:rsidRPr="005A78CD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Учебно-методическое пособие. М.: Педагогическ</w:t>
      </w:r>
      <w:r w:rsidR="005A78CD">
        <w:rPr>
          <w:rFonts w:ascii="Times New Roman" w:eastAsia="Times New Roman" w:hAnsi="Times New Roman" w:cs="Times New Roman"/>
          <w:color w:val="000000"/>
          <w:sz w:val="32"/>
          <w:szCs w:val="32"/>
        </w:rPr>
        <w:t>ое общество России, 2005.</w:t>
      </w:r>
    </w:p>
    <w:p w14:paraId="00000038" w14:textId="4D10C743" w:rsidR="00110600" w:rsidRDefault="00D05D86" w:rsidP="000A6C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Сасова И. А. Экономическое воспитание </w:t>
      </w:r>
      <w:r w:rsidR="005A78CD">
        <w:rPr>
          <w:rFonts w:ascii="Times New Roman" w:eastAsia="Times New Roman" w:hAnsi="Times New Roman" w:cs="Times New Roman"/>
          <w:color w:val="000000"/>
          <w:sz w:val="32"/>
          <w:szCs w:val="32"/>
        </w:rPr>
        <w:t>детей в семье. М. - 1989.</w:t>
      </w:r>
    </w:p>
    <w:p w14:paraId="00000039" w14:textId="3DB2ACDF" w:rsidR="00110600" w:rsidRDefault="00D05D86" w:rsidP="000A6C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="005A78CD">
        <w:rPr>
          <w:rFonts w:ascii="Times New Roman" w:eastAsia="Times New Roman" w:hAnsi="Times New Roman" w:cs="Times New Roman"/>
          <w:color w:val="000000"/>
          <w:sz w:val="32"/>
          <w:szCs w:val="32"/>
        </w:rPr>
        <w:t>льева</w:t>
      </w:r>
      <w:proofErr w:type="spellEnd"/>
      <w:r w:rsidR="005A78C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Е. Откуда берутся деньги?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Энциклопедия для малышей в сказках. Ростов н/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Д</w:t>
      </w:r>
      <w:r w:rsidR="005A78CD">
        <w:rPr>
          <w:rFonts w:ascii="Times New Roman" w:eastAsia="Times New Roman" w:hAnsi="Times New Roman" w:cs="Times New Roman"/>
          <w:color w:val="000000"/>
          <w:sz w:val="32"/>
          <w:szCs w:val="32"/>
        </w:rPr>
        <w:t>: Феникс, 2018.</w:t>
      </w:r>
    </w:p>
    <w:sectPr w:rsidR="00110600" w:rsidSect="000A6CC8">
      <w:headerReference w:type="default" r:id="rId7"/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1E579" w14:textId="77777777" w:rsidR="00D05D86" w:rsidRDefault="00D05D86">
      <w:pPr>
        <w:spacing w:after="0" w:line="240" w:lineRule="auto"/>
      </w:pPr>
      <w:r>
        <w:separator/>
      </w:r>
    </w:p>
  </w:endnote>
  <w:endnote w:type="continuationSeparator" w:id="0">
    <w:p w14:paraId="7CA2B0B4" w14:textId="77777777" w:rsidR="00D05D86" w:rsidRDefault="00D05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60ECD" w14:textId="77777777" w:rsidR="00D05D86" w:rsidRDefault="00D05D86">
      <w:pPr>
        <w:spacing w:after="0" w:line="240" w:lineRule="auto"/>
      </w:pPr>
      <w:r>
        <w:separator/>
      </w:r>
    </w:p>
  </w:footnote>
  <w:footnote w:type="continuationSeparator" w:id="0">
    <w:p w14:paraId="5B66298F" w14:textId="77777777" w:rsidR="00D05D86" w:rsidRDefault="00D05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A" w14:textId="77777777" w:rsidR="00110600" w:rsidRDefault="0011060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426B8"/>
    <w:multiLevelType w:val="multilevel"/>
    <w:tmpl w:val="4246EC9A"/>
    <w:lvl w:ilvl="0">
      <w:start w:val="1"/>
      <w:numFmt w:val="decimal"/>
      <w:lvlText w:val="%1."/>
      <w:lvlJc w:val="left"/>
      <w:pPr>
        <w:ind w:left="1157" w:hanging="360"/>
      </w:pPr>
    </w:lvl>
    <w:lvl w:ilvl="1">
      <w:start w:val="1"/>
      <w:numFmt w:val="lowerLetter"/>
      <w:lvlText w:val="%2."/>
      <w:lvlJc w:val="left"/>
      <w:pPr>
        <w:ind w:left="1877" w:hanging="360"/>
      </w:pPr>
    </w:lvl>
    <w:lvl w:ilvl="2">
      <w:start w:val="1"/>
      <w:numFmt w:val="lowerRoman"/>
      <w:lvlText w:val="%3."/>
      <w:lvlJc w:val="right"/>
      <w:pPr>
        <w:ind w:left="2597" w:hanging="180"/>
      </w:pPr>
    </w:lvl>
    <w:lvl w:ilvl="3">
      <w:start w:val="1"/>
      <w:numFmt w:val="decimal"/>
      <w:lvlText w:val="%4."/>
      <w:lvlJc w:val="left"/>
      <w:pPr>
        <w:ind w:left="3317" w:hanging="360"/>
      </w:pPr>
    </w:lvl>
    <w:lvl w:ilvl="4">
      <w:start w:val="1"/>
      <w:numFmt w:val="lowerLetter"/>
      <w:lvlText w:val="%5."/>
      <w:lvlJc w:val="left"/>
      <w:pPr>
        <w:ind w:left="4037" w:hanging="360"/>
      </w:pPr>
    </w:lvl>
    <w:lvl w:ilvl="5">
      <w:start w:val="1"/>
      <w:numFmt w:val="lowerRoman"/>
      <w:lvlText w:val="%6."/>
      <w:lvlJc w:val="right"/>
      <w:pPr>
        <w:ind w:left="4757" w:hanging="180"/>
      </w:pPr>
    </w:lvl>
    <w:lvl w:ilvl="6">
      <w:start w:val="1"/>
      <w:numFmt w:val="decimal"/>
      <w:lvlText w:val="%7."/>
      <w:lvlJc w:val="left"/>
      <w:pPr>
        <w:ind w:left="5477" w:hanging="360"/>
      </w:pPr>
    </w:lvl>
    <w:lvl w:ilvl="7">
      <w:start w:val="1"/>
      <w:numFmt w:val="lowerLetter"/>
      <w:lvlText w:val="%8."/>
      <w:lvlJc w:val="left"/>
      <w:pPr>
        <w:ind w:left="6197" w:hanging="360"/>
      </w:pPr>
    </w:lvl>
    <w:lvl w:ilvl="8">
      <w:start w:val="1"/>
      <w:numFmt w:val="lowerRoman"/>
      <w:lvlText w:val="%9."/>
      <w:lvlJc w:val="right"/>
      <w:pPr>
        <w:ind w:left="6917" w:hanging="180"/>
      </w:pPr>
    </w:lvl>
  </w:abstractNum>
  <w:abstractNum w:abstractNumId="1" w15:restartNumberingAfterBreak="0">
    <w:nsid w:val="7AB249F1"/>
    <w:multiLevelType w:val="multilevel"/>
    <w:tmpl w:val="EDF6BDB6"/>
    <w:lvl w:ilvl="0">
      <w:start w:val="1"/>
      <w:numFmt w:val="bullet"/>
      <w:lvlText w:val="●"/>
      <w:lvlJc w:val="left"/>
      <w:pPr>
        <w:ind w:left="79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7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600"/>
    <w:rsid w:val="000A6CC8"/>
    <w:rsid w:val="00110600"/>
    <w:rsid w:val="003F33D5"/>
    <w:rsid w:val="004330BB"/>
    <w:rsid w:val="005A78CD"/>
    <w:rsid w:val="00D0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C17A1"/>
  <w15:docId w15:val="{3BD6BFC9-822B-4DC5-A343-FF1DD305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1009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7</cp:revision>
  <dcterms:created xsi:type="dcterms:W3CDTF">2021-06-22T09:29:00Z</dcterms:created>
  <dcterms:modified xsi:type="dcterms:W3CDTF">2021-06-22T09:35:00Z</dcterms:modified>
</cp:coreProperties>
</file>