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82FC1" w14:textId="02F80122" w:rsidR="00E2552E" w:rsidRPr="00FF7B4D" w:rsidRDefault="00FF7B4D" w:rsidP="00FF7B4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F7B4D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Материально-техническое обеспечение кабинета начального обучения №</w:t>
      </w:r>
      <w:r w:rsidR="00467007">
        <w:rPr>
          <w:rFonts w:ascii="Times New Roman" w:hAnsi="Times New Roman" w:cs="Times New Roman"/>
          <w:b/>
          <w:bCs/>
          <w:sz w:val="28"/>
          <w:szCs w:val="28"/>
          <w:u w:val="single"/>
        </w:rPr>
        <w:t>8</w:t>
      </w:r>
    </w:p>
    <w:p w14:paraId="46807EB0" w14:textId="4A88F1D7" w:rsidR="00FF7B4D" w:rsidRPr="009D665E" w:rsidRDefault="00FF7B4D" w:rsidP="00FF7B4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02B29F06" w14:textId="55E57CDD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Набор мебели:</w:t>
      </w:r>
    </w:p>
    <w:p w14:paraId="5FF3FD3B" w14:textId="27241D33" w:rsidR="00FF7B4D" w:rsidRPr="009D665E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парты маркированные, регулируемые по высоте;</w:t>
      </w:r>
    </w:p>
    <w:p w14:paraId="2F80E427" w14:textId="414B3324" w:rsidR="00FF7B4D" w:rsidRPr="009D665E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стулья маркированные, регулируемые по высоте;</w:t>
      </w:r>
    </w:p>
    <w:p w14:paraId="7CF5B880" w14:textId="309E73B9" w:rsidR="00B417ED" w:rsidRPr="009D665E" w:rsidRDefault="00B417E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стол учительский;</w:t>
      </w:r>
    </w:p>
    <w:p w14:paraId="30918FBE" w14:textId="6C070919" w:rsidR="00FF7B4D" w:rsidRPr="009D665E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шкаф для учителя;</w:t>
      </w:r>
    </w:p>
    <w:p w14:paraId="64F506E8" w14:textId="164819A0" w:rsidR="00FF7B4D" w:rsidRPr="009D665E" w:rsidRDefault="00FF7B4D" w:rsidP="00FF7B4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шкаф для обучающихся.</w:t>
      </w:r>
    </w:p>
    <w:p w14:paraId="670BC393" w14:textId="4EE63165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Телевизор плазменный.</w:t>
      </w:r>
    </w:p>
    <w:p w14:paraId="7001C5A2" w14:textId="6344C69C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Компьютер.</w:t>
      </w:r>
    </w:p>
    <w:p w14:paraId="608443A2" w14:textId="6DF27363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МФУ.</w:t>
      </w:r>
    </w:p>
    <w:p w14:paraId="09419993" w14:textId="7AF3A38A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Таблицы по русскому языку.</w:t>
      </w:r>
    </w:p>
    <w:p w14:paraId="6FD5CE2E" w14:textId="1AC5B961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Таблицы по математике.</w:t>
      </w:r>
    </w:p>
    <w:p w14:paraId="2E658BA4" w14:textId="25CD56AC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Уголок наблюдения за природой</w:t>
      </w:r>
    </w:p>
    <w:p w14:paraId="5182C2F9" w14:textId="187C2307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Раздаточные материалы по учебным предметам.</w:t>
      </w:r>
    </w:p>
    <w:p w14:paraId="6D588B3F" w14:textId="73EA016C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>Набор карт по учебному предмету «Окружающий мир».</w:t>
      </w:r>
    </w:p>
    <w:p w14:paraId="73458D1C" w14:textId="2BD4C17B" w:rsidR="00FF7B4D" w:rsidRPr="009D665E" w:rsidRDefault="00FF7B4D" w:rsidP="00FF7B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D665E">
        <w:rPr>
          <w:rFonts w:ascii="Times New Roman" w:hAnsi="Times New Roman" w:cs="Times New Roman"/>
          <w:sz w:val="26"/>
          <w:szCs w:val="26"/>
        </w:rPr>
        <w:t xml:space="preserve"> Набор наглядных пособий по учебному предмету «Окружающий мир», раздел «Человек».</w:t>
      </w:r>
    </w:p>
    <w:sectPr w:rsidR="00FF7B4D" w:rsidRPr="009D665E" w:rsidSect="00FF7B4D">
      <w:pgSz w:w="11906" w:h="8391" w:orient="landscape" w:code="11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5519D"/>
    <w:multiLevelType w:val="hybridMultilevel"/>
    <w:tmpl w:val="FF60C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9142F"/>
    <w:multiLevelType w:val="hybridMultilevel"/>
    <w:tmpl w:val="48102028"/>
    <w:lvl w:ilvl="0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792E6F7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4D"/>
    <w:rsid w:val="00213A6A"/>
    <w:rsid w:val="00253B3D"/>
    <w:rsid w:val="004114F8"/>
    <w:rsid w:val="00467007"/>
    <w:rsid w:val="009D665E"/>
    <w:rsid w:val="00B417ED"/>
    <w:rsid w:val="00C80249"/>
    <w:rsid w:val="00E1008F"/>
    <w:rsid w:val="00E2552E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9B47"/>
  <w15:chartTrackingRefBased/>
  <w15:docId w15:val="{130D7BB8-CDF3-47D6-B28C-CC4E82DB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2020-10-21T14:36:00Z</dcterms:created>
  <dcterms:modified xsi:type="dcterms:W3CDTF">2020-10-21T14:36:00Z</dcterms:modified>
</cp:coreProperties>
</file>