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420" w:type="dxa"/>
        <w:jc w:val="center"/>
        <w:tblInd w:w="-426" w:type="dxa"/>
        <w:tblLayout w:type="fixed"/>
        <w:tblLook w:val="0000"/>
      </w:tblPr>
      <w:tblGrid>
        <w:gridCol w:w="5210"/>
        <w:gridCol w:w="5210"/>
      </w:tblGrid>
      <w:tr w:rsidR="00C94AB8" w:rsidRPr="00D22606" w:rsidTr="00EF3197">
        <w:trPr>
          <w:jc w:val="center"/>
        </w:trPr>
        <w:tc>
          <w:tcPr>
            <w:tcW w:w="5210" w:type="dxa"/>
            <w:shd w:val="clear" w:color="auto" w:fill="auto"/>
          </w:tcPr>
          <w:p w:rsidR="00C94AB8" w:rsidRPr="00D22606" w:rsidRDefault="00C94AB8" w:rsidP="00EF3197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  ООП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школы__________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«___»__________20__</w:t>
            </w:r>
          </w:p>
        </w:tc>
      </w:tr>
      <w:tr w:rsidR="00C94AB8" w:rsidRPr="00C94AB8" w:rsidTr="00EF3197">
        <w:trPr>
          <w:jc w:val="center"/>
        </w:trPr>
        <w:tc>
          <w:tcPr>
            <w:tcW w:w="5210" w:type="dxa"/>
            <w:shd w:val="clear" w:color="auto" w:fill="auto"/>
          </w:tcPr>
          <w:p w:rsidR="00C94AB8" w:rsidRPr="00D22606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4AB8" w:rsidRPr="00D22606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№____ )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 № ___)</w:t>
            </w:r>
          </w:p>
          <w:p w:rsidR="00C94AB8" w:rsidRPr="00D22606" w:rsidRDefault="00C94AB8" w:rsidP="00EF3197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ПЛАН </w:t>
      </w: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ВНЕУРОЧНОЙ ДЕЯТЕЛЬНОСТИ</w:t>
      </w: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10-11</w:t>
      </w: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класс</w:t>
      </w: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«Мельничновская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средняя школа</w:t>
      </w: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Белогорского района Республики Крым</w:t>
      </w: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</w:t>
      </w: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D2260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94AB8" w:rsidRPr="00D22606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226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с. Мельничное, 202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</w:t>
      </w:r>
      <w:r w:rsidRPr="00D226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г.</w:t>
      </w:r>
    </w:p>
    <w:p w:rsidR="00C94AB8" w:rsidRPr="00CD6034" w:rsidRDefault="00C94AB8" w:rsidP="00C94AB8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ПриказомМинпросвещения России от 12.08.2022 № 732</w:t>
      </w:r>
      <w:r w:rsidRPr="00CD6034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CD6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Минпросвещения от 18.05.2023 № 371.</w:t>
      </w:r>
    </w:p>
    <w:p w:rsidR="00C94AB8" w:rsidRPr="00CD6034" w:rsidRDefault="00C94AB8" w:rsidP="00C94AB8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CD60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D60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C94AB8" w:rsidRPr="00E2204D" w:rsidRDefault="00C94AB8" w:rsidP="00C94AB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2204D">
        <w:rPr>
          <w:rFonts w:ascii="Times New Roman" w:hAnsi="Times New Roman" w:cs="Times New Roman"/>
          <w:sz w:val="24"/>
          <w:szCs w:val="24"/>
          <w:lang w:val="ru-RU"/>
        </w:rPr>
        <w:t>Письмом Министерства образования, науки и молодежи Республики Крым от 25.06.2024 №3886/01-14;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D60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C94AB8" w:rsidRPr="00CD6034" w:rsidRDefault="00C94AB8" w:rsidP="00C94AB8">
      <w:pPr>
        <w:pStyle w:val="ad"/>
        <w:spacing w:before="0" w:beforeAutospacing="0" w:after="0" w:afterAutospacing="0"/>
        <w:jc w:val="both"/>
        <w:rPr>
          <w:color w:val="222222"/>
        </w:rPr>
      </w:pPr>
    </w:p>
    <w:p w:rsidR="00C94AB8" w:rsidRPr="00505B45" w:rsidRDefault="00C94AB8" w:rsidP="00C94AB8">
      <w:pPr>
        <w:pStyle w:val="ad"/>
        <w:spacing w:before="0" w:beforeAutospacing="0" w:after="0" w:afterAutospacing="0"/>
        <w:jc w:val="both"/>
        <w:rPr>
          <w:b/>
          <w:color w:val="222222"/>
        </w:rPr>
      </w:pPr>
      <w:r w:rsidRPr="00505B45">
        <w:rPr>
          <w:b/>
          <w:color w:val="222222"/>
        </w:rPr>
        <w:t>При формировании содержания внеурочной деятельности учитывается:</w:t>
      </w:r>
    </w:p>
    <w:p w:rsidR="00C94AB8" w:rsidRPr="00CD6034" w:rsidRDefault="00C94AB8" w:rsidP="00C94AB8">
      <w:pPr>
        <w:numPr>
          <w:ilvl w:val="0"/>
          <w:numId w:val="13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C94AB8" w:rsidRPr="00CD6034" w:rsidRDefault="00C94AB8" w:rsidP="00C94AB8">
      <w:pPr>
        <w:numPr>
          <w:ilvl w:val="0"/>
          <w:numId w:val="13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C94AB8" w:rsidRPr="00CD6034" w:rsidRDefault="00C94AB8" w:rsidP="00C94AB8">
      <w:pPr>
        <w:numPr>
          <w:ilvl w:val="0"/>
          <w:numId w:val="13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C94AB8" w:rsidRPr="00CD6034" w:rsidRDefault="00C94AB8" w:rsidP="00C94AB8">
      <w:pPr>
        <w:numPr>
          <w:ilvl w:val="0"/>
          <w:numId w:val="13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sz w:val="24"/>
          <w:szCs w:val="24"/>
          <w:lang w:val="ru-RU"/>
        </w:rPr>
        <w:t>- в 10-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CD6034">
        <w:rPr>
          <w:rFonts w:ascii="Times New Roman" w:hAnsi="Times New Roman" w:cs="Times New Roman"/>
          <w:sz w:val="24"/>
          <w:szCs w:val="24"/>
          <w:lang w:val="ru-RU"/>
        </w:rPr>
        <w:t xml:space="preserve"> классах –45 минут.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034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два года обучения – до 700 часов.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соответствии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естественно научным профилем в 10 классе и с гуманитарным профилем в 11 классе.</w:t>
      </w:r>
    </w:p>
    <w:p w:rsidR="00C94AB8" w:rsidRDefault="00C94AB8" w:rsidP="00C94A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4AB8" w:rsidRPr="00505B45" w:rsidRDefault="00C94AB8" w:rsidP="00C94A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5B45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1.Для всех классов один час в неделю отведён на внеурочное занятие "</w:t>
      </w:r>
      <w:r w:rsidRPr="00CD60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Разговоры о важном".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60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Цель:</w:t>
      </w: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культуре.Внеурочные занятия "Разговоры о важном направлены на </w:t>
      </w: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</w:t>
      </w: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:rsidR="00C94AB8" w:rsidRPr="00CD6034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0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Внеурочная деятельность по реализации </w:t>
      </w:r>
      <w:r w:rsidRPr="00274F8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духовно-нравственных</w:t>
      </w: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мероприятий представлена следующим курсом по 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определению  сферы  будущей  профессиональной  деятельности</w:t>
      </w: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4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Название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113F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– мои горизонты».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4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</w:t>
      </w: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274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 xml:space="preserve"> Реализацияданнойпрограммыобусловленапотребностью</w:t>
      </w:r>
      <w:r w:rsidRPr="00274F8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учеников 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всамоопределении,втомчислевопределении  сферы  будущей  профессиональной  деятельности.А, это влечёт за собой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 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необходимость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 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 педагогическом с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опровождениипрофессиональногосамоопределенияшкольников,вразвитии мотивации школьника к осуществлению трудовой деятельности, в формировании готовности школьников к выборупрофессиональногопутиикобучению  в  течени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и</w:t>
      </w:r>
      <w:r w:rsidRPr="00274F8E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 xml:space="preserve">  всей  жизни.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курса включает в себя комбинированные и индивидуальные</w:t>
      </w:r>
      <w:r w:rsidRPr="00274F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беседы, экскурсии, проекты, викторины, познавательная практика.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</w:t>
      </w:r>
      <w:r w:rsidRPr="00274F8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Общеинтеллектуальная</w:t>
      </w: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 </w:t>
      </w:r>
      <w:r w:rsidRPr="00274F8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формированию функциональной грамотности</w:t>
      </w: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 и представлена следующим курсом внеурочной деятельности: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курса  </w:t>
      </w:r>
      <w:r w:rsidRPr="00274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«Функциональная грамотность».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4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 w:rsidRPr="00274F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создание условий для развития функциональной грамотности обучающихся основной школы.</w:t>
      </w: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27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комбинированные и индивидуальные</w:t>
      </w:r>
      <w:r w:rsidRPr="00274F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беседы, экскурсии, проекты, викторины, познавательная практика.</w:t>
      </w:r>
    </w:p>
    <w:p w:rsidR="00C94AB8" w:rsidRPr="00274F8E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:rsidR="00C94AB8" w:rsidRPr="007B1C3D" w:rsidRDefault="00C94AB8" w:rsidP="00C94AB8">
      <w:pPr>
        <w:pStyle w:val="ad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  <w:color w:val="222222"/>
        </w:rPr>
        <w:t>4.</w:t>
      </w:r>
      <w:r w:rsidRPr="007B1C3D">
        <w:rPr>
          <w:rFonts w:eastAsia="Times New Roman"/>
        </w:rPr>
        <w:t xml:space="preserve"> Внеурочная деятельность </w:t>
      </w:r>
      <w:r w:rsidRPr="007B1C3D">
        <w:rPr>
          <w:rFonts w:eastAsia="Times New Roman"/>
          <w:b/>
        </w:rPr>
        <w:t>по военно-патриотическому воспитанию</w:t>
      </w:r>
      <w:r w:rsidRPr="007B1C3D">
        <w:rPr>
          <w:rFonts w:eastAsia="Times New Roman"/>
        </w:rPr>
        <w:t xml:space="preserve"> представлена следующим курсом:</w:t>
      </w:r>
    </w:p>
    <w:p w:rsidR="00C94AB8" w:rsidRPr="007B1C3D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1C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 курса</w:t>
      </w:r>
      <w:r w:rsidR="00120A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 «Учебные сборы»</w:t>
      </w:r>
    </w:p>
    <w:p w:rsidR="00C94AB8" w:rsidRPr="007B1C3D" w:rsidRDefault="00C94AB8" w:rsidP="00C9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1C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 w:rsidRPr="007B1C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 </w:t>
      </w:r>
      <w:r w:rsidRPr="007B1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расширение и практическое закрепление знаний, умений и навыков военного дела, воспитание патриотизма и любви к Родине</w:t>
      </w:r>
      <w:r w:rsidRPr="007B1C3D">
        <w:rPr>
          <w:rFonts w:ascii="Arial" w:eastAsia="Times New Roman" w:hAnsi="Arial" w:cs="Arial"/>
          <w:sz w:val="24"/>
          <w:szCs w:val="24"/>
          <w:shd w:val="clear" w:color="auto" w:fill="FFFFFF"/>
          <w:lang w:val="ru-RU" w:eastAsia="ru-RU"/>
        </w:rPr>
        <w:t>.</w:t>
      </w: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7B1C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занятий - комбинированные и индивидуальные</w:t>
      </w:r>
      <w:r w:rsidRPr="007B1C3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 на патриотические и военные темы, встречи с участниками СВО.</w:t>
      </w:r>
    </w:p>
    <w:p w:rsidR="00C94AB8" w:rsidRDefault="00C94AB8" w:rsidP="00C94A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:rsidR="00C94AB8" w:rsidRDefault="00937F00" w:rsidP="00C94A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Внеурочная деятельность </w:t>
      </w:r>
      <w:r w:rsidR="00C94AB8" w:rsidRPr="0097524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социальной направленности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курса </w:t>
      </w:r>
      <w:r w:rsidR="00C94AB8" w:rsidRPr="00975244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«Семьеведение»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является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важным этапом личностного развития школьников. Знания и навыки, приобретаемые в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ходе освоения теоретических и практических основ данного курса, позволяют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значительно расширить и углубить систему знаний школьников о психологических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основах семейных отношений, сформировать у них более адекватное представление о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="00C94AB8"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психологической природе и истоках многих проблем и трудностей, которые неизбежно</w:t>
      </w:r>
      <w:r w:rsidR="00C94AB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</w:p>
    <w:p w:rsidR="00C94AB8" w:rsidRDefault="00C94AB8" w:rsidP="00C94A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Цел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ь</w:t>
      </w: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: расширить информационное поле обучающихся о семейно-брачных отношениях, возможных затруднениях и путях их преодоления.</w:t>
      </w:r>
    </w:p>
    <w:p w:rsidR="00C94AB8" w:rsidRPr="00975244" w:rsidRDefault="00C94AB8" w:rsidP="00C94A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C94AB8" w:rsidRDefault="00C94AB8" w:rsidP="00C94A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Во время преподавания курса используются такие формы, как лекционно-семинарские занятия, занятия-беседы, диспуты, интенсивные психологические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погружения, индивидуальные консультации, методы театрализации, тестовые задания,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опросы, анкетирование, игровые тренинги.</w:t>
      </w:r>
    </w:p>
    <w:p w:rsidR="00120A95" w:rsidRDefault="00937F00" w:rsidP="00C94A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6</w:t>
      </w:r>
      <w:bookmarkStart w:id="0" w:name="_GoBack"/>
      <w:bookmarkEnd w:id="0"/>
      <w:r w:rsidR="00120A95" w:rsidRPr="00120A9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</w:t>
      </w:r>
      <w:r w:rsidR="00120A95" w:rsidRPr="00120A95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120A95" w:rsidRPr="00120A9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внеурочной деятельности</w:t>
      </w:r>
      <w:r w:rsidR="00120A95" w:rsidRPr="00120A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общекультурного направления</w:t>
      </w:r>
      <w:r w:rsidR="005745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20A95" w:rsidRPr="00120A9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«</w:t>
      </w:r>
      <w:r w:rsidR="00120A95" w:rsidRPr="00120A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Нравственные основы</w:t>
      </w:r>
      <w:r w:rsidR="005745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20A95" w:rsidRPr="00120A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семейной жизни»</w:t>
      </w:r>
      <w:r w:rsidR="005745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20A95" w:rsidRPr="00120A95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построенанаосновесистемногоподхода,включаетодновременно психолого–педагогический, богословский, культурологическийанализы.Предполагаетизложениесовременных,полных,упорядоченныхпредставленийосемейнойжизни,синтезируетзнанияразныхнаучныхобластей:психологии,культурологии,христианскойэтики,богословия(теологии).Предполагается,чтовпреподавании курса наряду с когнитивным подходомприменяетсяинтерактивный ицелостный подходы.В предлагаемом варианте программы особое внимание уделяетсяпроблемамсемейногосчастья,смыслажизни,которыерассматриваютсявконтекстесемейной проблематики, личности и её места в социуме. Данный предмет несет в себе нетолькообучающую, но и воспитательную функцию,готовит старшеклассниковксамостоятельнойвзрослойжизни,заставляетзадуматьсянадмногимивопросамиипомогаетнайтинанихответы.</w:t>
      </w:r>
    </w:p>
    <w:p w:rsidR="00120A95" w:rsidRDefault="00120A95" w:rsidP="00120A95">
      <w:pPr>
        <w:widowControl w:val="0"/>
        <w:tabs>
          <w:tab w:val="left" w:pos="822"/>
        </w:tabs>
        <w:autoSpaceDE w:val="0"/>
        <w:autoSpaceDN w:val="0"/>
        <w:spacing w:before="1" w:beforeAutospacing="0" w:after="0" w:afterAutospacing="0" w:line="237" w:lineRule="auto"/>
        <w:ind w:right="1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20A95">
        <w:rPr>
          <w:rFonts w:ascii="Times New Roman" w:eastAsia="Times New Roman" w:hAnsi="Times New Roman" w:cs="Times New Roman"/>
          <w:sz w:val="24"/>
          <w:szCs w:val="24"/>
          <w:lang w:val="ru-RU"/>
        </w:rPr>
        <w:t>Цель:</w:t>
      </w:r>
      <w:r w:rsidRPr="00120A95">
        <w:rPr>
          <w:rFonts w:ascii="Times New Roman" w:eastAsia="Times New Roman" w:hAnsi="Times New Roman" w:cs="Times New Roman"/>
          <w:sz w:val="24"/>
          <w:lang w:val="ru-RU"/>
        </w:rPr>
        <w:t>введениестаршеклассниковвтрадиционнуюдлянашегоОтечествасистему</w:t>
      </w:r>
      <w:r>
        <w:rPr>
          <w:rFonts w:ascii="Times New Roman" w:eastAsia="Times New Roman" w:hAnsi="Times New Roman" w:cs="Times New Roman"/>
          <w:sz w:val="24"/>
          <w:lang w:val="ru-RU"/>
        </w:rPr>
        <w:t>семейных ценностей.</w:t>
      </w:r>
    </w:p>
    <w:p w:rsidR="00937F00" w:rsidRDefault="00937F00" w:rsidP="00937F0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37F00">
        <w:rPr>
          <w:rFonts w:ascii="Times New Roman" w:eastAsia="Times New Roman" w:hAnsi="Times New Roman" w:cs="Times New Roman"/>
          <w:sz w:val="24"/>
          <w:szCs w:val="24"/>
          <w:lang w:val="ru-RU"/>
        </w:rPr>
        <w:t>урс помогает приобрестичеткиевекторынаправленностивдальнейшемдуховно-интеллектуальномразвитии,укрепитьпрактическийопытприменениясвоихзнаний,каквличной,такивобщественнойжизни.</w:t>
      </w: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Во время преподавания курса используются такие формы, как лекционно-семинарские занятия, занятия-беседы, диспуты, интенсивные психологические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погружения, индивидуальные консультации, методы театрализации, тестовые задания,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 </w:t>
      </w:r>
      <w:r w:rsidRPr="0097524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опросы, анкетирование, игровые тренинги.</w:t>
      </w:r>
    </w:p>
    <w:p w:rsidR="00937F00" w:rsidRPr="00937F00" w:rsidRDefault="00937F00" w:rsidP="00937F00">
      <w:pPr>
        <w:widowControl w:val="0"/>
        <w:autoSpaceDE w:val="0"/>
        <w:autoSpaceDN w:val="0"/>
        <w:spacing w:before="0" w:beforeAutospacing="0" w:after="0" w:afterAutospacing="0"/>
        <w:ind w:left="102" w:right="106" w:firstLine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0A95" w:rsidRPr="00120A95" w:rsidRDefault="00120A95" w:rsidP="00C94A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C94AB8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1C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120A95" w:rsidRPr="007B1C3D" w:rsidRDefault="00120A95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94AB8" w:rsidRPr="007B1C3D" w:rsidRDefault="00C94AB8" w:rsidP="00C94A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f0"/>
        <w:tblW w:w="0" w:type="auto"/>
        <w:tblLook w:val="04A0"/>
      </w:tblPr>
      <w:tblGrid>
        <w:gridCol w:w="5098"/>
        <w:gridCol w:w="5098"/>
      </w:tblGrid>
      <w:tr w:rsidR="00C94AB8" w:rsidRPr="007B1C3D" w:rsidTr="00EF3197">
        <w:tc>
          <w:tcPr>
            <w:tcW w:w="5098" w:type="dxa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C94AB8" w:rsidRPr="007B1C3D" w:rsidTr="00EF3197">
        <w:tc>
          <w:tcPr>
            <w:tcW w:w="5098" w:type="dxa"/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5098" w:type="dxa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94AB8" w:rsidRPr="007B1C3D" w:rsidTr="00EF3197">
        <w:tc>
          <w:tcPr>
            <w:tcW w:w="5098" w:type="dxa"/>
            <w:vAlign w:val="center"/>
          </w:tcPr>
          <w:p w:rsidR="00C94AB8" w:rsidRPr="00113F61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113F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мои горизонты».</w:t>
            </w:r>
          </w:p>
        </w:tc>
        <w:tc>
          <w:tcPr>
            <w:tcW w:w="5098" w:type="dxa"/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94AB8" w:rsidRPr="007B1C3D" w:rsidTr="00EF3197">
        <w:tc>
          <w:tcPr>
            <w:tcW w:w="5098" w:type="dxa"/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«Функциональн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грамотность»</w:t>
            </w:r>
          </w:p>
        </w:tc>
        <w:tc>
          <w:tcPr>
            <w:tcW w:w="5098" w:type="dxa"/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94AB8" w:rsidRPr="007B1C3D" w:rsidTr="00EF3197">
        <w:tc>
          <w:tcPr>
            <w:tcW w:w="5098" w:type="dxa"/>
            <w:vAlign w:val="center"/>
          </w:tcPr>
          <w:p w:rsidR="00C94AB8" w:rsidRPr="007B1C3D" w:rsidRDefault="00E62199" w:rsidP="00C94AB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Учебные сборы</w:t>
            </w:r>
          </w:p>
        </w:tc>
        <w:tc>
          <w:tcPr>
            <w:tcW w:w="5098" w:type="dxa"/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Учебные сборы</w:t>
            </w:r>
          </w:p>
        </w:tc>
      </w:tr>
      <w:tr w:rsidR="00C94AB8" w:rsidRPr="007B1C3D" w:rsidTr="00EF3197">
        <w:tc>
          <w:tcPr>
            <w:tcW w:w="5098" w:type="dxa"/>
            <w:vAlign w:val="center"/>
          </w:tcPr>
          <w:p w:rsidR="00C94AB8" w:rsidRPr="007B4021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«Семьеведение».</w:t>
            </w:r>
          </w:p>
        </w:tc>
        <w:tc>
          <w:tcPr>
            <w:tcW w:w="5098" w:type="dxa"/>
          </w:tcPr>
          <w:p w:rsidR="00C94AB8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937F00" w:rsidRPr="007B1C3D" w:rsidTr="00EF3197">
        <w:tc>
          <w:tcPr>
            <w:tcW w:w="5098" w:type="dxa"/>
            <w:vAlign w:val="center"/>
          </w:tcPr>
          <w:p w:rsidR="00937F00" w:rsidRPr="00937F00" w:rsidRDefault="00937F00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«</w:t>
            </w:r>
            <w:r w:rsidRPr="00937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 основысемейной жизни»</w:t>
            </w:r>
          </w:p>
        </w:tc>
        <w:tc>
          <w:tcPr>
            <w:tcW w:w="5098" w:type="dxa"/>
          </w:tcPr>
          <w:p w:rsidR="00937F00" w:rsidRPr="007B1C3D" w:rsidRDefault="00937F00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</w:tbl>
    <w:p w:rsidR="00C94AB8" w:rsidRDefault="00C94AB8" w:rsidP="00C94AB8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4AB8" w:rsidRPr="007B1A68" w:rsidRDefault="00C94AB8" w:rsidP="00C94AB8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A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</w:p>
    <w:p w:rsidR="00C94AB8" w:rsidRPr="007B1A68" w:rsidRDefault="00C94AB8" w:rsidP="00C94AB8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A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C94AB8" w:rsidRDefault="00C94AB8" w:rsidP="00C94AB8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A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937F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 w:rsidRPr="007B1A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p w:rsidR="00C94AB8" w:rsidRPr="007B1C3D" w:rsidRDefault="00C94AB8" w:rsidP="00C94AB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C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C94AB8" w:rsidRPr="007B1C3D" w:rsidRDefault="00C94AB8" w:rsidP="00C94AB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C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655"/>
        <w:gridCol w:w="2271"/>
        <w:gridCol w:w="3402"/>
        <w:gridCol w:w="588"/>
        <w:gridCol w:w="590"/>
      </w:tblGrid>
      <w:tr w:rsidR="00C94AB8" w:rsidRPr="007B1C3D" w:rsidTr="00937F00">
        <w:trPr>
          <w:trHeight w:val="276"/>
        </w:trPr>
        <w:tc>
          <w:tcPr>
            <w:tcW w:w="17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6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B8" w:rsidRPr="00D22606" w:rsidRDefault="00C94AB8" w:rsidP="00EF3197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22606">
              <w:rPr>
                <w:rFonts w:ascii="Times New Roman" w:eastAsia="Calibri" w:hAnsi="Times New Roman" w:cs="Times New Roman"/>
                <w:lang w:val="ru-RU"/>
              </w:rPr>
              <w:t>класс</w:t>
            </w:r>
          </w:p>
        </w:tc>
      </w:tr>
      <w:tr w:rsidR="00C94AB8" w:rsidRPr="007B1C3D" w:rsidTr="00937F00">
        <w:tc>
          <w:tcPr>
            <w:tcW w:w="17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</w:tr>
      <w:tr w:rsidR="00C94AB8" w:rsidRPr="007B1C3D" w:rsidTr="00937F00"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3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Духовно-нравственное, патриотическое 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направление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Беседы, экскурсии, проекты, викторины, познавательная </w:t>
            </w: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практика.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C94AB8" w:rsidRPr="007B1C3D" w:rsidTr="00937F00"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Духовно-нравственное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направление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113F61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113F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мои горизонты».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C94AB8" w:rsidRPr="007B1C3D" w:rsidTr="00937F00"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</w:t>
            </w: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7B1C3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«Функциональная грамотность»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C94AB8" w:rsidRPr="007B1C3D" w:rsidTr="00937F00"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Военно-патриотическое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E62199" w:rsidP="00C94AB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Учебные сборы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7B1C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еседы на патриотические и военные темы, встречи с участниками СВО.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C94AB8" w:rsidRPr="00386BA9" w:rsidTr="00937F00"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937F00" w:rsidRDefault="00937F00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Общекультурное</w:t>
            </w:r>
            <w:r w:rsidR="00C94AB8" w:rsidRPr="0093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направление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4021" w:rsidRDefault="00937F00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F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«</w:t>
            </w:r>
            <w:r w:rsidRPr="00937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 основысемейной жизни»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F00" w:rsidRDefault="00937F00" w:rsidP="00937F00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 время преподавания курса используются такие формы, как лекционно-семинарские занятия, занятия-беседы, диспуты, интенсивные психологические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 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погружения, индивидуальные консультации, методы театрализации, тестовые задания,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 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опросы, анкетирование, игровые тренинги.</w:t>
            </w:r>
          </w:p>
          <w:p w:rsidR="00C94AB8" w:rsidRPr="00C94AB8" w:rsidRDefault="00C94AB8" w:rsidP="00C94AB8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C94AB8" w:rsidRPr="007B1C3D" w:rsidTr="00937F00">
        <w:tc>
          <w:tcPr>
            <w:tcW w:w="44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C94AB8" w:rsidRDefault="00C94AB8" w:rsidP="00C94AB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4AB8" w:rsidRPr="007B1C3D" w:rsidRDefault="00C94AB8" w:rsidP="00C94AB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C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C94AB8" w:rsidRPr="007B1C3D" w:rsidRDefault="00C94AB8" w:rsidP="00C94AB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1C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C94AB8" w:rsidRPr="007B1C3D" w:rsidRDefault="00C94AB8" w:rsidP="00C94AB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27"/>
        <w:gridCol w:w="1931"/>
        <w:gridCol w:w="4123"/>
        <w:gridCol w:w="706"/>
        <w:gridCol w:w="719"/>
      </w:tblGrid>
      <w:tr w:rsidR="00C94AB8" w:rsidRPr="007B1C3D" w:rsidTr="00EF3197">
        <w:trPr>
          <w:trHeight w:val="276"/>
        </w:trPr>
        <w:tc>
          <w:tcPr>
            <w:tcW w:w="14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9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B8" w:rsidRPr="007B1C3D" w:rsidRDefault="00C94AB8" w:rsidP="00EF3197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lang w:val="ru-RU"/>
              </w:rPr>
              <w:t>Класс/часы</w:t>
            </w:r>
          </w:p>
        </w:tc>
      </w:tr>
      <w:tr w:rsidR="00C94AB8" w:rsidRPr="007B1C3D" w:rsidTr="00937F00">
        <w:tc>
          <w:tcPr>
            <w:tcW w:w="14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</w:tr>
      <w:tr w:rsidR="00C94AB8" w:rsidRPr="007B1C3D" w:rsidTr="00937F00"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C3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Духовно-нравственное, патриотическое 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направление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C94AB8" w:rsidRPr="007B1C3D" w:rsidTr="00937F00"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Духовно-нравственное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направление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340831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340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мои горизонты».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C94AB8" w:rsidRPr="007B1C3D" w:rsidTr="00937F00"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</w:t>
            </w:r>
            <w:r w:rsidRPr="007B1C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7B1C3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«Функциональн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грамотность»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C94AB8" w:rsidRPr="007B1C3D" w:rsidTr="00937F00"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Военно-патриотическое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E62199" w:rsidP="00EF3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Учебные сборы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7B1C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еседы на патриотические и военные темы, встречи с участниками СВО.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C94AB8" w:rsidRPr="00386BA9" w:rsidTr="00937F00"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Социальное направление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975244" w:rsidRDefault="00C94AB8" w:rsidP="00EF319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75244">
              <w:rPr>
                <w:rFonts w:ascii="Times New Roman" w:eastAsia="Times New Roman" w:hAnsi="Times New Roman" w:cs="Times New Roman"/>
                <w:lang w:val="ru-RU" w:eastAsia="ru-RU"/>
              </w:rPr>
              <w:t>«Семьеведение»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975244" w:rsidRDefault="00C94AB8" w:rsidP="00EF319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екционно-семинарские занятия, занятия-беседы, диспуты, 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 xml:space="preserve">интенсивные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сихологические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 погружения, 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индивидуальные консультации, методы театрализации, тестовые задания,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 </w:t>
            </w:r>
            <w:r w:rsidRPr="009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опросы, анкетирование, игровые тренинги.</w:t>
            </w:r>
          </w:p>
          <w:p w:rsidR="00C94AB8" w:rsidRDefault="00C94AB8" w:rsidP="00EF31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C94AB8" w:rsidRPr="007B1C3D" w:rsidTr="00937F00">
        <w:tc>
          <w:tcPr>
            <w:tcW w:w="43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AB8" w:rsidRPr="007B1C3D" w:rsidRDefault="00C94AB8" w:rsidP="00EF3197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ИТОГО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AB8" w:rsidRPr="007B1C3D" w:rsidRDefault="00C94AB8" w:rsidP="00EF3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7B0460" w:rsidRPr="00E62199" w:rsidRDefault="007B0460" w:rsidP="00E62199">
      <w:pPr>
        <w:rPr>
          <w:szCs w:val="24"/>
          <w:lang w:val="ru-RU"/>
        </w:rPr>
      </w:pPr>
    </w:p>
    <w:sectPr w:rsidR="007B0460" w:rsidRPr="00E62199" w:rsidSect="00D22606">
      <w:pgSz w:w="11907" w:h="16839"/>
      <w:pgMar w:top="851" w:right="56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B3" w:rsidRDefault="00F225B3" w:rsidP="007812CF">
      <w:pPr>
        <w:spacing w:before="0" w:after="0"/>
      </w:pPr>
      <w:r>
        <w:separator/>
      </w:r>
    </w:p>
  </w:endnote>
  <w:endnote w:type="continuationSeparator" w:id="1">
    <w:p w:rsidR="00F225B3" w:rsidRDefault="00F225B3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B3" w:rsidRDefault="00F225B3" w:rsidP="007812CF">
      <w:pPr>
        <w:spacing w:before="0" w:after="0"/>
      </w:pPr>
      <w:r>
        <w:separator/>
      </w:r>
    </w:p>
  </w:footnote>
  <w:footnote w:type="continuationSeparator" w:id="1">
    <w:p w:rsidR="00F225B3" w:rsidRDefault="00F225B3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33AB5"/>
    <w:multiLevelType w:val="hybridMultilevel"/>
    <w:tmpl w:val="02FA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B10DC"/>
    <w:multiLevelType w:val="hybridMultilevel"/>
    <w:tmpl w:val="E8D26B04"/>
    <w:lvl w:ilvl="0" w:tplc="1012063A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4E3E176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87868B8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00C6F58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26D4093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A3D22AB8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35E85B2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D276A4C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DE0AE130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F546B"/>
    <w:multiLevelType w:val="hybridMultilevel"/>
    <w:tmpl w:val="B30A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16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5"/>
  </w:num>
  <w:num w:numId="15">
    <w:abstractNumId w:val="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2370D"/>
    <w:rsid w:val="00031BB1"/>
    <w:rsid w:val="0006299F"/>
    <w:rsid w:val="0007486C"/>
    <w:rsid w:val="000A6D95"/>
    <w:rsid w:val="000F04CA"/>
    <w:rsid w:val="00113F61"/>
    <w:rsid w:val="00120A95"/>
    <w:rsid w:val="00144538"/>
    <w:rsid w:val="0015577A"/>
    <w:rsid w:val="001706EB"/>
    <w:rsid w:val="001A08CC"/>
    <w:rsid w:val="002406D8"/>
    <w:rsid w:val="00271C2A"/>
    <w:rsid w:val="00274F8E"/>
    <w:rsid w:val="002C4B62"/>
    <w:rsid w:val="002F2914"/>
    <w:rsid w:val="002F6B34"/>
    <w:rsid w:val="00314AA4"/>
    <w:rsid w:val="00340831"/>
    <w:rsid w:val="00341D13"/>
    <w:rsid w:val="003733CB"/>
    <w:rsid w:val="00394D16"/>
    <w:rsid w:val="004323D8"/>
    <w:rsid w:val="004471AD"/>
    <w:rsid w:val="004F2A02"/>
    <w:rsid w:val="00505B45"/>
    <w:rsid w:val="0051507F"/>
    <w:rsid w:val="00552A24"/>
    <w:rsid w:val="00563D42"/>
    <w:rsid w:val="00573A4B"/>
    <w:rsid w:val="0057457C"/>
    <w:rsid w:val="00593569"/>
    <w:rsid w:val="005F7424"/>
    <w:rsid w:val="00650D88"/>
    <w:rsid w:val="00667051"/>
    <w:rsid w:val="00696022"/>
    <w:rsid w:val="006C0981"/>
    <w:rsid w:val="006D53B8"/>
    <w:rsid w:val="006D7E7C"/>
    <w:rsid w:val="006F61B7"/>
    <w:rsid w:val="00713110"/>
    <w:rsid w:val="00732C91"/>
    <w:rsid w:val="0076115C"/>
    <w:rsid w:val="00772C18"/>
    <w:rsid w:val="007812CF"/>
    <w:rsid w:val="00782765"/>
    <w:rsid w:val="007B0460"/>
    <w:rsid w:val="007B1A68"/>
    <w:rsid w:val="007B1C3D"/>
    <w:rsid w:val="007F0A25"/>
    <w:rsid w:val="007F6F37"/>
    <w:rsid w:val="0083580C"/>
    <w:rsid w:val="00850003"/>
    <w:rsid w:val="00862277"/>
    <w:rsid w:val="00870AE5"/>
    <w:rsid w:val="008768AF"/>
    <w:rsid w:val="008842B9"/>
    <w:rsid w:val="008C33D2"/>
    <w:rsid w:val="008C36DA"/>
    <w:rsid w:val="0090111C"/>
    <w:rsid w:val="0091094A"/>
    <w:rsid w:val="009345CB"/>
    <w:rsid w:val="00937F00"/>
    <w:rsid w:val="009A2AD4"/>
    <w:rsid w:val="009A35F7"/>
    <w:rsid w:val="009B1022"/>
    <w:rsid w:val="009E1F1E"/>
    <w:rsid w:val="009F3C53"/>
    <w:rsid w:val="00A0537E"/>
    <w:rsid w:val="00A9287A"/>
    <w:rsid w:val="00AC129A"/>
    <w:rsid w:val="00AD151F"/>
    <w:rsid w:val="00AE5AAC"/>
    <w:rsid w:val="00B327EE"/>
    <w:rsid w:val="00BA29D2"/>
    <w:rsid w:val="00BB74B6"/>
    <w:rsid w:val="00C435E3"/>
    <w:rsid w:val="00C62A9A"/>
    <w:rsid w:val="00C82209"/>
    <w:rsid w:val="00C94AB8"/>
    <w:rsid w:val="00CB6B50"/>
    <w:rsid w:val="00CD6034"/>
    <w:rsid w:val="00CE7E52"/>
    <w:rsid w:val="00CF28FD"/>
    <w:rsid w:val="00D22606"/>
    <w:rsid w:val="00D248C7"/>
    <w:rsid w:val="00D4122E"/>
    <w:rsid w:val="00D4581E"/>
    <w:rsid w:val="00D6591D"/>
    <w:rsid w:val="00D70295"/>
    <w:rsid w:val="00D820DC"/>
    <w:rsid w:val="00D84CB2"/>
    <w:rsid w:val="00D936CE"/>
    <w:rsid w:val="00DD12D2"/>
    <w:rsid w:val="00DE0CA6"/>
    <w:rsid w:val="00DF3DC7"/>
    <w:rsid w:val="00E2204D"/>
    <w:rsid w:val="00E62199"/>
    <w:rsid w:val="00EA2710"/>
    <w:rsid w:val="00EA5004"/>
    <w:rsid w:val="00F061F8"/>
    <w:rsid w:val="00F225B3"/>
    <w:rsid w:val="00F754C8"/>
    <w:rsid w:val="00F81214"/>
    <w:rsid w:val="00FB2957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школа</cp:lastModifiedBy>
  <cp:revision>17</cp:revision>
  <cp:lastPrinted>2024-08-31T07:35:00Z</cp:lastPrinted>
  <dcterms:created xsi:type="dcterms:W3CDTF">2023-05-31T11:09:00Z</dcterms:created>
  <dcterms:modified xsi:type="dcterms:W3CDTF">2024-09-05T07:41:00Z</dcterms:modified>
</cp:coreProperties>
</file>