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73"/>
        <w:gridCol w:w="3315"/>
        <w:gridCol w:w="2999"/>
      </w:tblGrid>
      <w:tr w:rsidR="007868D7" w:rsidTr="001249AA">
        <w:tc>
          <w:tcPr>
            <w:tcW w:w="2973" w:type="dxa"/>
            <w:hideMark/>
          </w:tcPr>
          <w:p w:rsidR="007868D7" w:rsidRPr="00A2740C" w:rsidRDefault="007868D7" w:rsidP="001249AA">
            <w:pPr>
              <w:jc w:val="center"/>
              <w:rPr>
                <w:b/>
                <w:sz w:val="20"/>
              </w:rPr>
            </w:pPr>
            <w:proofErr w:type="spellStart"/>
            <w:r w:rsidRPr="00A2740C">
              <w:rPr>
                <w:b/>
                <w:sz w:val="20"/>
              </w:rPr>
              <w:t>Муніципальна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бюджетна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загальноосвітня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установа</w:t>
            </w:r>
            <w:proofErr w:type="spellEnd"/>
            <w:r w:rsidRPr="00A2740C">
              <w:rPr>
                <w:b/>
                <w:sz w:val="20"/>
              </w:rPr>
              <w:t xml:space="preserve"> «</w:t>
            </w:r>
            <w:proofErr w:type="spellStart"/>
            <w:r w:rsidRPr="00A2740C">
              <w:rPr>
                <w:b/>
                <w:sz w:val="20"/>
              </w:rPr>
              <w:t>Ялтинська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спеціальна</w:t>
            </w:r>
            <w:proofErr w:type="spellEnd"/>
            <w:r w:rsidRPr="00A2740C">
              <w:rPr>
                <w:b/>
                <w:sz w:val="20"/>
              </w:rPr>
              <w:t xml:space="preserve"> (</w:t>
            </w:r>
            <w:proofErr w:type="spellStart"/>
            <w:r w:rsidRPr="00A2740C">
              <w:rPr>
                <w:b/>
                <w:sz w:val="20"/>
              </w:rPr>
              <w:t>корекційна</w:t>
            </w:r>
            <w:proofErr w:type="spellEnd"/>
            <w:r w:rsidRPr="00A2740C">
              <w:rPr>
                <w:b/>
                <w:sz w:val="20"/>
              </w:rPr>
              <w:t xml:space="preserve">) школа» </w:t>
            </w:r>
            <w:proofErr w:type="spellStart"/>
            <w:r w:rsidRPr="00A2740C">
              <w:rPr>
                <w:b/>
                <w:sz w:val="20"/>
              </w:rPr>
              <w:t>муніципальної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освіти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міський</w:t>
            </w:r>
            <w:proofErr w:type="spellEnd"/>
            <w:r w:rsidRPr="00A2740C">
              <w:rPr>
                <w:b/>
                <w:sz w:val="20"/>
              </w:rPr>
              <w:t xml:space="preserve"> округ Ялта </w:t>
            </w:r>
            <w:proofErr w:type="spellStart"/>
            <w:r w:rsidRPr="00A2740C">
              <w:rPr>
                <w:b/>
                <w:sz w:val="20"/>
              </w:rPr>
              <w:t>Республіки</w:t>
            </w:r>
            <w:proofErr w:type="spellEnd"/>
            <w:r w:rsidRPr="00A2740C">
              <w:rPr>
                <w:b/>
                <w:sz w:val="20"/>
              </w:rPr>
              <w:t xml:space="preserve"> </w:t>
            </w:r>
            <w:proofErr w:type="spellStart"/>
            <w:r w:rsidRPr="00A2740C">
              <w:rPr>
                <w:b/>
                <w:sz w:val="20"/>
              </w:rPr>
              <w:t>Крим</w:t>
            </w:r>
            <w:proofErr w:type="spellEnd"/>
          </w:p>
          <w:p w:rsidR="007868D7" w:rsidRPr="00A2740C" w:rsidRDefault="007868D7" w:rsidP="001249AA">
            <w:pPr>
              <w:rPr>
                <w:b/>
                <w:sz w:val="20"/>
              </w:rPr>
            </w:pPr>
          </w:p>
        </w:tc>
        <w:tc>
          <w:tcPr>
            <w:tcW w:w="3315" w:type="dxa"/>
            <w:hideMark/>
          </w:tcPr>
          <w:p w:rsidR="007868D7" w:rsidRPr="001C08E1" w:rsidRDefault="007868D7" w:rsidP="001249AA">
            <w:pPr>
              <w:rPr>
                <w:b/>
                <w:sz w:val="20"/>
              </w:rPr>
            </w:pPr>
            <w:r w:rsidRPr="001C08E1">
              <w:rPr>
                <w:b/>
                <w:sz w:val="20"/>
              </w:rPr>
              <w:t>Муниципальное бюджетное</w:t>
            </w:r>
          </w:p>
          <w:p w:rsidR="007868D7" w:rsidRPr="001C08E1" w:rsidRDefault="007868D7" w:rsidP="001249AA">
            <w:pPr>
              <w:jc w:val="center"/>
              <w:rPr>
                <w:b/>
                <w:sz w:val="20"/>
              </w:rPr>
            </w:pPr>
            <w:proofErr w:type="gramStart"/>
            <w:r w:rsidRPr="001C08E1">
              <w:rPr>
                <w:b/>
                <w:sz w:val="20"/>
              </w:rPr>
              <w:t>общеобразовательное  учреждение</w:t>
            </w:r>
            <w:proofErr w:type="gramEnd"/>
          </w:p>
          <w:p w:rsidR="007868D7" w:rsidRPr="001C08E1" w:rsidRDefault="007868D7" w:rsidP="001249AA">
            <w:pPr>
              <w:jc w:val="center"/>
              <w:rPr>
                <w:b/>
                <w:sz w:val="20"/>
              </w:rPr>
            </w:pPr>
            <w:r w:rsidRPr="001C08E1">
              <w:rPr>
                <w:b/>
                <w:sz w:val="20"/>
              </w:rPr>
              <w:t>«</w:t>
            </w:r>
            <w:proofErr w:type="gramStart"/>
            <w:r w:rsidRPr="001C08E1">
              <w:rPr>
                <w:b/>
                <w:sz w:val="20"/>
              </w:rPr>
              <w:t>Ялтинская  специальная</w:t>
            </w:r>
            <w:proofErr w:type="gramEnd"/>
            <w:r w:rsidRPr="001C08E1">
              <w:rPr>
                <w:b/>
                <w:sz w:val="20"/>
              </w:rPr>
              <w:t xml:space="preserve">  (коррекционная) школа»</w:t>
            </w:r>
          </w:p>
          <w:p w:rsidR="007868D7" w:rsidRPr="009B3B9A" w:rsidRDefault="007868D7" w:rsidP="001249AA">
            <w:pPr>
              <w:jc w:val="center"/>
              <w:rPr>
                <w:b/>
                <w:sz w:val="20"/>
              </w:rPr>
            </w:pPr>
            <w:r w:rsidRPr="001C08E1">
              <w:rPr>
                <w:b/>
                <w:sz w:val="20"/>
              </w:rPr>
              <w:t>муниципального   образования городс</w:t>
            </w:r>
            <w:r>
              <w:rPr>
                <w:b/>
                <w:sz w:val="20"/>
              </w:rPr>
              <w:t>кой  округ Ялта Республики  Крым</w:t>
            </w:r>
          </w:p>
        </w:tc>
        <w:tc>
          <w:tcPr>
            <w:tcW w:w="2999" w:type="dxa"/>
          </w:tcPr>
          <w:p w:rsidR="007868D7" w:rsidRDefault="007868D7" w:rsidP="001249A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Къырым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7868D7" w:rsidRDefault="007868D7" w:rsidP="001249A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Джумхуриетининъ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7868D7" w:rsidRDefault="007868D7" w:rsidP="00124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Ялты </w:t>
            </w:r>
            <w:proofErr w:type="spellStart"/>
            <w:r>
              <w:rPr>
                <w:b/>
                <w:sz w:val="20"/>
              </w:rPr>
              <w:t>шеэр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округы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7868D7" w:rsidRDefault="007868D7" w:rsidP="001249A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Тешкилятынынъ</w:t>
            </w:r>
            <w:proofErr w:type="spellEnd"/>
          </w:p>
          <w:p w:rsidR="007868D7" w:rsidRDefault="007868D7" w:rsidP="00124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</w:t>
            </w:r>
            <w:proofErr w:type="spellEnd"/>
            <w:r>
              <w:rPr>
                <w:b/>
                <w:sz w:val="20"/>
              </w:rPr>
              <w:t xml:space="preserve"> бюджет</w:t>
            </w:r>
          </w:p>
          <w:p w:rsidR="007868D7" w:rsidRDefault="007868D7" w:rsidP="00124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умумтасиль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муэссисеси</w:t>
            </w:r>
            <w:proofErr w:type="spellEnd"/>
          </w:p>
          <w:p w:rsidR="007868D7" w:rsidRDefault="007868D7" w:rsidP="00124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«Ялта</w:t>
            </w:r>
            <w:r w:rsidRPr="00F97903">
              <w:t xml:space="preserve"> </w:t>
            </w:r>
            <w:proofErr w:type="spellStart"/>
            <w:r w:rsidRPr="00F97903">
              <w:rPr>
                <w:b/>
                <w:sz w:val="20"/>
              </w:rPr>
              <w:t>махсус</w:t>
            </w:r>
            <w:proofErr w:type="spellEnd"/>
            <w:r w:rsidRPr="00F97903">
              <w:rPr>
                <w:b/>
                <w:sz w:val="20"/>
              </w:rPr>
              <w:t xml:space="preserve"> (коррекция)</w:t>
            </w:r>
          </w:p>
          <w:p w:rsidR="007868D7" w:rsidRPr="009B3B9A" w:rsidRDefault="007868D7" w:rsidP="001249A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мектеби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</w:tbl>
    <w:p w:rsidR="007868D7" w:rsidRDefault="007868D7" w:rsidP="007868D7">
      <w:pPr>
        <w:jc w:val="center"/>
        <w:rPr>
          <w:szCs w:val="24"/>
          <w:lang w:val="uk-U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13969</wp:posOffset>
                </wp:positionV>
                <wp:extent cx="6336030" cy="0"/>
                <wp:effectExtent l="0" t="0" r="2667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5F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8.5pt;margin-top:1.1pt;width:498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" strokeweight="1.5pt">
                <v:shadow color="#7f7f7f" offset="1pt"/>
              </v:shape>
            </w:pict>
          </mc:Fallback>
        </mc:AlternateContent>
      </w:r>
      <w:r>
        <w:rPr>
          <w:szCs w:val="24"/>
          <w:lang w:val="uk-UA"/>
        </w:rPr>
        <w:t xml:space="preserve">298600, РК, город Ялта, </w:t>
      </w:r>
      <w:proofErr w:type="spellStart"/>
      <w:r>
        <w:rPr>
          <w:szCs w:val="24"/>
          <w:lang w:val="uk-UA"/>
        </w:rPr>
        <w:t>улица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Манагарова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дом</w:t>
      </w:r>
      <w:proofErr w:type="spellEnd"/>
      <w:r>
        <w:rPr>
          <w:szCs w:val="24"/>
          <w:lang w:val="uk-UA"/>
        </w:rPr>
        <w:t xml:space="preserve"> 2,  </w:t>
      </w:r>
      <w:proofErr w:type="spellStart"/>
      <w:r>
        <w:rPr>
          <w:szCs w:val="24"/>
          <w:lang w:val="uk-UA"/>
        </w:rPr>
        <w:t>тел</w:t>
      </w:r>
      <w:proofErr w:type="spellEnd"/>
      <w:r>
        <w:rPr>
          <w:szCs w:val="24"/>
          <w:lang w:val="uk-UA"/>
        </w:rPr>
        <w:t>. 3654-</w:t>
      </w:r>
      <w:r w:rsidRPr="00936926">
        <w:t xml:space="preserve"> </w:t>
      </w:r>
      <w:r w:rsidRPr="00936926">
        <w:rPr>
          <w:szCs w:val="24"/>
          <w:lang w:val="uk-UA"/>
        </w:rPr>
        <w:t>23-49-00</w:t>
      </w:r>
      <w:r>
        <w:rPr>
          <w:szCs w:val="24"/>
          <w:lang w:val="uk-UA"/>
        </w:rPr>
        <w:t xml:space="preserve">, </w:t>
      </w:r>
    </w:p>
    <w:p w:rsidR="007868D7" w:rsidRPr="00BA280D" w:rsidRDefault="007868D7" w:rsidP="007868D7">
      <w:pPr>
        <w:jc w:val="center"/>
        <w:rPr>
          <w:lang w:val="en-US"/>
        </w:rPr>
      </w:pPr>
      <w:proofErr w:type="gramStart"/>
      <w:r>
        <w:rPr>
          <w:szCs w:val="24"/>
          <w:lang w:val="en-US"/>
        </w:rPr>
        <w:t>e</w:t>
      </w:r>
      <w:r>
        <w:rPr>
          <w:szCs w:val="24"/>
          <w:lang w:val="uk-UA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  <w:lang w:val="uk-UA"/>
        </w:rPr>
        <w:t xml:space="preserve">: </w:t>
      </w:r>
      <w:hyperlink r:id="rId5" w:history="1">
        <w:r w:rsidRPr="004D1FB1">
          <w:rPr>
            <w:rStyle w:val="a3"/>
            <w:szCs w:val="24"/>
            <w:lang w:val="uk-UA"/>
          </w:rPr>
          <w:t>school_3-yalta@crimeaedu.ru</w:t>
        </w:r>
      </w:hyperlink>
      <w:r>
        <w:rPr>
          <w:szCs w:val="24"/>
          <w:lang w:val="uk-UA"/>
        </w:rPr>
        <w:t xml:space="preserve"> </w:t>
      </w:r>
    </w:p>
    <w:p w:rsidR="007868D7" w:rsidRDefault="007868D7" w:rsidP="007868D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ОГРН 1149102176277 ИНН </w:t>
      </w:r>
      <w:proofErr w:type="gramStart"/>
      <w:r>
        <w:rPr>
          <w:sz w:val="18"/>
          <w:szCs w:val="18"/>
        </w:rPr>
        <w:t>9103017098  КПП</w:t>
      </w:r>
      <w:proofErr w:type="gramEnd"/>
      <w:r>
        <w:rPr>
          <w:sz w:val="18"/>
          <w:szCs w:val="18"/>
        </w:rPr>
        <w:t xml:space="preserve"> 910301001  </w:t>
      </w:r>
    </w:p>
    <w:p w:rsidR="007868D7" w:rsidRDefault="007868D7" w:rsidP="007868D7">
      <w:pPr>
        <w:jc w:val="center"/>
        <w:rPr>
          <w:sz w:val="18"/>
          <w:szCs w:val="18"/>
        </w:rPr>
      </w:pPr>
      <w:r>
        <w:rPr>
          <w:sz w:val="18"/>
          <w:szCs w:val="18"/>
        </w:rPr>
        <w:t>ОКПО 00811678</w:t>
      </w:r>
    </w:p>
    <w:p w:rsidR="00CD23C4" w:rsidRDefault="00CD23C4"/>
    <w:p w:rsidR="007868D7" w:rsidRPr="004F14BF" w:rsidRDefault="007868D7" w:rsidP="007868D7">
      <w:pPr>
        <w:jc w:val="center"/>
        <w:rPr>
          <w:b/>
        </w:rPr>
      </w:pPr>
      <w:r w:rsidRPr="004F14BF">
        <w:rPr>
          <w:b/>
        </w:rPr>
        <w:t>ПРИКАЗ</w:t>
      </w:r>
    </w:p>
    <w:p w:rsidR="007868D7" w:rsidRPr="00D57816" w:rsidRDefault="00D57816">
      <w:r w:rsidRPr="00D57816">
        <w:t>15</w:t>
      </w:r>
      <w:r>
        <w:rPr>
          <w:lang w:val="en-US"/>
        </w:rPr>
        <w:t>.</w:t>
      </w:r>
      <w:r w:rsidRPr="00D57816">
        <w:t>08</w:t>
      </w:r>
      <w:r w:rsidR="007868D7">
        <w:t>.2022</w:t>
      </w:r>
      <w:r w:rsidR="007868D7">
        <w:tab/>
      </w:r>
      <w:r w:rsidR="007868D7">
        <w:tab/>
      </w:r>
      <w:r w:rsidR="007868D7">
        <w:tab/>
      </w:r>
      <w:r w:rsidR="007868D7">
        <w:tab/>
      </w:r>
      <w:r w:rsidR="007868D7">
        <w:tab/>
        <w:t>г. Ялта</w:t>
      </w:r>
      <w:r w:rsidR="007868D7">
        <w:tab/>
      </w:r>
      <w:r w:rsidR="007868D7">
        <w:tab/>
      </w:r>
      <w:r w:rsidR="007868D7">
        <w:tab/>
      </w:r>
      <w:r w:rsidR="007868D7">
        <w:tab/>
      </w:r>
      <w:r w:rsidR="007868D7">
        <w:tab/>
        <w:t xml:space="preserve">№ </w:t>
      </w:r>
      <w:r w:rsidRPr="00D57816">
        <w:t>60</w:t>
      </w:r>
    </w:p>
    <w:p w:rsidR="007868D7" w:rsidRDefault="007868D7"/>
    <w:p w:rsidR="007868D7" w:rsidRDefault="007868D7">
      <w:pPr>
        <w:rPr>
          <w:b/>
          <w:i/>
          <w:color w:val="222222"/>
          <w:sz w:val="22"/>
        </w:rPr>
      </w:pPr>
      <w:r w:rsidRPr="007868D7">
        <w:rPr>
          <w:b/>
          <w:i/>
          <w:color w:val="222222"/>
          <w:sz w:val="22"/>
        </w:rPr>
        <w:t xml:space="preserve">Об утверждении графика оценочных </w:t>
      </w:r>
    </w:p>
    <w:p w:rsidR="007868D7" w:rsidRPr="007868D7" w:rsidRDefault="007868D7">
      <w:pPr>
        <w:rPr>
          <w:b/>
          <w:i/>
          <w:sz w:val="22"/>
        </w:rPr>
      </w:pPr>
      <w:r w:rsidRPr="007868D7">
        <w:rPr>
          <w:b/>
          <w:i/>
          <w:color w:val="222222"/>
          <w:sz w:val="22"/>
        </w:rPr>
        <w:t>процедур на 2022-2023 учебный год</w:t>
      </w:r>
    </w:p>
    <w:p w:rsidR="007868D7" w:rsidRDefault="007868D7"/>
    <w:p w:rsidR="007868D7" w:rsidRDefault="007868D7" w:rsidP="002E7073">
      <w:pPr>
        <w:jc w:val="both"/>
      </w:pPr>
      <w:r>
        <w:tab/>
        <w:t xml:space="preserve">Во исполнение </w:t>
      </w:r>
      <w:r>
        <w:rPr>
          <w:color w:val="000000"/>
          <w:w w:val="100"/>
          <w:lang w:bidi="ru-RU"/>
        </w:rPr>
        <w:t>приказа Департамента образования и молодежной политики А</w:t>
      </w:r>
      <w:r>
        <w:rPr>
          <w:color w:val="000000"/>
          <w:w w:val="100"/>
          <w:lang w:bidi="ru-RU"/>
        </w:rPr>
        <w:t>д</w:t>
      </w:r>
      <w:r>
        <w:rPr>
          <w:color w:val="000000"/>
          <w:w w:val="100"/>
          <w:lang w:bidi="ru-RU"/>
        </w:rPr>
        <w:t>министрации города Ялта Республики Крым от 29.07.2022 г № 332 «О реализации мер по оптимизации графиков проведения оценочных процедур в общеобразовательных организациях муниципального образования городской округ Ялта</w:t>
      </w:r>
      <w:r>
        <w:rPr>
          <w:color w:val="000000"/>
          <w:w w:val="100"/>
          <w:lang w:bidi="ru-RU"/>
        </w:rPr>
        <w:t xml:space="preserve"> </w:t>
      </w:r>
      <w:r>
        <w:rPr>
          <w:color w:val="000000"/>
          <w:w w:val="100"/>
          <w:lang w:bidi="ru-RU"/>
        </w:rPr>
        <w:t>Республики Крым в 2022/2023 учебном году», в целях упорядочивания системы оценочных процедур, проводимых в общеобразовательных организациях в 2022/2023 учебном году, обеспечения открытости и доступности информации о системе образования</w:t>
      </w:r>
    </w:p>
    <w:p w:rsidR="007868D7" w:rsidRDefault="007868D7" w:rsidP="002E7073">
      <w:pPr>
        <w:jc w:val="both"/>
      </w:pPr>
    </w:p>
    <w:p w:rsidR="002E7073" w:rsidRPr="004F14BF" w:rsidRDefault="002E7073" w:rsidP="002E7073">
      <w:pPr>
        <w:jc w:val="both"/>
        <w:rPr>
          <w:b/>
        </w:rPr>
      </w:pPr>
      <w:r w:rsidRPr="004F14BF">
        <w:rPr>
          <w:b/>
        </w:rPr>
        <w:t>ПРИКАЗЫВАЮ:</w:t>
      </w:r>
    </w:p>
    <w:p w:rsidR="002E7073" w:rsidRDefault="002E7073" w:rsidP="002E7073">
      <w:pPr>
        <w:jc w:val="both"/>
      </w:pPr>
    </w:p>
    <w:p w:rsidR="002E7073" w:rsidRDefault="002E7073" w:rsidP="002E7073">
      <w:pPr>
        <w:jc w:val="both"/>
      </w:pPr>
      <w:r>
        <w:t xml:space="preserve">1. Назначить ответственного по вопросам планирования оценочных процедур, составлению графика в соответствии с требованиями – </w:t>
      </w:r>
      <w:proofErr w:type="spellStart"/>
      <w:r>
        <w:t>Козачёк</w:t>
      </w:r>
      <w:proofErr w:type="spellEnd"/>
      <w:r>
        <w:t xml:space="preserve"> Г.Д., заместителя директора по УВР.</w:t>
      </w:r>
    </w:p>
    <w:p w:rsidR="002E7073" w:rsidRDefault="002E7073" w:rsidP="002E7073">
      <w:pPr>
        <w:jc w:val="both"/>
      </w:pPr>
      <w:r>
        <w:t xml:space="preserve">2. </w:t>
      </w:r>
      <w:r w:rsidR="004A130E">
        <w:t xml:space="preserve">Заместителю директора по УВР, </w:t>
      </w:r>
      <w:proofErr w:type="spellStart"/>
      <w:r w:rsidR="004A130E">
        <w:t>Козачёк</w:t>
      </w:r>
      <w:proofErr w:type="spellEnd"/>
      <w:r w:rsidR="004A130E">
        <w:t xml:space="preserve"> Г.Д.:</w:t>
      </w:r>
    </w:p>
    <w:p w:rsidR="004A130E" w:rsidRPr="004A130E" w:rsidRDefault="004A130E" w:rsidP="004A130E">
      <w:pPr>
        <w:jc w:val="both"/>
        <w:rPr>
          <w:lang w:bidi="ru-RU"/>
        </w:rPr>
      </w:pPr>
      <w:r>
        <w:rPr>
          <w:lang w:bidi="ru-RU"/>
        </w:rPr>
        <w:t xml:space="preserve">2.1. </w:t>
      </w:r>
      <w:r w:rsidRPr="004A130E">
        <w:rPr>
          <w:lang w:bidi="ru-RU"/>
        </w:rPr>
        <w:t>При планировании оценочных процедур на уровне образовательной организации учитывать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организациях, а также наличие информации, получаемой в ходе федеральных, региональных оценочных процедур, избегая дублирования их содержания.</w:t>
      </w:r>
    </w:p>
    <w:p w:rsidR="004A130E" w:rsidRPr="004A130E" w:rsidRDefault="004A130E" w:rsidP="004A130E">
      <w:pPr>
        <w:jc w:val="both"/>
        <w:rPr>
          <w:lang w:bidi="ru-RU"/>
        </w:rPr>
      </w:pPr>
      <w:r>
        <w:rPr>
          <w:lang w:bidi="ru-RU"/>
        </w:rPr>
        <w:t xml:space="preserve">2.2. </w:t>
      </w:r>
      <w:r w:rsidRPr="004A130E">
        <w:rPr>
          <w:lang w:bidi="ru-RU"/>
        </w:rPr>
        <w:t>В целях упорядочивания системы оценочных процедур, проводимых общеобразовательной организацией, обеспечить:</w:t>
      </w:r>
    </w:p>
    <w:p w:rsidR="004A130E" w:rsidRDefault="004A130E" w:rsidP="004A130E">
      <w:pPr>
        <w:jc w:val="both"/>
        <w:rPr>
          <w:lang w:bidi="ru-RU"/>
        </w:rPr>
      </w:pPr>
      <w:r w:rsidRPr="004A130E">
        <w:rPr>
          <w:lang w:bidi="ru-RU"/>
        </w:rPr>
        <w:t>проведение в образовательной организации оценочных процедур</w:t>
      </w:r>
    </w:p>
    <w:p w:rsidR="004A130E" w:rsidRPr="004A130E" w:rsidRDefault="004A130E" w:rsidP="004A130E">
      <w:pPr>
        <w:jc w:val="both"/>
        <w:rPr>
          <w:lang w:bidi="ru-RU"/>
        </w:rPr>
      </w:pPr>
      <w:r w:rsidRPr="004A130E">
        <w:rPr>
          <w:lang w:bidi="ru-RU"/>
        </w:rPr>
        <w:t>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A130E" w:rsidRPr="004A130E" w:rsidRDefault="004A130E" w:rsidP="004A130E">
      <w:pPr>
        <w:numPr>
          <w:ilvl w:val="2"/>
          <w:numId w:val="1"/>
        </w:numPr>
        <w:jc w:val="both"/>
        <w:rPr>
          <w:lang w:bidi="ru-RU"/>
        </w:rPr>
      </w:pPr>
      <w:r w:rsidRPr="004A130E">
        <w:rPr>
          <w:lang w:bidi="ru-RU"/>
        </w:rPr>
        <w:t>проведение для обучающихся одного класса не более одной оценочной процедуры в день;</w:t>
      </w:r>
    </w:p>
    <w:p w:rsidR="004A130E" w:rsidRPr="004A130E" w:rsidRDefault="004A130E" w:rsidP="004A130E">
      <w:pPr>
        <w:numPr>
          <w:ilvl w:val="2"/>
          <w:numId w:val="1"/>
        </w:numPr>
        <w:jc w:val="both"/>
        <w:rPr>
          <w:lang w:bidi="ru-RU"/>
        </w:rPr>
      </w:pPr>
      <w:r w:rsidRPr="004A130E">
        <w:rPr>
          <w:lang w:bidi="ru-RU"/>
        </w:rPr>
        <w:t xml:space="preserve">исключение ситуации замещения полноценного учебного процесса в соответствии с образовательной программой выполнением однотипных заданий конкретной оценочной процедуры, проведения «предварительных» </w:t>
      </w:r>
      <w:r w:rsidRPr="004A130E">
        <w:rPr>
          <w:lang w:bidi="ru-RU"/>
        </w:rPr>
        <w:lastRenderedPageBreak/>
        <w:t>контрольных или проверочных работ непосредственно перед планируемой датой проведения оценочной процедуры;</w:t>
      </w:r>
    </w:p>
    <w:p w:rsidR="004A130E" w:rsidRPr="004A130E" w:rsidRDefault="004A130E" w:rsidP="004A130E">
      <w:pPr>
        <w:numPr>
          <w:ilvl w:val="2"/>
          <w:numId w:val="1"/>
        </w:numPr>
        <w:jc w:val="both"/>
        <w:rPr>
          <w:lang w:bidi="ru-RU"/>
        </w:rPr>
      </w:pPr>
      <w:r w:rsidRPr="004A130E">
        <w:rPr>
          <w:lang w:bidi="ru-RU"/>
        </w:rPr>
        <w:t>учет при проведении оценочной процедуры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4A130E" w:rsidRPr="004A130E" w:rsidRDefault="004A130E" w:rsidP="004A130E">
      <w:pPr>
        <w:numPr>
          <w:ilvl w:val="2"/>
          <w:numId w:val="1"/>
        </w:numPr>
        <w:jc w:val="both"/>
        <w:rPr>
          <w:lang w:bidi="ru-RU"/>
        </w:rPr>
      </w:pPr>
      <w:r w:rsidRPr="004A130E">
        <w:rPr>
          <w:lang w:bidi="ru-RU"/>
        </w:rPr>
        <w:t xml:space="preserve">составление единого для образовательной организации графика проведения оценочных процедур с учетом учебных периодов, принятых в образовательной организации (четверть, </w:t>
      </w:r>
      <w:r w:rsidR="004F14BF">
        <w:rPr>
          <w:lang w:bidi="ru-RU"/>
        </w:rPr>
        <w:t>полугодие</w:t>
      </w:r>
      <w:r w:rsidRPr="004A130E">
        <w:rPr>
          <w:lang w:bidi="ru-RU"/>
        </w:rPr>
        <w:t xml:space="preserve"> и т.д.), а также перечня учебных предметов.</w:t>
      </w:r>
    </w:p>
    <w:p w:rsidR="004A130E" w:rsidRPr="004A130E" w:rsidRDefault="004A130E" w:rsidP="004A130E">
      <w:pPr>
        <w:jc w:val="both"/>
        <w:rPr>
          <w:lang w:bidi="ru-RU"/>
        </w:rPr>
      </w:pPr>
      <w:r w:rsidRPr="004A130E">
        <w:rPr>
          <w:lang w:bidi="ru-RU"/>
        </w:rPr>
        <w:t>1.3. В целях открытости и доступности информации о системе образования образовательной организации обеспечить:</w:t>
      </w:r>
    </w:p>
    <w:p w:rsidR="004A130E" w:rsidRPr="004A130E" w:rsidRDefault="004A130E" w:rsidP="004A130E">
      <w:pPr>
        <w:numPr>
          <w:ilvl w:val="0"/>
          <w:numId w:val="2"/>
        </w:numPr>
        <w:jc w:val="both"/>
        <w:rPr>
          <w:lang w:bidi="ru-RU"/>
        </w:rPr>
      </w:pPr>
      <w:r w:rsidRPr="004A130E">
        <w:rPr>
          <w:lang w:bidi="ru-RU"/>
        </w:rPr>
        <w:t>формирование единого графика оценочных процедур на учебный год с учетом оценочных процедур федерального, регионального и муниципального уровней, документы о проведении которых опубликованы на момент начала учебного года либо на момент начала полугодия;</w:t>
      </w:r>
    </w:p>
    <w:p w:rsidR="004A130E" w:rsidRPr="004A130E" w:rsidRDefault="004A130E" w:rsidP="004A130E">
      <w:pPr>
        <w:numPr>
          <w:ilvl w:val="0"/>
          <w:numId w:val="2"/>
        </w:numPr>
        <w:jc w:val="both"/>
        <w:rPr>
          <w:lang w:bidi="ru-RU"/>
        </w:rPr>
      </w:pPr>
      <w:r w:rsidRPr="004A130E">
        <w:rPr>
          <w:lang w:bidi="ru-RU"/>
        </w:rPr>
        <w:t>размещение на официальном сайте образовательной организации сформированного графика проведения оценочных процедур не позднее чем через две недели после начала учебного года.</w:t>
      </w:r>
    </w:p>
    <w:p w:rsidR="004A130E" w:rsidRPr="004A130E" w:rsidRDefault="004A130E" w:rsidP="004A130E">
      <w:pPr>
        <w:numPr>
          <w:ilvl w:val="0"/>
          <w:numId w:val="1"/>
        </w:numPr>
        <w:jc w:val="both"/>
        <w:rPr>
          <w:lang w:bidi="ru-RU"/>
        </w:rPr>
      </w:pPr>
      <w:r w:rsidRPr="004A130E">
        <w:rPr>
          <w:lang w:bidi="ru-RU"/>
        </w:rPr>
        <w:t>Утвердить график оценочных процедур на 2022/2023 учебный год (Приложение 1)</w:t>
      </w:r>
    </w:p>
    <w:p w:rsidR="004F14BF" w:rsidRDefault="004F14BF" w:rsidP="00F64402">
      <w:pPr>
        <w:numPr>
          <w:ilvl w:val="0"/>
          <w:numId w:val="1"/>
        </w:numPr>
        <w:jc w:val="both"/>
      </w:pPr>
      <w:r>
        <w:rPr>
          <w:lang w:bidi="ru-RU"/>
        </w:rPr>
        <w:t>Ответственному за ведение сайта Эмирсалиевой С.М.</w:t>
      </w:r>
      <w:r w:rsidR="004A130E" w:rsidRPr="004A130E">
        <w:rPr>
          <w:lang w:bidi="ru-RU"/>
        </w:rPr>
        <w:t xml:space="preserve"> разместить данный приказ на сайте </w:t>
      </w:r>
      <w:r>
        <w:rPr>
          <w:lang w:bidi="ru-RU"/>
        </w:rPr>
        <w:t>школы</w:t>
      </w:r>
      <w:r w:rsidR="004A130E" w:rsidRPr="004A130E">
        <w:rPr>
          <w:lang w:bidi="ru-RU"/>
        </w:rPr>
        <w:t>.</w:t>
      </w:r>
      <w:r>
        <w:rPr>
          <w:lang w:bidi="ru-RU"/>
        </w:rPr>
        <w:t xml:space="preserve"> </w:t>
      </w:r>
    </w:p>
    <w:p w:rsidR="004A130E" w:rsidRDefault="004A130E" w:rsidP="00F64402">
      <w:pPr>
        <w:numPr>
          <w:ilvl w:val="0"/>
          <w:numId w:val="1"/>
        </w:numPr>
        <w:jc w:val="both"/>
      </w:pPr>
      <w:r w:rsidRPr="004A130E">
        <w:rPr>
          <w:lang w:bidi="ru-RU"/>
        </w:rPr>
        <w:t>Контроль за исполнением приказа оставляю за собой</w:t>
      </w:r>
      <w:r w:rsidR="004F14BF">
        <w:rPr>
          <w:lang w:bidi="ru-RU"/>
        </w:rPr>
        <w:t>.</w:t>
      </w:r>
    </w:p>
    <w:p w:rsidR="004F14BF" w:rsidRDefault="004F14BF" w:rsidP="004F14BF">
      <w:pPr>
        <w:jc w:val="both"/>
        <w:rPr>
          <w:lang w:bidi="ru-RU"/>
        </w:rPr>
      </w:pPr>
    </w:p>
    <w:p w:rsidR="00D57816" w:rsidRDefault="00D57816" w:rsidP="004F14BF">
      <w:pPr>
        <w:jc w:val="both"/>
        <w:rPr>
          <w:lang w:bidi="ru-RU"/>
        </w:rPr>
      </w:pPr>
    </w:p>
    <w:p w:rsidR="004F14BF" w:rsidRDefault="004F14BF" w:rsidP="004F14BF">
      <w:pPr>
        <w:jc w:val="both"/>
        <w:rPr>
          <w:lang w:bidi="ru-RU"/>
        </w:rPr>
      </w:pPr>
    </w:p>
    <w:p w:rsidR="00111BB0" w:rsidRDefault="00D57816" w:rsidP="004F14BF">
      <w:pPr>
        <w:jc w:val="both"/>
        <w:rPr>
          <w:lang w:bidi="ru-RU"/>
        </w:rPr>
      </w:pPr>
      <w:r>
        <w:rPr>
          <w:lang w:bidi="ru-RU"/>
        </w:rPr>
        <w:t>Директор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>Н.Н. Бондаренко</w:t>
      </w:r>
    </w:p>
    <w:p w:rsidR="00111BB0" w:rsidRDefault="00111BB0">
      <w:pPr>
        <w:spacing w:after="160" w:line="259" w:lineRule="auto"/>
        <w:rPr>
          <w:lang w:bidi="ru-RU"/>
        </w:rPr>
      </w:pPr>
      <w:r>
        <w:rPr>
          <w:lang w:bidi="ru-RU"/>
        </w:rPr>
        <w:br w:type="page"/>
      </w:r>
    </w:p>
    <w:p w:rsidR="00D57816" w:rsidRPr="00D57816" w:rsidRDefault="00D57816" w:rsidP="004F14BF">
      <w:pPr>
        <w:jc w:val="both"/>
        <w:rPr>
          <w:lang w:val="en-US"/>
        </w:rPr>
      </w:pPr>
      <w:bookmarkStart w:id="0" w:name="_GoBack"/>
      <w:bookmarkEnd w:id="0"/>
    </w:p>
    <w:sectPr w:rsidR="00D57816" w:rsidRPr="00D5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384C"/>
    <w:multiLevelType w:val="multilevel"/>
    <w:tmpl w:val="05CA5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B74F38"/>
    <w:multiLevelType w:val="multilevel"/>
    <w:tmpl w:val="9E50EF8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D7"/>
    <w:rsid w:val="00111BB0"/>
    <w:rsid w:val="002E7073"/>
    <w:rsid w:val="004A130E"/>
    <w:rsid w:val="004F14BF"/>
    <w:rsid w:val="007868D7"/>
    <w:rsid w:val="00BA7CB3"/>
    <w:rsid w:val="00CD23C4"/>
    <w:rsid w:val="00D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F148"/>
  <w15:chartTrackingRefBased/>
  <w15:docId w15:val="{74D747E5-CB35-451F-98D6-B1335BE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D7"/>
    <w:pPr>
      <w:spacing w:after="0" w:line="240" w:lineRule="auto"/>
    </w:pPr>
    <w:rPr>
      <w:rFonts w:ascii="Times New Roman" w:eastAsia="Times New Roman" w:hAnsi="Times New Roman" w:cs="Times New Roman"/>
      <w:w w:val="117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6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8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816"/>
    <w:rPr>
      <w:rFonts w:ascii="Segoe UI" w:eastAsia="Times New Roman" w:hAnsi="Segoe UI" w:cs="Segoe UI"/>
      <w:w w:val="117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3-yalta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2023-01-17T12:55:00Z</cp:lastPrinted>
  <dcterms:created xsi:type="dcterms:W3CDTF">2023-01-17T10:31:00Z</dcterms:created>
  <dcterms:modified xsi:type="dcterms:W3CDTF">2023-01-17T13:52:00Z</dcterms:modified>
</cp:coreProperties>
</file>