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B10" w:rsidRDefault="00626B10" w:rsidP="00626B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Toc85367029"/>
    </w:p>
    <w:p w:rsidR="00626B10" w:rsidRDefault="00626B10" w:rsidP="00626B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6B10" w:rsidRDefault="00626B10" w:rsidP="00626B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6B10" w:rsidRDefault="00626B10" w:rsidP="00626B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6B10" w:rsidRDefault="00626B10" w:rsidP="00626B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6B10" w:rsidRDefault="00626B10" w:rsidP="00626B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6B10" w:rsidRDefault="00626B10" w:rsidP="00626B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6B10" w:rsidRDefault="00626B10" w:rsidP="00626B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6B10" w:rsidRDefault="00626B10" w:rsidP="00626B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6B10" w:rsidRDefault="00626B10" w:rsidP="00626B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6B10" w:rsidRDefault="00626B10" w:rsidP="00626B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6B10" w:rsidRDefault="00626B10" w:rsidP="00626B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6B10" w:rsidRDefault="00626B10" w:rsidP="00626B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6B10" w:rsidRDefault="00626B10" w:rsidP="00626B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6B10" w:rsidRDefault="00626B10" w:rsidP="00626B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6B10" w:rsidRDefault="00626B10" w:rsidP="00626B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6B10" w:rsidRDefault="00626B10" w:rsidP="00626B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6B10" w:rsidRDefault="00626B10" w:rsidP="00626B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6B10" w:rsidRDefault="00626B10" w:rsidP="00626B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6B10" w:rsidRDefault="00626B10" w:rsidP="00626B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6B10" w:rsidRDefault="00626B10" w:rsidP="00626B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6B10" w:rsidRDefault="00626B10" w:rsidP="00626B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6B10" w:rsidRDefault="00626B10" w:rsidP="00626B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6B10" w:rsidRDefault="00626B10" w:rsidP="00626B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6B10" w:rsidRDefault="00626B10" w:rsidP="00626B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6B10" w:rsidRDefault="00626B10" w:rsidP="00626B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6B10" w:rsidRDefault="00626B10" w:rsidP="00626B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6B10" w:rsidRPr="00626B10" w:rsidRDefault="00626B10" w:rsidP="00626B10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626B10">
        <w:rPr>
          <w:rFonts w:ascii="Times New Roman" w:eastAsia="Calibri" w:hAnsi="Times New Roman" w:cs="Times New Roman"/>
          <w:sz w:val="28"/>
          <w:szCs w:val="28"/>
        </w:rPr>
        <w:t>Москва 2023</w:t>
      </w:r>
    </w:p>
    <w:p w:rsidR="00B51330" w:rsidRPr="00664617" w:rsidRDefault="00B51330" w:rsidP="00B5133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</w:p>
    <w:p w:rsidR="00B51330" w:rsidRDefault="00B51330">
      <w:pPr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id w:val="-188632710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CF7613" w:rsidRPr="00CF7613" w:rsidRDefault="00CF7613" w:rsidP="00CF7613">
          <w:pPr>
            <w:pStyle w:val="aff7"/>
            <w:jc w:val="center"/>
            <w:rPr>
              <w:caps/>
            </w:rPr>
          </w:pPr>
          <w:r w:rsidRPr="00CF7613">
            <w:rPr>
              <w:caps/>
            </w:rPr>
            <w:t>Оглавление</w:t>
          </w:r>
        </w:p>
        <w:p w:rsidR="00CF7613" w:rsidRPr="00CF7613" w:rsidRDefault="00CF7613" w:rsidP="00CF7613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:rsidR="00CF7613" w:rsidRPr="00CF1FEC" w:rsidRDefault="00395057" w:rsidP="00093D8C">
          <w:pPr>
            <w:pStyle w:val="16"/>
          </w:pPr>
          <w:r w:rsidRPr="00395057">
            <w:fldChar w:fldCharType="begin"/>
          </w:r>
          <w:r w:rsidR="00CF7613" w:rsidRPr="00CF1FEC">
            <w:instrText xml:space="preserve"> TOC \o "1-4" \h \z \u </w:instrText>
          </w:r>
          <w:r w:rsidRPr="00395057">
            <w:fldChar w:fldCharType="separate"/>
          </w:r>
          <w:hyperlink w:anchor="_Toc101183982" w:history="1">
            <w:r w:rsidR="00CF7613" w:rsidRPr="00CF1FEC">
              <w:rPr>
                <w:rStyle w:val="af1"/>
                <w:b w:val="0"/>
              </w:rPr>
              <w:t xml:space="preserve">ПОЯСНИТЕЛЬНАЯ </w:t>
            </w:r>
            <w:r w:rsidR="00CF7613" w:rsidRPr="00CF1FEC">
              <w:rPr>
                <w:rStyle w:val="af1"/>
                <w:b w:val="0"/>
                <w:u w:val="none"/>
              </w:rPr>
              <w:t>ЗАПИСКА</w:t>
            </w:r>
            <w:r w:rsidR="00CF7613" w:rsidRPr="00CF1FEC">
              <w:rPr>
                <w:webHidden/>
              </w:rPr>
              <w:tab/>
            </w:r>
            <w:r w:rsidRPr="00CF1FEC">
              <w:rPr>
                <w:webHidden/>
              </w:rPr>
              <w:fldChar w:fldCharType="begin"/>
            </w:r>
            <w:r w:rsidR="00CF7613" w:rsidRPr="00CF1FEC">
              <w:rPr>
                <w:webHidden/>
              </w:rPr>
              <w:instrText xml:space="preserve"> PAGEREF _Toc101183982 \h </w:instrText>
            </w:r>
            <w:r w:rsidRPr="00CF1FEC">
              <w:rPr>
                <w:webHidden/>
              </w:rPr>
            </w:r>
            <w:r w:rsidRPr="00CF1FEC">
              <w:rPr>
                <w:webHidden/>
              </w:rPr>
              <w:fldChar w:fldCharType="separate"/>
            </w:r>
            <w:r w:rsidR="00CF7613" w:rsidRPr="00CF1FEC">
              <w:rPr>
                <w:webHidden/>
              </w:rPr>
              <w:t>3</w:t>
            </w:r>
            <w:r w:rsidRPr="00CF1FEC">
              <w:rPr>
                <w:webHidden/>
              </w:rPr>
              <w:fldChar w:fldCharType="end"/>
            </w:r>
          </w:hyperlink>
        </w:p>
        <w:p w:rsidR="00CF7613" w:rsidRPr="00CF1FEC" w:rsidRDefault="00395057" w:rsidP="00093D8C">
          <w:pPr>
            <w:pStyle w:val="16"/>
          </w:pPr>
          <w:hyperlink w:anchor="_Toc101183988" w:history="1">
            <w:r w:rsidR="00CF7613" w:rsidRPr="00CF1FEC">
              <w:rPr>
                <w:rStyle w:val="af1"/>
                <w:b w:val="0"/>
              </w:rPr>
              <w:t>СОДЕРЖАНИЕ УЧЕБНОГО ПРЕДМЕТА «ИЗОБРАЗИТЕЛЬНОЕ ИСКУССТВО»</w:t>
            </w:r>
            <w:r w:rsidR="00CF7613" w:rsidRPr="00CF1FEC">
              <w:rPr>
                <w:webHidden/>
              </w:rPr>
              <w:tab/>
            </w:r>
            <w:r w:rsidRPr="00CF1FEC">
              <w:rPr>
                <w:webHidden/>
              </w:rPr>
              <w:fldChar w:fldCharType="begin"/>
            </w:r>
            <w:r w:rsidR="00CF7613" w:rsidRPr="00CF1FEC">
              <w:rPr>
                <w:webHidden/>
              </w:rPr>
              <w:instrText xml:space="preserve"> PAGEREF _Toc101183988 \h </w:instrText>
            </w:r>
            <w:r w:rsidRPr="00CF1FEC">
              <w:rPr>
                <w:webHidden/>
              </w:rPr>
            </w:r>
            <w:r w:rsidRPr="00CF1FEC">
              <w:rPr>
                <w:webHidden/>
              </w:rPr>
              <w:fldChar w:fldCharType="separate"/>
            </w:r>
            <w:r w:rsidR="00CF7613" w:rsidRPr="00CF1FEC">
              <w:rPr>
                <w:webHidden/>
              </w:rPr>
              <w:t>7</w:t>
            </w:r>
            <w:r w:rsidRPr="00CF1FEC">
              <w:rPr>
                <w:webHidden/>
              </w:rPr>
              <w:fldChar w:fldCharType="end"/>
            </w:r>
          </w:hyperlink>
        </w:p>
        <w:p w:rsidR="00CF7613" w:rsidRPr="00CF1FEC" w:rsidRDefault="00395057" w:rsidP="002B4EB8">
          <w:pPr>
            <w:pStyle w:val="31"/>
            <w:rPr>
              <w:rFonts w:eastAsiaTheme="minorEastAsia"/>
              <w:b w:val="0"/>
              <w:lang w:eastAsia="ru-RU"/>
            </w:rPr>
          </w:pPr>
          <w:hyperlink w:anchor="_Toc101183989" w:history="1">
            <w:r w:rsidR="00CF7613" w:rsidRPr="00CF1FEC">
              <w:rPr>
                <w:rStyle w:val="af1"/>
                <w:b w:val="0"/>
              </w:rPr>
              <w:t>Модуль № 1 «Декоративно-прикладное и народное искусство»</w:t>
            </w:r>
            <w:r w:rsidR="00CF7613" w:rsidRPr="00CF1FEC">
              <w:rPr>
                <w:b w:val="0"/>
                <w:webHidden/>
              </w:rPr>
              <w:tab/>
            </w:r>
            <w:r w:rsidRPr="00CF1FEC">
              <w:rPr>
                <w:b w:val="0"/>
                <w:webHidden/>
              </w:rPr>
              <w:fldChar w:fldCharType="begin"/>
            </w:r>
            <w:r w:rsidR="00CF7613" w:rsidRPr="00CF1FEC">
              <w:rPr>
                <w:b w:val="0"/>
                <w:webHidden/>
              </w:rPr>
              <w:instrText xml:space="preserve"> PAGEREF _Toc101183989 \h </w:instrText>
            </w:r>
            <w:r w:rsidRPr="00CF1FEC">
              <w:rPr>
                <w:b w:val="0"/>
                <w:webHidden/>
              </w:rPr>
            </w:r>
            <w:r w:rsidRPr="00CF1FEC">
              <w:rPr>
                <w:b w:val="0"/>
                <w:webHidden/>
              </w:rPr>
              <w:fldChar w:fldCharType="separate"/>
            </w:r>
            <w:r w:rsidR="00CF7613" w:rsidRPr="00CF1FEC">
              <w:rPr>
                <w:b w:val="0"/>
                <w:webHidden/>
              </w:rPr>
              <w:t>7</w:t>
            </w:r>
            <w:r w:rsidRPr="00CF1FEC">
              <w:rPr>
                <w:b w:val="0"/>
                <w:webHidden/>
              </w:rPr>
              <w:fldChar w:fldCharType="end"/>
            </w:r>
          </w:hyperlink>
        </w:p>
        <w:p w:rsidR="00CF7613" w:rsidRPr="00CF1FEC" w:rsidRDefault="00395057" w:rsidP="002B4EB8">
          <w:pPr>
            <w:pStyle w:val="31"/>
            <w:rPr>
              <w:rFonts w:eastAsiaTheme="minorEastAsia"/>
              <w:b w:val="0"/>
              <w:lang w:eastAsia="ru-RU"/>
            </w:rPr>
          </w:pPr>
          <w:hyperlink w:anchor="_Toc101183990" w:history="1">
            <w:r w:rsidR="00CF7613" w:rsidRPr="00CF1FEC">
              <w:rPr>
                <w:rStyle w:val="af1"/>
                <w:b w:val="0"/>
              </w:rPr>
              <w:t>Модуль № 2 «Живопись, графика, скульптура»</w:t>
            </w:r>
            <w:r w:rsidR="00CF7613" w:rsidRPr="00CF1FEC">
              <w:rPr>
                <w:b w:val="0"/>
                <w:webHidden/>
              </w:rPr>
              <w:tab/>
            </w:r>
            <w:r w:rsidRPr="00CF1FEC">
              <w:rPr>
                <w:b w:val="0"/>
                <w:webHidden/>
              </w:rPr>
              <w:fldChar w:fldCharType="begin"/>
            </w:r>
            <w:r w:rsidR="00CF7613" w:rsidRPr="00CF1FEC">
              <w:rPr>
                <w:b w:val="0"/>
                <w:webHidden/>
              </w:rPr>
              <w:instrText xml:space="preserve"> PAGEREF _Toc101183990 \h </w:instrText>
            </w:r>
            <w:r w:rsidRPr="00CF1FEC">
              <w:rPr>
                <w:b w:val="0"/>
                <w:webHidden/>
              </w:rPr>
            </w:r>
            <w:r w:rsidRPr="00CF1FEC">
              <w:rPr>
                <w:b w:val="0"/>
                <w:webHidden/>
              </w:rPr>
              <w:fldChar w:fldCharType="separate"/>
            </w:r>
            <w:r w:rsidR="00CF7613" w:rsidRPr="00CF1FEC">
              <w:rPr>
                <w:b w:val="0"/>
                <w:webHidden/>
              </w:rPr>
              <w:t>9</w:t>
            </w:r>
            <w:r w:rsidRPr="00CF1FEC">
              <w:rPr>
                <w:b w:val="0"/>
                <w:webHidden/>
              </w:rPr>
              <w:fldChar w:fldCharType="end"/>
            </w:r>
          </w:hyperlink>
        </w:p>
        <w:p w:rsidR="00CF7613" w:rsidRPr="00CF1FEC" w:rsidRDefault="00395057" w:rsidP="002B4EB8">
          <w:pPr>
            <w:pStyle w:val="31"/>
            <w:rPr>
              <w:rFonts w:eastAsiaTheme="minorEastAsia"/>
              <w:b w:val="0"/>
              <w:lang w:eastAsia="ru-RU"/>
            </w:rPr>
          </w:pPr>
          <w:hyperlink w:anchor="_Toc101183991" w:history="1">
            <w:r w:rsidR="00CF7613" w:rsidRPr="00CF1FEC">
              <w:rPr>
                <w:rStyle w:val="af1"/>
                <w:b w:val="0"/>
              </w:rPr>
              <w:t>Модуль № 3 «Архитектура и дизайн»</w:t>
            </w:r>
            <w:r w:rsidR="00CF7613" w:rsidRPr="00CF1FEC">
              <w:rPr>
                <w:b w:val="0"/>
                <w:webHidden/>
              </w:rPr>
              <w:tab/>
            </w:r>
            <w:r w:rsidRPr="00CF1FEC">
              <w:rPr>
                <w:b w:val="0"/>
                <w:webHidden/>
              </w:rPr>
              <w:fldChar w:fldCharType="begin"/>
            </w:r>
            <w:r w:rsidR="00CF7613" w:rsidRPr="00CF1FEC">
              <w:rPr>
                <w:b w:val="0"/>
                <w:webHidden/>
              </w:rPr>
              <w:instrText xml:space="preserve"> PAGEREF _Toc101183991 \h </w:instrText>
            </w:r>
            <w:r w:rsidRPr="00CF1FEC">
              <w:rPr>
                <w:b w:val="0"/>
                <w:webHidden/>
              </w:rPr>
            </w:r>
            <w:r w:rsidRPr="00CF1FEC">
              <w:rPr>
                <w:b w:val="0"/>
                <w:webHidden/>
              </w:rPr>
              <w:fldChar w:fldCharType="separate"/>
            </w:r>
            <w:r w:rsidR="00CF7613" w:rsidRPr="00CF1FEC">
              <w:rPr>
                <w:b w:val="0"/>
                <w:webHidden/>
              </w:rPr>
              <w:t>13</w:t>
            </w:r>
            <w:r w:rsidRPr="00CF1FEC">
              <w:rPr>
                <w:b w:val="0"/>
                <w:webHidden/>
              </w:rPr>
              <w:fldChar w:fldCharType="end"/>
            </w:r>
          </w:hyperlink>
        </w:p>
        <w:p w:rsidR="00CF7613" w:rsidRPr="00CF1FEC" w:rsidRDefault="00395057" w:rsidP="00093D8C">
          <w:pPr>
            <w:pStyle w:val="16"/>
          </w:pPr>
          <w:hyperlink w:anchor="_Toc101183993" w:history="1">
            <w:r w:rsidR="00CF7613" w:rsidRPr="00CF1FEC">
              <w:rPr>
                <w:rStyle w:val="af1"/>
                <w:b w:val="0"/>
              </w:rPr>
              <w:t>ПЛАНИРУЕМЫЕ РЕЗУЛЬТАТЫ ОСВОЕНИЯ УЧЕБНОГО ПРЕДМЕТА «ИЗОБРАЗИТЕЛЬНОЕ ИСКУССТВО» НА УРОВНЕ ОСНОВНОГО ОБЩЕГО ОБРАЗОВАНИЯ</w:t>
            </w:r>
            <w:r w:rsidR="00CF7613" w:rsidRPr="00CF1FEC">
              <w:rPr>
                <w:webHidden/>
              </w:rPr>
              <w:tab/>
            </w:r>
            <w:r w:rsidRPr="00CF1FEC">
              <w:rPr>
                <w:webHidden/>
              </w:rPr>
              <w:fldChar w:fldCharType="begin"/>
            </w:r>
            <w:r w:rsidR="00CF7613" w:rsidRPr="00CF1FEC">
              <w:rPr>
                <w:webHidden/>
              </w:rPr>
              <w:instrText xml:space="preserve"> PAGEREF _Toc101183993 \h </w:instrText>
            </w:r>
            <w:r w:rsidRPr="00CF1FEC">
              <w:rPr>
                <w:webHidden/>
              </w:rPr>
            </w:r>
            <w:r w:rsidRPr="00CF1FEC">
              <w:rPr>
                <w:webHidden/>
              </w:rPr>
              <w:fldChar w:fldCharType="separate"/>
            </w:r>
            <w:r w:rsidR="00CF7613" w:rsidRPr="00CF1FEC">
              <w:rPr>
                <w:webHidden/>
              </w:rPr>
              <w:t>18</w:t>
            </w:r>
            <w:r w:rsidRPr="00CF1FEC">
              <w:rPr>
                <w:webHidden/>
              </w:rPr>
              <w:fldChar w:fldCharType="end"/>
            </w:r>
          </w:hyperlink>
        </w:p>
        <w:p w:rsidR="00CF7613" w:rsidRPr="00CF1FEC" w:rsidRDefault="00395057" w:rsidP="002B4EB8">
          <w:pPr>
            <w:pStyle w:val="31"/>
            <w:rPr>
              <w:rFonts w:eastAsiaTheme="minorEastAsia"/>
              <w:b w:val="0"/>
              <w:lang w:eastAsia="ru-RU"/>
            </w:rPr>
          </w:pPr>
          <w:hyperlink w:anchor="_Toc101183994" w:history="1">
            <w:r w:rsidR="00CF7613" w:rsidRPr="00CF1FEC">
              <w:rPr>
                <w:rStyle w:val="af1"/>
                <w:b w:val="0"/>
              </w:rPr>
              <w:t>Личностные результаты:</w:t>
            </w:r>
            <w:r w:rsidR="00CF7613" w:rsidRPr="00CF1FEC">
              <w:rPr>
                <w:b w:val="0"/>
                <w:webHidden/>
              </w:rPr>
              <w:tab/>
            </w:r>
            <w:r w:rsidRPr="00CF1FEC">
              <w:rPr>
                <w:b w:val="0"/>
                <w:webHidden/>
              </w:rPr>
              <w:fldChar w:fldCharType="begin"/>
            </w:r>
            <w:r w:rsidR="00CF7613" w:rsidRPr="00CF1FEC">
              <w:rPr>
                <w:b w:val="0"/>
                <w:webHidden/>
              </w:rPr>
              <w:instrText xml:space="preserve"> PAGEREF _Toc101183994 \h </w:instrText>
            </w:r>
            <w:r w:rsidRPr="00CF1FEC">
              <w:rPr>
                <w:b w:val="0"/>
                <w:webHidden/>
              </w:rPr>
            </w:r>
            <w:r w:rsidRPr="00CF1FEC">
              <w:rPr>
                <w:b w:val="0"/>
                <w:webHidden/>
              </w:rPr>
              <w:fldChar w:fldCharType="separate"/>
            </w:r>
            <w:r w:rsidR="00CF7613" w:rsidRPr="00CF1FEC">
              <w:rPr>
                <w:b w:val="0"/>
                <w:webHidden/>
              </w:rPr>
              <w:t>18</w:t>
            </w:r>
            <w:r w:rsidRPr="00CF1FEC">
              <w:rPr>
                <w:b w:val="0"/>
                <w:webHidden/>
              </w:rPr>
              <w:fldChar w:fldCharType="end"/>
            </w:r>
          </w:hyperlink>
        </w:p>
        <w:p w:rsidR="00CF7613" w:rsidRPr="00CF1FEC" w:rsidRDefault="00395057" w:rsidP="002B4EB8">
          <w:pPr>
            <w:pStyle w:val="31"/>
            <w:rPr>
              <w:rFonts w:eastAsiaTheme="minorEastAsia"/>
              <w:b w:val="0"/>
              <w:lang w:eastAsia="ru-RU"/>
            </w:rPr>
          </w:pPr>
          <w:hyperlink w:anchor="_Toc101183995" w:history="1">
            <w:r w:rsidR="00CF7613" w:rsidRPr="00CF1FEC">
              <w:rPr>
                <w:rStyle w:val="af1"/>
                <w:b w:val="0"/>
              </w:rPr>
              <w:t>Метапредметные результаты</w:t>
            </w:r>
            <w:r w:rsidR="00CF7613" w:rsidRPr="00CF1FEC">
              <w:rPr>
                <w:b w:val="0"/>
                <w:webHidden/>
              </w:rPr>
              <w:tab/>
            </w:r>
            <w:r w:rsidRPr="00CF1FEC">
              <w:rPr>
                <w:b w:val="0"/>
                <w:webHidden/>
              </w:rPr>
              <w:fldChar w:fldCharType="begin"/>
            </w:r>
            <w:r w:rsidR="00CF7613" w:rsidRPr="00CF1FEC">
              <w:rPr>
                <w:b w:val="0"/>
                <w:webHidden/>
              </w:rPr>
              <w:instrText xml:space="preserve"> PAGEREF _Toc101183995 \h </w:instrText>
            </w:r>
            <w:r w:rsidRPr="00CF1FEC">
              <w:rPr>
                <w:b w:val="0"/>
                <w:webHidden/>
              </w:rPr>
            </w:r>
            <w:r w:rsidRPr="00CF1FEC">
              <w:rPr>
                <w:b w:val="0"/>
                <w:webHidden/>
              </w:rPr>
              <w:fldChar w:fldCharType="separate"/>
            </w:r>
            <w:r w:rsidR="00CF7613" w:rsidRPr="00CF1FEC">
              <w:rPr>
                <w:b w:val="0"/>
                <w:webHidden/>
              </w:rPr>
              <w:t>18</w:t>
            </w:r>
            <w:r w:rsidRPr="00CF1FEC">
              <w:rPr>
                <w:b w:val="0"/>
                <w:webHidden/>
              </w:rPr>
              <w:fldChar w:fldCharType="end"/>
            </w:r>
          </w:hyperlink>
        </w:p>
        <w:p w:rsidR="00CF7613" w:rsidRPr="00CF1FEC" w:rsidRDefault="00395057" w:rsidP="002B4EB8">
          <w:pPr>
            <w:pStyle w:val="31"/>
            <w:rPr>
              <w:rFonts w:eastAsiaTheme="minorEastAsia"/>
              <w:b w:val="0"/>
              <w:lang w:eastAsia="ru-RU"/>
            </w:rPr>
          </w:pPr>
          <w:hyperlink w:anchor="_Toc101183996" w:history="1">
            <w:r w:rsidR="00CF7613" w:rsidRPr="00CF1FEC">
              <w:rPr>
                <w:rStyle w:val="af1"/>
                <w:b w:val="0"/>
              </w:rPr>
              <w:t>Предметные результаты</w:t>
            </w:r>
            <w:r w:rsidR="00CF7613" w:rsidRPr="00CF1FEC">
              <w:rPr>
                <w:b w:val="0"/>
                <w:webHidden/>
              </w:rPr>
              <w:tab/>
            </w:r>
            <w:r w:rsidRPr="00CF1FEC">
              <w:rPr>
                <w:b w:val="0"/>
                <w:webHidden/>
              </w:rPr>
              <w:fldChar w:fldCharType="begin"/>
            </w:r>
            <w:r w:rsidR="00CF7613" w:rsidRPr="00CF1FEC">
              <w:rPr>
                <w:b w:val="0"/>
                <w:webHidden/>
              </w:rPr>
              <w:instrText xml:space="preserve"> PAGEREF _Toc101183996 \h </w:instrText>
            </w:r>
            <w:r w:rsidRPr="00CF1FEC">
              <w:rPr>
                <w:b w:val="0"/>
                <w:webHidden/>
              </w:rPr>
            </w:r>
            <w:r w:rsidRPr="00CF1FEC">
              <w:rPr>
                <w:b w:val="0"/>
                <w:webHidden/>
              </w:rPr>
              <w:fldChar w:fldCharType="separate"/>
            </w:r>
            <w:r w:rsidR="00CF7613" w:rsidRPr="00CF1FEC">
              <w:rPr>
                <w:b w:val="0"/>
                <w:webHidden/>
              </w:rPr>
              <w:t>19</w:t>
            </w:r>
            <w:r w:rsidRPr="00CF1FEC">
              <w:rPr>
                <w:b w:val="0"/>
                <w:webHidden/>
              </w:rPr>
              <w:fldChar w:fldCharType="end"/>
            </w:r>
          </w:hyperlink>
        </w:p>
        <w:p w:rsidR="00CF7613" w:rsidRPr="00CF1FEC" w:rsidRDefault="00093D8C" w:rsidP="002B4EB8">
          <w:pPr>
            <w:pStyle w:val="43"/>
            <w:tabs>
              <w:tab w:val="right" w:leader="dot" w:pos="9628"/>
            </w:tabs>
            <w:spacing w:before="120" w:after="60"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093D8C">
            <w:rPr>
              <w:rStyle w:val="af1"/>
              <w:rFonts w:ascii="Times New Roman" w:eastAsia="Times New Roman" w:hAnsi="Times New Roman" w:cs="Times New Roman"/>
              <w:noProof/>
              <w:color w:val="auto"/>
              <w:sz w:val="28"/>
              <w:szCs w:val="28"/>
              <w:u w:val="none"/>
            </w:rPr>
            <w:t xml:space="preserve">5 класс. </w:t>
          </w:r>
          <w:hyperlink w:anchor="_Toc101183997" w:history="1">
            <w:r w:rsidR="00CF7613" w:rsidRPr="00CF1FEC">
              <w:rPr>
                <w:rStyle w:val="af1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Модуль № 1 «Декоративно-прикладное и народное искусство»:</w:t>
            </w:r>
            <w:r w:rsidR="00CF7613" w:rsidRPr="00CF1F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95057" w:rsidRPr="00CF1F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F7613" w:rsidRPr="00CF1F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_Toc101183997 \h </w:instrText>
            </w:r>
            <w:r w:rsidR="00395057" w:rsidRPr="00CF1F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95057" w:rsidRPr="00CF1F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F7613" w:rsidRPr="00CF1F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395057" w:rsidRPr="00CF1F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F7613" w:rsidRPr="00093D8C" w:rsidRDefault="00093D8C" w:rsidP="002B4EB8">
          <w:pPr>
            <w:pStyle w:val="43"/>
            <w:tabs>
              <w:tab w:val="right" w:leader="dot" w:pos="9628"/>
            </w:tabs>
            <w:spacing w:before="120" w:after="60" w:line="240" w:lineRule="auto"/>
            <w:rPr>
              <w:rStyle w:val="af1"/>
              <w:rFonts w:eastAsia="Times New Roman"/>
            </w:rPr>
          </w:pPr>
          <w:r w:rsidRPr="00093D8C">
            <w:rPr>
              <w:rStyle w:val="af1"/>
              <w:rFonts w:ascii="Times New Roman" w:eastAsia="Times New Roman" w:hAnsi="Times New Roman" w:cs="Times New Roman"/>
              <w:noProof/>
              <w:color w:val="auto"/>
              <w:sz w:val="28"/>
              <w:szCs w:val="28"/>
              <w:u w:val="none"/>
            </w:rPr>
            <w:t xml:space="preserve">6 класс. </w:t>
          </w:r>
          <w:hyperlink w:anchor="_Toc101183998" w:history="1">
            <w:r w:rsidR="00CF7613" w:rsidRPr="00CF1FEC">
              <w:rPr>
                <w:rStyle w:val="af1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Модуль № 2 «Живопись, графика, скульптура»:</w:t>
            </w:r>
            <w:r w:rsidR="00CF7613" w:rsidRPr="00093D8C">
              <w:rPr>
                <w:rStyle w:val="af1"/>
                <w:rFonts w:eastAsia="Times New Roman"/>
                <w:webHidden/>
              </w:rPr>
              <w:tab/>
            </w:r>
            <w:r w:rsidR="00395057" w:rsidRPr="00093D8C">
              <w:rPr>
                <w:rStyle w:val="af1"/>
                <w:rFonts w:eastAsia="Times New Roman"/>
                <w:webHidden/>
              </w:rPr>
              <w:fldChar w:fldCharType="begin"/>
            </w:r>
            <w:r w:rsidR="00CF7613" w:rsidRPr="00093D8C">
              <w:rPr>
                <w:rStyle w:val="af1"/>
                <w:rFonts w:eastAsia="Times New Roman"/>
                <w:webHidden/>
              </w:rPr>
              <w:instrText xml:space="preserve"> PAGEREF _Toc101183998 \h </w:instrText>
            </w:r>
            <w:r w:rsidR="00395057" w:rsidRPr="00093D8C">
              <w:rPr>
                <w:rStyle w:val="af1"/>
                <w:rFonts w:eastAsia="Times New Roman"/>
                <w:webHidden/>
              </w:rPr>
            </w:r>
            <w:r w:rsidR="00395057" w:rsidRPr="00093D8C">
              <w:rPr>
                <w:rStyle w:val="af1"/>
                <w:rFonts w:eastAsia="Times New Roman"/>
                <w:webHidden/>
              </w:rPr>
              <w:fldChar w:fldCharType="separate"/>
            </w:r>
            <w:r w:rsidR="00CF7613" w:rsidRPr="00093D8C">
              <w:rPr>
                <w:rStyle w:val="af1"/>
                <w:rFonts w:eastAsia="Times New Roman"/>
                <w:webHidden/>
              </w:rPr>
              <w:t>22</w:t>
            </w:r>
            <w:r w:rsidR="00395057" w:rsidRPr="00093D8C">
              <w:rPr>
                <w:rStyle w:val="af1"/>
                <w:rFonts w:eastAsia="Times New Roman"/>
                <w:webHidden/>
              </w:rPr>
              <w:fldChar w:fldCharType="end"/>
            </w:r>
          </w:hyperlink>
        </w:p>
        <w:p w:rsidR="00CF7613" w:rsidRPr="00CF1FEC" w:rsidRDefault="00093D8C" w:rsidP="002B4EB8">
          <w:pPr>
            <w:pStyle w:val="43"/>
            <w:tabs>
              <w:tab w:val="right" w:leader="dot" w:pos="9628"/>
            </w:tabs>
            <w:spacing w:before="120" w:after="60"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093D8C">
            <w:rPr>
              <w:rStyle w:val="af1"/>
              <w:rFonts w:ascii="Times New Roman" w:eastAsia="Times New Roman" w:hAnsi="Times New Roman" w:cs="Times New Roman"/>
              <w:noProof/>
              <w:color w:val="auto"/>
              <w:sz w:val="28"/>
              <w:szCs w:val="28"/>
              <w:u w:val="none"/>
            </w:rPr>
            <w:t>7 класс.</w:t>
          </w:r>
          <w:r w:rsidRPr="00093D8C">
            <w:rPr>
              <w:rStyle w:val="af1"/>
              <w:rFonts w:ascii="Times New Roman" w:eastAsia="Times New Roman" w:hAnsi="Times New Roman" w:cs="Times New Roman"/>
              <w:noProof/>
              <w:sz w:val="28"/>
              <w:szCs w:val="28"/>
              <w:u w:val="none"/>
            </w:rPr>
            <w:t xml:space="preserve"> </w:t>
          </w:r>
          <w:hyperlink w:anchor="_Toc101183999" w:history="1">
            <w:r w:rsidR="00CF7613" w:rsidRPr="00CF1FEC">
              <w:rPr>
                <w:rStyle w:val="af1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Модуль № 3 «Архитектура и дизайн»:</w:t>
            </w:r>
            <w:r w:rsidR="00CF7613" w:rsidRPr="00CF1F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95057" w:rsidRPr="00CF1F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F7613" w:rsidRPr="00CF1F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_Toc101183999 \h </w:instrText>
            </w:r>
            <w:r w:rsidR="00395057" w:rsidRPr="00CF1F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95057" w:rsidRPr="00CF1F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F7613" w:rsidRPr="00CF1F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395057" w:rsidRPr="00CF1F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F7613" w:rsidRPr="00CF1FEC" w:rsidRDefault="00395057" w:rsidP="00093D8C">
          <w:pPr>
            <w:pStyle w:val="16"/>
          </w:pPr>
          <w:hyperlink w:anchor="_Toc101184000" w:history="1">
            <w:r w:rsidR="00CF7613" w:rsidRPr="00CF1FEC">
              <w:rPr>
                <w:rStyle w:val="af1"/>
                <w:b w:val="0"/>
              </w:rPr>
              <w:t>ТЕМАТИЧЕСКОЕ ПЛАНИРОВАНИЕ</w:t>
            </w:r>
            <w:r w:rsidR="00CF7613" w:rsidRPr="00CF1FEC">
              <w:rPr>
                <w:webHidden/>
              </w:rPr>
              <w:tab/>
            </w:r>
            <w:r w:rsidRPr="00CF1FEC">
              <w:rPr>
                <w:webHidden/>
              </w:rPr>
              <w:fldChar w:fldCharType="begin"/>
            </w:r>
            <w:r w:rsidR="00CF7613" w:rsidRPr="00CF1FEC">
              <w:rPr>
                <w:webHidden/>
              </w:rPr>
              <w:instrText xml:space="preserve"> PAGEREF _Toc101184000 \h </w:instrText>
            </w:r>
            <w:r w:rsidRPr="00CF1FEC">
              <w:rPr>
                <w:webHidden/>
              </w:rPr>
            </w:r>
            <w:r w:rsidRPr="00CF1FEC">
              <w:rPr>
                <w:webHidden/>
              </w:rPr>
              <w:fldChar w:fldCharType="separate"/>
            </w:r>
            <w:r w:rsidR="00CF7613" w:rsidRPr="00CF1FEC">
              <w:rPr>
                <w:webHidden/>
              </w:rPr>
              <w:t>29</w:t>
            </w:r>
            <w:r w:rsidRPr="00CF1FEC">
              <w:rPr>
                <w:webHidden/>
              </w:rPr>
              <w:fldChar w:fldCharType="end"/>
            </w:r>
          </w:hyperlink>
        </w:p>
        <w:p w:rsidR="00CF7613" w:rsidRPr="002B4EB8" w:rsidRDefault="00395057" w:rsidP="002B4EB8">
          <w:pPr>
            <w:spacing w:before="120" w:after="60" w:line="240" w:lineRule="auto"/>
          </w:pPr>
          <w:r w:rsidRPr="00CF1FEC">
            <w:rPr>
              <w:rFonts w:ascii="Times New Roman" w:eastAsiaTheme="minorEastAsia" w:hAnsi="Times New Roman" w:cs="Times New Roman"/>
              <w:bCs/>
              <w:noProof/>
              <w:sz w:val="28"/>
              <w:szCs w:val="28"/>
              <w:lang w:eastAsia="ru-RU"/>
            </w:rPr>
            <w:fldChar w:fldCharType="end"/>
          </w:r>
        </w:p>
      </w:sdtContent>
    </w:sdt>
    <w:p w:rsidR="00B51330" w:rsidRPr="002B4EB8" w:rsidRDefault="00B51330" w:rsidP="002B4EB8">
      <w:pPr>
        <w:spacing w:before="120" w:after="60" w:line="240" w:lineRule="auto"/>
        <w:ind w:firstLine="709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B51330" w:rsidRDefault="00B51330" w:rsidP="00B5133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B51330" w:rsidRDefault="00B51330" w:rsidP="00B5133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B51330" w:rsidRDefault="00B51330" w:rsidP="00B51330">
      <w:pPr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B51330" w:rsidRDefault="00B51330">
      <w:pPr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br w:type="page"/>
      </w:r>
    </w:p>
    <w:p w:rsidR="004763CB" w:rsidRPr="004C5D0D" w:rsidRDefault="004763CB" w:rsidP="004C5D0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bookmarkStart w:id="1" w:name="_Toc101183982"/>
    </w:p>
    <w:p w:rsidR="00B51330" w:rsidRPr="00CF1FEC" w:rsidRDefault="00B51330" w:rsidP="00CD4B2B">
      <w:pPr>
        <w:pStyle w:val="1"/>
        <w:rPr>
          <w:rFonts w:cs="Times New Roman"/>
          <w:szCs w:val="28"/>
          <w:lang w:eastAsia="ru-RU"/>
        </w:rPr>
      </w:pPr>
      <w:r w:rsidRPr="00CF1FEC">
        <w:t>ПОЯСНИТЕЛЬНАЯ ЗАПИСКА</w:t>
      </w:r>
      <w:bookmarkEnd w:id="0"/>
      <w:bookmarkEnd w:id="1"/>
    </w:p>
    <w:p w:rsidR="00B51330" w:rsidRPr="00B51330" w:rsidRDefault="00B51330" w:rsidP="00B5133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B51330" w:rsidRPr="00B51330" w:rsidRDefault="008F0748" w:rsidP="00B5133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proofErr w:type="gramStart"/>
      <w:r>
        <w:rPr>
          <w:rFonts w:ascii="Times New Roman" w:eastAsia="Arial Unicode MS" w:hAnsi="Times New Roman" w:cs="Times New Roman"/>
          <w:kern w:val="1"/>
          <w:sz w:val="28"/>
          <w:szCs w:val="28"/>
        </w:rPr>
        <w:t>Р</w:t>
      </w:r>
      <w:r w:rsidR="00B51330" w:rsidRPr="00B5133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абочая программа по изобразительному искусству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="00B51330" w:rsidRPr="00B51330">
        <w:rPr>
          <w:rFonts w:ascii="Times New Roman" w:eastAsia="Arial Unicode MS" w:hAnsi="Times New Roman" w:cs="Times New Roman"/>
          <w:kern w:val="1"/>
          <w:sz w:val="28"/>
          <w:szCs w:val="28"/>
        </w:rPr>
        <w:t>Минпросвещени</w:t>
      </w:r>
      <w:r w:rsidR="004C5D0D">
        <w:rPr>
          <w:rFonts w:ascii="Times New Roman" w:eastAsia="Arial Unicode MS" w:hAnsi="Times New Roman" w:cs="Times New Roman"/>
          <w:kern w:val="1"/>
          <w:sz w:val="28"/>
          <w:szCs w:val="28"/>
        </w:rPr>
        <w:t>я</w:t>
      </w:r>
      <w:proofErr w:type="spellEnd"/>
      <w:r w:rsidR="004C5D0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России от 31.05.2021 г. № 287)</w:t>
      </w:r>
      <w:r w:rsidR="00B51330" w:rsidRPr="00B5133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="00EA4E6B" w:rsidRPr="00EA4E6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(далее  – ФГОС ООО), Федеральной адаптированной образовательной программы основного общего образования для обучающихся с ограниченными возможностями здоровья (Приказ </w:t>
      </w:r>
      <w:proofErr w:type="spellStart"/>
      <w:r w:rsidR="00EA4E6B" w:rsidRPr="00EA4E6B">
        <w:rPr>
          <w:rFonts w:ascii="Times New Roman" w:eastAsia="Arial Unicode MS" w:hAnsi="Times New Roman" w:cs="Times New Roman"/>
          <w:kern w:val="1"/>
          <w:sz w:val="28"/>
          <w:szCs w:val="28"/>
        </w:rPr>
        <w:t>Минпросвещения</w:t>
      </w:r>
      <w:proofErr w:type="spellEnd"/>
      <w:r w:rsidR="00EA4E6B" w:rsidRPr="00EA4E6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России от 24 ноября 2022 г. № 1025</w:t>
      </w:r>
      <w:proofErr w:type="gramEnd"/>
      <w:r w:rsidR="00EA4E6B" w:rsidRPr="00EA4E6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), </w:t>
      </w:r>
      <w:r w:rsidR="00887A37">
        <w:rPr>
          <w:rFonts w:ascii="Times New Roman" w:eastAsia="Arial Unicode MS" w:hAnsi="Times New Roman" w:cs="Times New Roman"/>
          <w:kern w:val="1"/>
          <w:sz w:val="28"/>
          <w:szCs w:val="28"/>
        </w:rPr>
        <w:t>Федеральной</w:t>
      </w:r>
      <w:r w:rsidR="00B51330" w:rsidRPr="00B5133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рабочей программы основного общего образования по предмету «Изобразительное искусство», а также на основе планируемых результатов духовно-нравственного развития, воспитания и социализации обучающихся, представленных в </w:t>
      </w:r>
      <w:r w:rsidR="00887A37">
        <w:rPr>
          <w:rFonts w:ascii="Times New Roman" w:eastAsia="Arial Unicode MS" w:hAnsi="Times New Roman" w:cs="Times New Roman"/>
          <w:kern w:val="1"/>
          <w:sz w:val="28"/>
          <w:szCs w:val="28"/>
        </w:rPr>
        <w:t>Федеральной</w:t>
      </w:r>
      <w:r w:rsidR="00B51330" w:rsidRPr="00B5133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="001455D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рабочей </w:t>
      </w:r>
      <w:r w:rsidR="00B51330" w:rsidRPr="00B51330">
        <w:rPr>
          <w:rFonts w:ascii="Times New Roman" w:eastAsia="Arial Unicode MS" w:hAnsi="Times New Roman" w:cs="Times New Roman"/>
          <w:kern w:val="1"/>
          <w:sz w:val="28"/>
          <w:szCs w:val="28"/>
        </w:rPr>
        <w:t>программе воспитания.</w:t>
      </w:r>
    </w:p>
    <w:p w:rsidR="00B51330" w:rsidRPr="00CD4B2B" w:rsidRDefault="008F0748" w:rsidP="00CD4B2B">
      <w:pPr>
        <w:pStyle w:val="3"/>
      </w:pPr>
      <w:r>
        <w:t>Пояснительная записка</w:t>
      </w:r>
    </w:p>
    <w:p w:rsidR="00B51330" w:rsidRPr="00B51330" w:rsidRDefault="00B51330" w:rsidP="00B5133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Основное содержание учебного предмета «Изобразительное искусство», в рамках адаптированной основной образовательной программы основного общего образования обучающихся с ЗПР, направлено на </w:t>
      </w:r>
      <w:r w:rsidR="001455D7" w:rsidRPr="001455D7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</w:t>
      </w:r>
      <w:proofErr w:type="gramEnd"/>
      <w:r w:rsidR="001455D7" w:rsidRPr="001455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красоты человека.</w:t>
      </w:r>
    </w:p>
    <w:p w:rsidR="00B51330" w:rsidRPr="00B51330" w:rsidRDefault="00B51330" w:rsidP="00B5133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Содержание образования по предмету предусматривает два вида деятельности обучающихся: восприятие произведений искусства и собственную художественно-творческую деятельность. При этом учитывается собственный эмоциональный опыт общения обучающегося с произведениями искусства, что позволяет вывести на передний план </w:t>
      </w:r>
      <w:proofErr w:type="spellStart"/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деятельностное</w:t>
      </w:r>
      <w:proofErr w:type="spellEnd"/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освоение изобразительного искусства.</w:t>
      </w:r>
    </w:p>
    <w:p w:rsidR="00B51330" w:rsidRPr="00B51330" w:rsidRDefault="00B51330" w:rsidP="00B5133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Художественная деятельность обучающихся на уроках находит разнообразные формы выражения: изображение на плоскости и в объёме;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</w:t>
      </w:r>
      <w:proofErr w:type="gramEnd"/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Наряду с основной формой организации учебного процесса – уроком – проводятся экскурсии в музеи; используются видеоматериалы о художественных музеях и картинных галереях.</w:t>
      </w:r>
      <w:r w:rsidRPr="00B51330"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</w:p>
    <w:p w:rsidR="00B51330" w:rsidRPr="00B51330" w:rsidRDefault="00B51330" w:rsidP="00B5133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51330" w:rsidRPr="00CD4B2B" w:rsidRDefault="00B51330" w:rsidP="00CD4B2B">
      <w:pPr>
        <w:pStyle w:val="3"/>
      </w:pPr>
      <w:bookmarkStart w:id="2" w:name="_Toc85367031"/>
      <w:bookmarkStart w:id="3" w:name="_Toc101183984"/>
      <w:r w:rsidRPr="00CD4B2B">
        <w:lastRenderedPageBreak/>
        <w:t>Цели и задачи изучения учебного предмета «Изобразительное искусство»</w:t>
      </w:r>
      <w:bookmarkEnd w:id="2"/>
      <w:bookmarkEnd w:id="3"/>
      <w:r w:rsidRPr="00CD4B2B">
        <w:t xml:space="preserve">  </w:t>
      </w:r>
    </w:p>
    <w:p w:rsidR="00B51330" w:rsidRPr="00B51330" w:rsidRDefault="00B51330" w:rsidP="00B513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Общие цели и задачи</w:t>
      </w: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учебного предмета «Изобразительное искусство» представлены в </w:t>
      </w:r>
      <w:r w:rsidR="00887A3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</w:t>
      </w: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программе основного общего образования по предмету «Изобразительное искусство».</w:t>
      </w:r>
    </w:p>
    <w:p w:rsidR="00B51330" w:rsidRPr="00B51330" w:rsidRDefault="00B51330" w:rsidP="00B5133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Особенности психического развития обучающихся с ЗПР обусловливают дополнительные коррекционные цели и задачи учебного предмета «Изобразительное искусство», направленные на социально-эмоциональное развитие, развитие мыслительной и речевой деятельности, стимулирование познавательной активности, повышение коммуникативной компетентности в разных социальных условиях.</w:t>
      </w:r>
      <w:proofErr w:type="gramEnd"/>
    </w:p>
    <w:p w:rsidR="00B51330" w:rsidRPr="00B51330" w:rsidRDefault="00B51330" w:rsidP="00B51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133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Цель:</w:t>
      </w:r>
      <w:r w:rsidRPr="00B5133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1455D7" w:rsidRPr="00404B0E">
        <w:rPr>
          <w:rFonts w:ascii="Times New Roman" w:eastAsia="Calibri" w:hAnsi="Times New Roman" w:cs="Times New Roman"/>
          <w:sz w:val="28"/>
          <w:szCs w:val="28"/>
        </w:rPr>
        <w:t>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</w:t>
      </w: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gramEnd"/>
    </w:p>
    <w:p w:rsidR="00B51330" w:rsidRPr="00B51330" w:rsidRDefault="00B51330" w:rsidP="00B5133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Задачи:</w:t>
      </w:r>
    </w:p>
    <w:p w:rsidR="00D039DD" w:rsidRPr="00D039DD" w:rsidRDefault="00D039DD" w:rsidP="00D039DD">
      <w:pPr>
        <w:pStyle w:val="a7"/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039D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освоение художественной культуры как формы выражения в пространственных формах духовных ценностей, формирование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базовых </w:t>
      </w:r>
      <w:r w:rsidRPr="00D039DD">
        <w:rPr>
          <w:rFonts w:ascii="Times New Roman" w:eastAsia="Arial Unicode MS" w:hAnsi="Times New Roman" w:cs="Times New Roman"/>
          <w:kern w:val="1"/>
          <w:sz w:val="28"/>
          <w:szCs w:val="28"/>
        </w:rPr>
        <w:t>представлений о месте и значении художественной деятельности в жизни общества;</w:t>
      </w:r>
    </w:p>
    <w:p w:rsidR="00D039DD" w:rsidRPr="00D039DD" w:rsidRDefault="00D039DD" w:rsidP="00D039DD">
      <w:pPr>
        <w:pStyle w:val="a7"/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039DD">
        <w:rPr>
          <w:rFonts w:ascii="Times New Roman" w:eastAsia="Arial Unicode MS" w:hAnsi="Times New Roman" w:cs="Times New Roman"/>
          <w:kern w:val="1"/>
          <w:sz w:val="28"/>
          <w:szCs w:val="28"/>
        </w:rPr>
        <w:t>формирование у обучающихся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 ЗПР</w:t>
      </w:r>
      <w:r w:rsidRPr="00D039D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представлений об отечественной и мировой художественной культуре во всём многообразии её видов;</w:t>
      </w:r>
    </w:p>
    <w:p w:rsidR="00D039DD" w:rsidRPr="00D039DD" w:rsidRDefault="00D039DD" w:rsidP="00D039DD">
      <w:pPr>
        <w:pStyle w:val="a7"/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039DD">
        <w:rPr>
          <w:rFonts w:ascii="Times New Roman" w:eastAsia="Arial Unicode MS" w:hAnsi="Times New Roman" w:cs="Times New Roman"/>
          <w:kern w:val="1"/>
          <w:sz w:val="28"/>
          <w:szCs w:val="28"/>
        </w:rPr>
        <w:t>формирование у обучающихся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 ЗПР базовых</w:t>
      </w:r>
      <w:r w:rsidRPr="00D039D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навыков эстетического видения и преобразования мира;</w:t>
      </w:r>
    </w:p>
    <w:p w:rsidR="00D039DD" w:rsidRPr="00D039DD" w:rsidRDefault="00D039DD" w:rsidP="00D039DD">
      <w:pPr>
        <w:pStyle w:val="a7"/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039DD">
        <w:rPr>
          <w:rFonts w:ascii="Times New Roman" w:eastAsia="Arial Unicode MS" w:hAnsi="Times New Roman" w:cs="Times New Roman"/>
          <w:kern w:val="1"/>
          <w:sz w:val="28"/>
          <w:szCs w:val="28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D039DD" w:rsidRPr="00D039DD" w:rsidRDefault="00D039DD" w:rsidP="00D039DD">
      <w:pPr>
        <w:pStyle w:val="a7"/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039DD">
        <w:rPr>
          <w:rFonts w:ascii="Times New Roman" w:eastAsia="Arial Unicode MS" w:hAnsi="Times New Roman" w:cs="Times New Roman"/>
          <w:kern w:val="1"/>
          <w:sz w:val="28"/>
          <w:szCs w:val="28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D039DD" w:rsidRPr="00D039DD" w:rsidRDefault="00D039DD" w:rsidP="00D039DD">
      <w:pPr>
        <w:pStyle w:val="a7"/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039DD">
        <w:rPr>
          <w:rFonts w:ascii="Times New Roman" w:eastAsia="Arial Unicode MS" w:hAnsi="Times New Roman" w:cs="Times New Roman"/>
          <w:kern w:val="1"/>
          <w:sz w:val="28"/>
          <w:szCs w:val="28"/>
        </w:rPr>
        <w:t>развитие наблюдательности, мышления и воображения;</w:t>
      </w:r>
    </w:p>
    <w:p w:rsidR="00D039DD" w:rsidRPr="00D039DD" w:rsidRDefault="00D039DD" w:rsidP="00D039DD">
      <w:pPr>
        <w:pStyle w:val="a7"/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039D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воспитание уважения и любви к </w:t>
      </w:r>
      <w:proofErr w:type="spellStart"/>
      <w:r w:rsidRPr="00D039DD">
        <w:rPr>
          <w:rFonts w:ascii="Times New Roman" w:eastAsia="Arial Unicode MS" w:hAnsi="Times New Roman" w:cs="Times New Roman"/>
          <w:kern w:val="1"/>
          <w:sz w:val="28"/>
          <w:szCs w:val="28"/>
        </w:rPr>
        <w:t>цивилизационному</w:t>
      </w:r>
      <w:proofErr w:type="spellEnd"/>
      <w:r w:rsidRPr="00D039D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наследию России через освоение отечественной художественной культуры;</w:t>
      </w:r>
    </w:p>
    <w:p w:rsidR="00B51330" w:rsidRPr="00D039DD" w:rsidRDefault="00D039DD" w:rsidP="00D039DD">
      <w:pPr>
        <w:pStyle w:val="a7"/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039DD">
        <w:rPr>
          <w:rFonts w:ascii="Times New Roman" w:eastAsia="Arial Unicode MS" w:hAnsi="Times New Roman" w:cs="Times New Roman"/>
          <w:kern w:val="1"/>
          <w:sz w:val="28"/>
          <w:szCs w:val="28"/>
        </w:rPr>
        <w:t>развитие потребности в общении с произведениями изобразительного искусства, формирование отношения к традициям художественной культуры как смысловой, эстетической и личностно значимой ценности.</w:t>
      </w:r>
    </w:p>
    <w:p w:rsidR="00B51330" w:rsidRPr="00CD4B2B" w:rsidRDefault="00B51330" w:rsidP="00CD4B2B">
      <w:pPr>
        <w:pStyle w:val="3"/>
      </w:pPr>
      <w:bookmarkStart w:id="4" w:name="_Toc85367032"/>
      <w:bookmarkStart w:id="5" w:name="_Toc101183985"/>
      <w:r w:rsidRPr="00CD4B2B">
        <w:lastRenderedPageBreak/>
        <w:t>Особенности отбора и адаптации учебного материала по изобразительному искусству</w:t>
      </w:r>
      <w:bookmarkEnd w:id="4"/>
      <w:bookmarkEnd w:id="5"/>
    </w:p>
    <w:p w:rsidR="00B51330" w:rsidRPr="00B51330" w:rsidRDefault="00B51330" w:rsidP="00B513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1330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Содержание по предмету «Изобразительное искусство» рассчитано на обучающихся с ЗПР 5–7-х классов и адаптировано для обучения данной категории обучающихся с учетом особенностей их психофизического развития, индивидуальных возможностей и особых образовательных потребностей.</w:t>
      </w:r>
      <w:proofErr w:type="gramEnd"/>
      <w:r w:rsidRPr="00B51330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В этом возрасте у обучающихся с ЗПР продолжают наблюдаться некоторые особенности в развитии двигательной сферы, нарушения произвольной регуляции движений, недостаточная четкость и </w:t>
      </w:r>
      <w:proofErr w:type="spellStart"/>
      <w:r w:rsidRPr="00B51330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координированность</w:t>
      </w:r>
      <w:proofErr w:type="spellEnd"/>
      <w:r w:rsidRPr="00B51330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непроизвольных движений, трудности переключения и автоматизации. Это приводит к затруднениям при выполнении практических работ, в </w:t>
      </w:r>
      <w:proofErr w:type="gramStart"/>
      <w:r w:rsidRPr="00B51330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связи</w:t>
      </w:r>
      <w:proofErr w:type="gramEnd"/>
      <w:r w:rsidRPr="00B51330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с чем педагогу необходимо снижать требования при оценивании качества выполнения самостоятельных работ, предлагать ученикам больше времени на выполнение практической работы. Познавательная деятельность характеризуется сниженным уровнем активности и замедлением переработки информации, обеднен и узок кругозор представлений об окружающем мире и явлениях. Поэтому при отборе произведений искусства, с которыми знакомятся ученики с ЗПР, следует отдавать предпочтение предметам и явлениям из их повседневного окружения, избегать непонятных абстрактных изображений, опираться на личный опыт ученика.</w:t>
      </w:r>
      <w:r w:rsidRPr="00B51330"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  <w:r w:rsidRPr="00B51330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Важно сокращать объем теоретических сведений; включать отдельные темы или целые разделы в материалы для обзорного, ознакомительного или факультативного изучения. </w:t>
      </w:r>
    </w:p>
    <w:p w:rsidR="00B51330" w:rsidRPr="00B51330" w:rsidRDefault="00B51330" w:rsidP="00D039DD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6" w:name="_Toc85367034"/>
    </w:p>
    <w:p w:rsidR="00B51330" w:rsidRPr="00CD4B2B" w:rsidRDefault="00B51330" w:rsidP="00CD4B2B">
      <w:pPr>
        <w:pStyle w:val="3"/>
      </w:pPr>
      <w:bookmarkStart w:id="7" w:name="_Toc101183987"/>
      <w:r w:rsidRPr="00CD4B2B">
        <w:t>Место учебного предмета «Изобразительное искусство» в учебном плане</w:t>
      </w:r>
      <w:bookmarkEnd w:id="6"/>
      <w:bookmarkEnd w:id="7"/>
    </w:p>
    <w:p w:rsidR="00D039DD" w:rsidRDefault="00B51330" w:rsidP="00D039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государственным образовательным стандартом основного общего образования учебный предмет «Изобразительное искусство» входит в предметную область «Искусство». </w:t>
      </w:r>
      <w:proofErr w:type="gramStart"/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учебного предмета «Изобразительное искусство», представленное в </w:t>
      </w:r>
      <w:r w:rsidR="00887A3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</w:t>
      </w: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программе, соответствует ФГОС ООО, </w:t>
      </w:r>
      <w:r w:rsidR="00887A3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</w:t>
      </w: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программе основного общего образования, </w:t>
      </w:r>
      <w:r w:rsidR="00887A3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</w:t>
      </w: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адаптированной образовательной программе основного общего образования </w:t>
      </w:r>
      <w:r w:rsidR="00F52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с задержкой психического развития.</w:t>
      </w:r>
      <w:proofErr w:type="gramEnd"/>
      <w:r w:rsidRPr="00B51330">
        <w:rPr>
          <w:rFonts w:ascii="SchoolBookSanPin Cyr" w:eastAsiaTheme="minorEastAsia" w:hAnsi="SchoolBookSanPin Cyr" w:cs="SchoolBookSanPin Cyr"/>
          <w:sz w:val="28"/>
          <w:lang w:eastAsia="ru-RU"/>
        </w:rPr>
        <w:t xml:space="preserve"> </w:t>
      </w: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предмета «Изобразительное искусство» структурировано как система тематических модулей. Три модуля входят в учебный план 5–7 классов программы основного общего образования в объёме 10</w:t>
      </w:r>
      <w:r w:rsidR="00D039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учебных час</w:t>
      </w:r>
      <w:r w:rsidR="00D039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менее 1 учебного часа в неделю. </w:t>
      </w:r>
    </w:p>
    <w:p w:rsidR="00D039DD" w:rsidRPr="00D039DD" w:rsidRDefault="00D039DD" w:rsidP="00D039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9D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 № 1 «Декоративно-прикладное и народное искусство» (5 класс)</w:t>
      </w:r>
    </w:p>
    <w:p w:rsidR="00D039DD" w:rsidRPr="00D039DD" w:rsidRDefault="00D039DD" w:rsidP="00D039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9D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 № 2 «Живопись, графика, скульптура» (6 класс)</w:t>
      </w:r>
    </w:p>
    <w:p w:rsidR="00D039DD" w:rsidRDefault="00D039DD" w:rsidP="00D039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9D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 № 3 «Архитектура и дизайн» (7 класс)</w:t>
      </w:r>
    </w:p>
    <w:p w:rsidR="00B51330" w:rsidRPr="00B51330" w:rsidRDefault="00B51330" w:rsidP="00D039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модуль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 с ЗПР.</w:t>
      </w:r>
    </w:p>
    <w:p w:rsidR="00B51330" w:rsidRPr="008F0748" w:rsidRDefault="000A4032" w:rsidP="0024114A">
      <w:pPr>
        <w:tabs>
          <w:tab w:val="left" w:pos="996"/>
        </w:tabs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8" w:name="_Toc85367036"/>
      <w:r w:rsidRPr="0024114A">
        <w:rPr>
          <w:rFonts w:ascii="Times New Roman" w:eastAsiaTheme="majorEastAsia" w:hAnsi="Times New Roman" w:cs="Times New Roman"/>
          <w:sz w:val="28"/>
          <w:szCs w:val="28"/>
          <w:lang w:eastAsia="ru-RU"/>
        </w:rPr>
        <w:br w:type="page"/>
      </w:r>
      <w:bookmarkStart w:id="9" w:name="_Toc101183993"/>
      <w:r w:rsidR="00B51330" w:rsidRPr="008F074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ПЛАНИРУЕМЫЕ РЕЗУЛЬТАТЫ ОСВОЕНИЯ УЧЕБНОГО ПРЕДМЕТА </w:t>
      </w:r>
      <w:bookmarkEnd w:id="8"/>
      <w:bookmarkEnd w:id="9"/>
    </w:p>
    <w:p w:rsidR="00B51330" w:rsidRPr="000A4032" w:rsidRDefault="00B51330" w:rsidP="00B51330">
      <w:pPr>
        <w:spacing w:after="0" w:line="240" w:lineRule="auto"/>
        <w:jc w:val="both"/>
        <w:rPr>
          <w:rFonts w:ascii="Times New Roman" w:eastAsiaTheme="majorEastAsia" w:hAnsi="Times New Roman" w:cstheme="majorBidi"/>
          <w:sz w:val="28"/>
          <w:szCs w:val="32"/>
        </w:rPr>
      </w:pPr>
    </w:p>
    <w:p w:rsidR="00B51330" w:rsidRPr="000A4032" w:rsidRDefault="00B51330" w:rsidP="000A4032">
      <w:pPr>
        <w:pStyle w:val="3"/>
      </w:pPr>
      <w:bookmarkStart w:id="10" w:name="_Toc85367037"/>
      <w:bookmarkStart w:id="11" w:name="_Toc101183994"/>
      <w:r w:rsidRPr="000A4032">
        <w:t>Личностные результаты</w:t>
      </w:r>
      <w:bookmarkEnd w:id="10"/>
      <w:bookmarkEnd w:id="11"/>
      <w:r w:rsidR="0024114A">
        <w:t>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Личностные</w:t>
      </w:r>
      <w:r w:rsidR="008F07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результаты освоения </w:t>
      </w: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Программа призвана обеспечить достижение обучающимися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ЗПР </w:t>
      </w: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Патриотическое воспитание.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Осуществляется через освоение </w:t>
      </w:r>
      <w:proofErr w:type="gramStart"/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Гражданское воспитание.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ценностям мировой и отечественной культуры. При этом реализуются задачи социализации и гражданского воспитания обучающегося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ЗПР</w:t>
      </w: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Духовно-нравственное воспитание.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ЗПР </w:t>
      </w: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воспитание его эмоционально-образной, чувственной сферы. Развитие творческого потенциала способствует росту самосознания обучающегося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ЗПР</w:t>
      </w: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Эстетическое воспитание: воспитание чувственной сферы обучающегося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ЗПР</w:t>
      </w: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самореализующейся</w:t>
      </w:r>
      <w:proofErr w:type="spellEnd"/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Ценности познавательной деятельности.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Экологическое воспитание.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Трудовое воспитание.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Художественно-эстетическое развитие обучающихся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ЗПР </w:t>
      </w: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</w:t>
      </w: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трудовая и смысловая деятельность формирует такие качества, как навыки практической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24114A" w:rsidRPr="0024114A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Воспитывающая предметно-эстетическая среда.</w:t>
      </w:r>
    </w:p>
    <w:p w:rsidR="00B51330" w:rsidRPr="00B51330" w:rsidRDefault="0024114A" w:rsidP="0024114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процессе художественно-эстетического воспитания </w:t>
      </w:r>
      <w:proofErr w:type="gramStart"/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ЗПР </w:t>
      </w: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имеет значение организация пространственной среды общеобразовательной организации. При этом обучающиеся должны быть активными участниками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ЗПР</w:t>
      </w:r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как и сам </w:t>
      </w:r>
      <w:proofErr w:type="gramStart"/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</w:t>
      </w:r>
      <w:proofErr w:type="gramEnd"/>
      <w:r w:rsidRPr="002411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B51330" w:rsidRPr="000A4032" w:rsidRDefault="00B51330" w:rsidP="000A4032">
      <w:pPr>
        <w:pStyle w:val="3"/>
      </w:pPr>
      <w:bookmarkStart w:id="12" w:name="_Toc85367038"/>
      <w:bookmarkStart w:id="13" w:name="_Toc101183995"/>
      <w:proofErr w:type="spellStart"/>
      <w:r w:rsidRPr="000A4032">
        <w:t>Метапредметные</w:t>
      </w:r>
      <w:proofErr w:type="spellEnd"/>
      <w:r w:rsidRPr="000A4032">
        <w:t xml:space="preserve"> результаты</w:t>
      </w:r>
      <w:bookmarkEnd w:id="12"/>
      <w:bookmarkEnd w:id="13"/>
    </w:p>
    <w:p w:rsidR="00B51330" w:rsidRPr="00B51330" w:rsidRDefault="00B51330" w:rsidP="00B51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5133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Овладение универсальными </w:t>
      </w:r>
      <w:r w:rsidR="00CE646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познавательными </w:t>
      </w:r>
      <w:r w:rsidRPr="00B51330">
        <w:rPr>
          <w:rFonts w:ascii="Times New Roman" w:eastAsia="Times New Roman" w:hAnsi="Times New Roman" w:cs="Times New Roman"/>
          <w:b/>
          <w:i/>
          <w:sz w:val="28"/>
          <w:szCs w:val="28"/>
        </w:rPr>
        <w:t>учебными действиями</w:t>
      </w:r>
      <w:r w:rsidR="00A67048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A67048" w:rsidRDefault="00A67048" w:rsidP="00A670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B0E">
        <w:rPr>
          <w:rFonts w:ascii="Times New Roman" w:eastAsia="Calibri" w:hAnsi="Times New Roman" w:cs="Times New Roman"/>
          <w:sz w:val="28"/>
          <w:szCs w:val="28"/>
        </w:rPr>
        <w:t xml:space="preserve">У обучающегося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ЗПР </w:t>
      </w:r>
      <w:r w:rsidRPr="00404B0E">
        <w:rPr>
          <w:rFonts w:ascii="Times New Roman" w:eastAsia="Calibri" w:hAnsi="Times New Roman" w:cs="Times New Roman"/>
          <w:sz w:val="28"/>
          <w:szCs w:val="28"/>
        </w:rPr>
        <w:t>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сравнивать предметные и пространственные объекты по заданным основаниям;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характеризовать форму предмета, конструкции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самостоятельно, по предложенному плану/схеме.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выявлять положение предметной формы в пространстве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 руководством учителя</w:t>
      </w: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анализировать структуру предмета, конструкции, пространства, зрительного образа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плану/схеме</w:t>
      </w: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сопоставлять пропорциональное соотношение частей внутри целого и предметов между собой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 руководством учителя</w:t>
      </w: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 обучающегося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ЗПР </w:t>
      </w: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выявлять и характеризовать существенные признаки явлений художественной культуры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предложенному плану/схеме</w:t>
      </w: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сопоставлять, анализировать, сравнивать и оценивать с позиций эстетических категорий явления искусства и действительности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доступном уровне</w:t>
      </w: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ставить и использовать вопросы как исследовательский инструмент познания;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вести исследовательскую работу по сбору информационного материала по установленной или выбранной теме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 руководством учителя</w:t>
      </w: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самостоятельно формулировать выводы и обобщения по результатам наблюдения или исследования, </w:t>
      </w:r>
      <w:proofErr w:type="spellStart"/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аргументированно</w:t>
      </w:r>
      <w:proofErr w:type="spellEnd"/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защищать свои позиции.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 обучающегося </w:t>
      </w:r>
      <w:r w:rsidR="00CE64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ЗПР </w:t>
      </w: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будут сформированы умения работать с информацией как часть универсальных познавательных учебных действий: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при необходимости обращаясь к учителю</w:t>
      </w: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использовать электронные образовательные ресурсы;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уметь работать с электронными учебными пособиями и учебниками;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выбирать, анализировать, обобщать и систематизировать информацию, представленную в произведениях искусства, в текстах, таблицах и схемах;</w:t>
      </w:r>
    </w:p>
    <w:p w:rsid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при необходимости под руководством учителя</w:t>
      </w: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51330" w:rsidRPr="00B51330" w:rsidRDefault="00B51330" w:rsidP="00A670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28"/>
          <w:sz w:val="28"/>
          <w:szCs w:val="28"/>
        </w:rPr>
      </w:pPr>
      <w:r w:rsidRPr="00B51330">
        <w:rPr>
          <w:rFonts w:ascii="Times New Roman" w:eastAsia="Times New Roman" w:hAnsi="Times New Roman" w:cs="Times New Roman"/>
          <w:b/>
          <w:i/>
          <w:kern w:val="28"/>
          <w:sz w:val="28"/>
          <w:szCs w:val="28"/>
        </w:rPr>
        <w:t xml:space="preserve">Овладение универсальными коммуникативными </w:t>
      </w:r>
      <w:r w:rsidR="00CE6461" w:rsidRPr="00B51330">
        <w:rPr>
          <w:rFonts w:ascii="Times New Roman" w:eastAsia="Times New Roman" w:hAnsi="Times New Roman" w:cs="Times New Roman"/>
          <w:b/>
          <w:i/>
          <w:kern w:val="28"/>
          <w:sz w:val="28"/>
          <w:szCs w:val="28"/>
        </w:rPr>
        <w:t xml:space="preserve">учебными </w:t>
      </w:r>
      <w:r w:rsidRPr="00B51330">
        <w:rPr>
          <w:rFonts w:ascii="Times New Roman" w:eastAsia="Times New Roman" w:hAnsi="Times New Roman" w:cs="Times New Roman"/>
          <w:b/>
          <w:i/>
          <w:kern w:val="28"/>
          <w:sz w:val="28"/>
          <w:szCs w:val="28"/>
        </w:rPr>
        <w:t>действиями: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эмпатии</w:t>
      </w:r>
      <w:proofErr w:type="spellEnd"/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опираясь на восприятие окружающих;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находить общее решение и разрешать конфликты на основе общих позиций и учёта интересов;</w:t>
      </w:r>
    </w:p>
    <w:p w:rsidR="00A67048" w:rsidRP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A67048" w:rsidRDefault="00A67048" w:rsidP="00A6704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70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B51330" w:rsidRPr="00B51330" w:rsidRDefault="00B51330" w:rsidP="00A670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5133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Овладение универсальными </w:t>
      </w:r>
      <w:r w:rsidR="00CE6461" w:rsidRPr="00B5133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регулятивными </w:t>
      </w:r>
      <w:r w:rsidRPr="00B51330">
        <w:rPr>
          <w:rFonts w:ascii="Times New Roman" w:eastAsia="Times New Roman" w:hAnsi="Times New Roman" w:cs="Times New Roman"/>
          <w:b/>
          <w:i/>
          <w:sz w:val="28"/>
          <w:szCs w:val="28"/>
        </w:rPr>
        <w:t>учебными действиями:</w:t>
      </w:r>
    </w:p>
    <w:p w:rsidR="00CE6461" w:rsidRPr="00CE6461" w:rsidRDefault="00CE6461" w:rsidP="00CE646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64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 обучающегося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ЗПР </w:t>
      </w:r>
      <w:r w:rsidRPr="00CE646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будут сформированы умения самоорганизации как часть универсальных регулятивных учебных действий:</w:t>
      </w:r>
    </w:p>
    <w:p w:rsidR="00CE6461" w:rsidRPr="00CE6461" w:rsidRDefault="00CE6461" w:rsidP="00CE646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64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CE6461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цели</w:t>
      </w:r>
      <w:proofErr w:type="gramEnd"/>
      <w:r w:rsidRPr="00CE64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совершаемые учебные действия, развивать мотивы и интересы своей учебной деятельности;</w:t>
      </w:r>
    </w:p>
    <w:p w:rsidR="00CE6461" w:rsidRPr="00CE6461" w:rsidRDefault="00CE6461" w:rsidP="00CE646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646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планировать пути достижения поставленных целей, составлять алгоритм действий, выбирать наиболее эффективные способы решения учебных, познавательных, художественно-творческих задач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при необходимости обращаясь за помощью к учителю</w:t>
      </w:r>
      <w:r w:rsidRPr="00CE6461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B51330" w:rsidRDefault="00CE6461" w:rsidP="00CE646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646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CE6461" w:rsidRPr="00404B0E" w:rsidRDefault="00CE6461" w:rsidP="00CE646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B0E">
        <w:rPr>
          <w:rFonts w:ascii="Times New Roman" w:eastAsia="Calibri" w:hAnsi="Times New Roman" w:cs="Times New Roman"/>
          <w:sz w:val="28"/>
          <w:szCs w:val="28"/>
        </w:rPr>
        <w:t xml:space="preserve">У обучающегося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ЗПР </w:t>
      </w:r>
      <w:r w:rsidRPr="00404B0E">
        <w:rPr>
          <w:rFonts w:ascii="Times New Roman" w:eastAsia="Calibri" w:hAnsi="Times New Roman" w:cs="Times New Roman"/>
          <w:sz w:val="28"/>
          <w:szCs w:val="28"/>
        </w:rPr>
        <w:t>будут сформированы умения самоконтроля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4B0E">
        <w:rPr>
          <w:rFonts w:ascii="Times New Roman" w:eastAsia="Calibri" w:hAnsi="Times New Roman" w:cs="Times New Roman"/>
          <w:sz w:val="28"/>
          <w:szCs w:val="28"/>
        </w:rPr>
        <w:t xml:space="preserve">как часть </w:t>
      </w:r>
      <w:r w:rsidRPr="00404B0E">
        <w:rPr>
          <w:rFonts w:ascii="Times New Roman" w:eastAsia="Calibri" w:hAnsi="Times New Roman" w:cs="Times New Roman"/>
          <w:bCs/>
          <w:sz w:val="28"/>
          <w:szCs w:val="28"/>
        </w:rPr>
        <w:t>универсальных регулятивных учебных действий</w:t>
      </w:r>
      <w:r w:rsidRPr="00404B0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E6461" w:rsidRPr="00404B0E" w:rsidRDefault="00CE6461" w:rsidP="00CE646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B0E">
        <w:rPr>
          <w:rFonts w:ascii="Times New Roman" w:eastAsia="Calibri" w:hAnsi="Times New Roman" w:cs="Times New Roman"/>
          <w:sz w:val="28"/>
          <w:szCs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CE6461" w:rsidRPr="00404B0E" w:rsidRDefault="00CE6461" w:rsidP="00CE646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B0E">
        <w:rPr>
          <w:rFonts w:ascii="Times New Roman" w:eastAsia="Calibri" w:hAnsi="Times New Roman" w:cs="Times New Roman"/>
          <w:sz w:val="28"/>
          <w:szCs w:val="28"/>
        </w:rPr>
        <w:t>владеть основами самоконтроля, самооценки на основе соответствующих целям критериев.</w:t>
      </w:r>
    </w:p>
    <w:p w:rsidR="00CE6461" w:rsidRPr="00404B0E" w:rsidRDefault="00CE6461" w:rsidP="00CE646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B0E">
        <w:rPr>
          <w:rFonts w:ascii="Times New Roman" w:eastAsia="Calibri" w:hAnsi="Times New Roman" w:cs="Times New Roman"/>
          <w:sz w:val="28"/>
          <w:szCs w:val="28"/>
        </w:rPr>
        <w:t xml:space="preserve">У обучающегося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ЗПР </w:t>
      </w:r>
      <w:r w:rsidRPr="00404B0E">
        <w:rPr>
          <w:rFonts w:ascii="Times New Roman" w:eastAsia="Calibri" w:hAnsi="Times New Roman" w:cs="Times New Roman"/>
          <w:sz w:val="28"/>
          <w:szCs w:val="28"/>
        </w:rPr>
        <w:t xml:space="preserve">будут сформированы умения эмоционального интеллекта как часть </w:t>
      </w:r>
      <w:r w:rsidRPr="00404B0E">
        <w:rPr>
          <w:rFonts w:ascii="Times New Roman" w:eastAsia="Calibri" w:hAnsi="Times New Roman" w:cs="Times New Roman"/>
          <w:bCs/>
          <w:sz w:val="28"/>
          <w:szCs w:val="28"/>
        </w:rPr>
        <w:t>универсальных регулятивных учебных действий</w:t>
      </w:r>
      <w:r w:rsidRPr="00404B0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E6461" w:rsidRPr="00404B0E" w:rsidRDefault="00CE6461" w:rsidP="00CE646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B0E">
        <w:rPr>
          <w:rFonts w:ascii="Times New Roman" w:eastAsia="Calibri" w:hAnsi="Times New Roman" w:cs="Times New Roman"/>
          <w:sz w:val="28"/>
          <w:szCs w:val="28"/>
        </w:rPr>
        <w:t>развивать способность управлять собственными эмоциями, стремиться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4B0E">
        <w:rPr>
          <w:rFonts w:ascii="Times New Roman" w:eastAsia="Calibri" w:hAnsi="Times New Roman" w:cs="Times New Roman"/>
          <w:sz w:val="28"/>
          <w:szCs w:val="28"/>
        </w:rPr>
        <w:t>к пониманию эмоций других;</w:t>
      </w:r>
    </w:p>
    <w:p w:rsidR="00CE6461" w:rsidRPr="00404B0E" w:rsidRDefault="00CE6461" w:rsidP="00CE646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B0E">
        <w:rPr>
          <w:rFonts w:ascii="Times New Roman" w:eastAsia="Calibri" w:hAnsi="Times New Roman" w:cs="Times New Roman"/>
          <w:sz w:val="28"/>
          <w:szCs w:val="28"/>
        </w:rPr>
        <w:t xml:space="preserve">развивать свои </w:t>
      </w:r>
      <w:proofErr w:type="spellStart"/>
      <w:r w:rsidRPr="00404B0E">
        <w:rPr>
          <w:rFonts w:ascii="Times New Roman" w:eastAsia="Calibri" w:hAnsi="Times New Roman" w:cs="Times New Roman"/>
          <w:sz w:val="28"/>
          <w:szCs w:val="28"/>
        </w:rPr>
        <w:t>эмпатические</w:t>
      </w:r>
      <w:proofErr w:type="spellEnd"/>
      <w:r w:rsidRPr="00404B0E">
        <w:rPr>
          <w:rFonts w:ascii="Times New Roman" w:eastAsia="Calibri" w:hAnsi="Times New Roman" w:cs="Times New Roman"/>
          <w:sz w:val="28"/>
          <w:szCs w:val="28"/>
        </w:rPr>
        <w:t xml:space="preserve"> способности, способность сопереживать, понимать намерения и переживания свои и других;</w:t>
      </w:r>
    </w:p>
    <w:p w:rsidR="00CE6461" w:rsidRPr="00404B0E" w:rsidRDefault="00CE6461" w:rsidP="00CE646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B0E">
        <w:rPr>
          <w:rFonts w:ascii="Times New Roman" w:eastAsia="Calibri" w:hAnsi="Times New Roman" w:cs="Times New Roman"/>
          <w:sz w:val="28"/>
          <w:szCs w:val="28"/>
        </w:rPr>
        <w:t>признавать своё и чужое право на ошибку;</w:t>
      </w:r>
    </w:p>
    <w:p w:rsidR="00CE6461" w:rsidRPr="00404B0E" w:rsidRDefault="00CE6461" w:rsidP="00CE646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B0E">
        <w:rPr>
          <w:rFonts w:ascii="Times New Roman" w:eastAsia="Calibri" w:hAnsi="Times New Roman" w:cs="Times New Roman"/>
          <w:sz w:val="28"/>
          <w:szCs w:val="28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4B0E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proofErr w:type="spellStart"/>
      <w:r w:rsidRPr="00404B0E">
        <w:rPr>
          <w:rFonts w:ascii="Times New Roman" w:eastAsia="Calibri" w:hAnsi="Times New Roman" w:cs="Times New Roman"/>
          <w:sz w:val="28"/>
          <w:szCs w:val="28"/>
        </w:rPr>
        <w:t>межвозрастном</w:t>
      </w:r>
      <w:proofErr w:type="spellEnd"/>
      <w:r w:rsidRPr="00404B0E">
        <w:rPr>
          <w:rFonts w:ascii="Times New Roman" w:eastAsia="Calibri" w:hAnsi="Times New Roman" w:cs="Times New Roman"/>
          <w:sz w:val="28"/>
          <w:szCs w:val="28"/>
        </w:rPr>
        <w:t xml:space="preserve"> взаимодействии.</w:t>
      </w:r>
    </w:p>
    <w:p w:rsidR="00CE6461" w:rsidRPr="00B51330" w:rsidRDefault="00CE6461" w:rsidP="00CE6461">
      <w:pPr>
        <w:spacing w:after="0" w:line="240" w:lineRule="auto"/>
        <w:ind w:left="425" w:firstLine="709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51330" w:rsidRPr="000A4032" w:rsidRDefault="00B51330" w:rsidP="000A4032">
      <w:pPr>
        <w:pStyle w:val="3"/>
      </w:pPr>
      <w:bookmarkStart w:id="14" w:name="_Toc85367039"/>
      <w:bookmarkStart w:id="15" w:name="_Toc101183996"/>
      <w:r w:rsidRPr="000A4032">
        <w:t>Предметные результаты</w:t>
      </w:r>
      <w:bookmarkEnd w:id="14"/>
      <w:bookmarkEnd w:id="15"/>
      <w:r w:rsidRPr="000A4032">
        <w:t xml:space="preserve">  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результаты, формируемые в ходе изучения предмета «Изобразительное искусство», сгруппированы по учебным модулям и должны о</w:t>
      </w:r>
      <w:r w:rsidR="00614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тражать </w:t>
      </w:r>
      <w:proofErr w:type="spellStart"/>
      <w:r w:rsidR="0061490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="00614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умений: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CE6461" w:rsidRPr="00CE6461" w:rsidRDefault="00CE6461" w:rsidP="00CE6461">
      <w:pPr>
        <w:pStyle w:val="4"/>
        <w:spacing w:line="240" w:lineRule="auto"/>
        <w:jc w:val="both"/>
        <w:rPr>
          <w:rFonts w:eastAsia="Times New Roman" w:cstheme="majorBidi"/>
          <w:b w:val="0"/>
          <w:bCs/>
        </w:rPr>
      </w:pPr>
      <w:bookmarkStart w:id="16" w:name="_Toc101183997"/>
      <w:r w:rsidRPr="00CE6461">
        <w:rPr>
          <w:rFonts w:eastAsia="Times New Roman" w:cstheme="majorBidi"/>
        </w:rPr>
        <w:t xml:space="preserve">К концу обучения в 5 классе </w:t>
      </w:r>
      <w:proofErr w:type="gramStart"/>
      <w:r w:rsidRPr="00CE6461">
        <w:rPr>
          <w:rFonts w:eastAsia="Times New Roman" w:cstheme="majorBidi"/>
          <w:b w:val="0"/>
          <w:bCs/>
        </w:rPr>
        <w:t>обучающийся</w:t>
      </w:r>
      <w:proofErr w:type="gramEnd"/>
      <w:r w:rsidRPr="00CE6461">
        <w:rPr>
          <w:rFonts w:eastAsia="Times New Roman" w:cstheme="majorBidi"/>
          <w:b w:val="0"/>
          <w:bCs/>
        </w:rPr>
        <w:t xml:space="preserve"> получит следующие предметные результаты по отдельным темам программы по изобразительному искусству. </w:t>
      </w:r>
    </w:p>
    <w:p w:rsidR="00B51330" w:rsidRPr="00614900" w:rsidRDefault="00B51330" w:rsidP="00614900">
      <w:pPr>
        <w:pStyle w:val="4"/>
        <w:rPr>
          <w:rFonts w:eastAsia="Times New Roman" w:cstheme="majorBidi"/>
          <w:szCs w:val="22"/>
        </w:rPr>
      </w:pPr>
      <w:r w:rsidRPr="00614900">
        <w:rPr>
          <w:rFonts w:eastAsia="Times New Roman" w:cstheme="majorBidi"/>
          <w:szCs w:val="22"/>
        </w:rPr>
        <w:t>Модуль № 1 «Декоративно-прикладное и народное искусство»:</w:t>
      </w:r>
      <w:bookmarkEnd w:id="16"/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многообразии видов декоративно-прикладного искусства; о связи декоративно-прикладного искусства с бытовыми потребностями людей;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(уметь приводить примеры с помощью педагога) о мифологическом и магическом значении орнаментального оформления жилой среды в древней истории человечества;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коммуникативных, познавательных и культовых функциях декоративно-прикладного искусства;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распознавать произведения декоративно-прикладного искусства по материалу (дерево, металл, керамика, текстиль, стекло, камень, кость, др.); </w:t>
      </w:r>
      <w:proofErr w:type="gramEnd"/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неразрывной связи декора и материала;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распознавать по образцу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др.;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специфике образного языка декоративного искусства – его знаковой природе, орнаментальности, стилизации изображения;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по образцу разные виды орнамента: геометрический, растительный, зооморфный, антропоморфный;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практический опыт самостоятельного творческого создания орнаментов ленточных, сетчатых, центрических;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значении ритма, раппорта, различных видов симметрии в построении орнамента и иметь практический опыт применения эти представлений в собственных творческих декоративных работах;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практический опыт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образы мирового искусства;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об особенностях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объяснять с помощью учителя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на базовом уровне и иметь опыт самостоятельного изображения по образцу конструкции традиционного крестьянского дома, его декоративного убранства, иметь представление о функциональном, декоративном и символическом единстве его деталей;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практический опыт изображения характерных традиционных предметов крестьянского быта;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представление о конструкции народного праздничного костюма, его образном строе и символическом значении его декора; 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представление о разнообразии форм и украшений народного праздничного костюма различных регионов страны; 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практический опыт изображения или моделирования традиционного народного костюма;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и иметь практический опыт изображения или конструирования устройства традиционных жилищ разных народов, например юрты, сакли, хаты-мазанки; объяснять при помощи учителя семантическое значение деталей конструкции и декора, их связь с природой, трудом и бытом;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представление о примерах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Средневековье); 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иметь представление о разнообразии образов декоративно-прикладного искусства, их единстве и целостности для каждой конкретной культуры, определяемых природными условиями и </w:t>
      </w:r>
      <w:proofErr w:type="gramStart"/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сложившийся</w:t>
      </w:r>
      <w:proofErr w:type="gramEnd"/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историей;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 при помощи учителя значение народных промыслов и традиций художественного ремесла в современной жизни;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рассказывать по опорной схеме, плану о происхождении народных художественных промыслов;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с опорой на образец характерные черты орнаментов и изделий ряда отечественных народных художественных промыслов;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перечислять материалы, используемые в народных художественных промыслах: дерево, глина, металл, стекло, др.;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с опорой на образец изделия народных художественных промыслов по материалу изготовления и технике декора;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о связи между материалом, формой и техникой декора в произведениях народных промыслов;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практический опыт изображения фрагментов орнаментов, отдельных сюжетов, деталей изделий ряда отечественных художественных промыслов;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роли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и объяснять с помощью учителя значение государственной символики, иметь представление о значении и содержании геральдики;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определять по образцу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при помощи учителя их образное назначение;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о широком разнообразии современного декоративно-прикладного искусства; уметь различать с опорой на образец художественное стекло, керамику, ковку, литьё, гобелен и т. д.;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коллективной практической творческой работы по оформлению пространства школы и школьных праздников.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3D8C" w:rsidRPr="00404B0E" w:rsidRDefault="00093D8C" w:rsidP="00093D8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7" w:name="_Toc101183998"/>
      <w:r w:rsidRPr="00093D8C">
        <w:rPr>
          <w:rFonts w:ascii="Times New Roman" w:eastAsia="Calibri" w:hAnsi="Times New Roman" w:cs="Times New Roman"/>
          <w:b/>
          <w:bCs/>
          <w:sz w:val="28"/>
          <w:szCs w:val="28"/>
        </w:rPr>
        <w:t>К концу обучения в 6 классе</w:t>
      </w:r>
      <w:r w:rsidRPr="00404B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04B0E">
        <w:rPr>
          <w:rFonts w:ascii="Times New Roman" w:eastAsia="Calibri" w:hAnsi="Times New Roman" w:cs="Times New Roman"/>
          <w:sz w:val="28"/>
          <w:szCs w:val="28"/>
        </w:rPr>
        <w:t>обучающийся</w:t>
      </w:r>
      <w:proofErr w:type="gramEnd"/>
      <w:r w:rsidRPr="00404B0E">
        <w:rPr>
          <w:rFonts w:ascii="Times New Roman" w:eastAsia="Calibri" w:hAnsi="Times New Roman" w:cs="Times New Roman"/>
          <w:sz w:val="28"/>
          <w:szCs w:val="28"/>
        </w:rPr>
        <w:t xml:space="preserve"> получит следующие предметные результаты по отдельным темам программы по изобразительному искусству. </w:t>
      </w:r>
    </w:p>
    <w:p w:rsidR="00B51330" w:rsidRPr="00614900" w:rsidRDefault="00B51330" w:rsidP="00614900">
      <w:pPr>
        <w:pStyle w:val="4"/>
        <w:rPr>
          <w:rFonts w:eastAsia="Times New Roman" w:cstheme="majorBidi"/>
          <w:szCs w:val="22"/>
        </w:rPr>
      </w:pPr>
      <w:r w:rsidRPr="00614900">
        <w:rPr>
          <w:rFonts w:eastAsia="Times New Roman" w:cstheme="majorBidi"/>
          <w:szCs w:val="22"/>
        </w:rPr>
        <w:t>Модуль № 2 «Живопись, графика, скульптура»:</w:t>
      </w:r>
      <w:bookmarkEnd w:id="17"/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различиях между пространственными и временными видами искусства и их значении в жизни людей;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меть представление о причинах деления пространственных искусств на виды;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представления об основных видах живописи, графики и </w:t>
      </w: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скульптуры, объяснять при помощи учителя их назначение в жизни людей</w:t>
      </w:r>
      <w:r w:rsidRPr="00B51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Язык изобразительного искусства и его выразительные средства: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традиционные художественные материалы для графики, живописи, скульптуры;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понимать значение материала в создании художественного образа; 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практический опыт изображения карандашами разной жёсткости, фломастерами, углём, пастелью и мелками, акварелью, гуашью, лепкой из пластилина, а также другими доступными художественными материалами;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различных художественных техниках в использовании художественных материалов;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роли рисунка как основы изобразительной деятельности;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учебного рисунка – светотеневого изображения объёмных форм;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об основах линейной перспективы и первоначальные навыки изображения объёмных геометрических тел на двухмерной плоскости (при необходимости при помощи учителя);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иметь представления о понятиях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 на базовом уровне;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содержании понятий «тон», «тональные отношения» и иметь опыт их визуального анализа;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определения конструкции сложных форм, соотношения между собой пропорции частей внутри целого;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линейного рисунка;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творческого композиционного рисунка в ответ на заданную учебную задачу;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представления об основах </w:t>
      </w:r>
      <w:proofErr w:type="spellStart"/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цветоведения</w:t>
      </w:r>
      <w:proofErr w:type="spellEnd"/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: основные и составные цвета, дополнительные цвета; иметь представление о понятиях «колорит», «цветовые отношения», «цветовой контраст»;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навыки практической работы гуашью и акварелью;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Жанры изобразительного искусства: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представления о понятии «жанры в изобразительном искусстве», понимать разницу между предметом </w:t>
      </w:r>
      <w:r w:rsidRPr="00B51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изображения, сюжетом и содержанием произведения искусства</w:t>
      </w: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Натюрморт: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представление </w:t>
      </w:r>
      <w:proofErr w:type="gramStart"/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изображении предметного мира в различные эпохи истории человечества и уметь приводить примеры натюрморта в европейской живописи Нового времени при помощи учителя;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рассказывать о натюрморте в истории русского искусства и роли натюрморта в отечественном искусстве ХХ </w:t>
      </w:r>
      <w:proofErr w:type="gramStart"/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опираясь </w:t>
      </w:r>
      <w:proofErr w:type="gramStart"/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конкретные </w:t>
      </w: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произведения отечественных художников по предложенному плану;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и иметь опыт применения в рисунке правил линейной перспективы и изображения объёмного предмета в двухмерном пространстве листа;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иметь представление об освещении как средстве выявления объёма предмета;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создания графического натюрморта;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создания натюрморта средствами живописи.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Портрет: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о содержании портретного образа в искусстве Древнего Рима, эпохи Возрождения и Нового времени;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узнавать произведения и называть имена нескольких вели</w:t>
      </w:r>
      <w:r w:rsidRPr="00B5133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ких портретистов европейского искусства (Леонардо да Винчи,</w:t>
      </w: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Рафаэль, Микеланджело, Рембрандт и др.) по образцу или с помощью учителя;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представления </w:t>
      </w:r>
      <w:proofErr w:type="gramStart"/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истории портрета в русском изобразительном искусстве, о великих художниках-портретистах (В. </w:t>
      </w:r>
      <w:proofErr w:type="spellStart"/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Боровиковский</w:t>
      </w:r>
      <w:proofErr w:type="spellEnd"/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, А. Венецианов, О. Кипренский, В. </w:t>
      </w:r>
      <w:proofErr w:type="spellStart"/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Тропинин</w:t>
      </w:r>
      <w:proofErr w:type="spellEnd"/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, К. Брюллов, И. Крамской, И. Репин, В. Суриков, В. Серов и др.);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и опыт претворения в рисунке основных позиций конструкции головы человека, пропорции лица, соотношение лицевой и черепной частей головы;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способах объёмного изображения го</w:t>
      </w:r>
      <w:r w:rsidRPr="00B5133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ловы человека, иметь опыт создания зарисовок объёмной конструкции головы (по образцу); иметь представление о термине «ракурс»;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начальный опыт лепки головы человека;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опыт создания живописного портрета, </w:t>
      </w:r>
      <w:r w:rsidRPr="00B51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понимать роль цвета в создании портретного образа как средства выражения настроения, характера, индивидуальности героя портрета</w:t>
      </w: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жанре портрета в искусстве ХХ </w:t>
      </w:r>
      <w:proofErr w:type="gramStart"/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западном и отечественном.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Пейзаж: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об изображении пространства в эпоху Древнего мира, в Средневековом искусстве и в эпоху Возрождения;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о правилах построения линейной перспективы и иметь опыт применения их в рисунке;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иметь представления о содержании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о правилах воздушной перспективы и иметь опыт их применения на практике;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морских пейзажах И. Айвазовского;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представление </w:t>
      </w:r>
      <w:proofErr w:type="gramStart"/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истории пейзажа в русской живописи, особенностях пейзажа в творчестве А. </w:t>
      </w:r>
      <w:proofErr w:type="spellStart"/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Саврасова</w:t>
      </w:r>
      <w:proofErr w:type="spellEnd"/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, И. Шишкина, И. Левитана и художников ХХ в. (по выбору);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живописного изображения различных активно выраженных состояний природы;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пейзажных зарисовок, графического изображения природы по памяти и представлению;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изображения городского пейзажа – по памяти или представлению.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Бытовой жанр: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о роли изобразительного искусства в формировании представлений о жизни людей разных эпох и народов;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о понятиях «тематическая картина», «станковая живопись», «монументальная живопись»; основных жанрах тематической картины;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уметь различать при помощи учителя тему, сюжет и содержание в жанровой картине; 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значении художественного изображения бытовой жизни людей в понимании истории человечества и современной жизни;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представление об изображении труда и повседневных занятий человека в искусстве разных эпох и народов; 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о различиях произведений разных культур по их стилистическим признакам и изобразительным традициям (Древний Египет, Китай, античный мир и др.);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изображения бытовой жизни разных народов в контексте традиций их искусства;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понятии «бытовой жанр»;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создания композиции на сюжеты из реальной повседневной жизни.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Исторический жанр: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представление </w:t>
      </w:r>
      <w:proofErr w:type="gramStart"/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историческом жанре в истории искусства и его значении для жизни общества; 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об авторах и содержании таких картин, как «Последний день Помпеи» К. Брюллова, «Боярыня Морозова» и других картин В. Сурикова, «Бурлаки на Волге» И. Репина;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иметь представление об основных этапах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Библейские темы в изобразительном искусстве: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значении библейских сюжетов в истории культуры;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значении великих – вечных тем в искусстве на основе сюжетов Библии как «духовной оси», соединяющей жизненные позиции разных поколений;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о содержании и авторах произведений на библейские темы, таких как «Сикстинская мадонна» Рафаэля, «Тайная вечеря» Леонардо да Винчи, «Возвращение блудного сына» и «Святое семейство» Рембрандта и др.; скульптура «</w:t>
      </w:r>
      <w:proofErr w:type="spellStart"/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Пьета</w:t>
      </w:r>
      <w:proofErr w:type="spellEnd"/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Микеланджело и др.;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картинах на библейские темы в истории русского искусства;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др.;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смысловом различии между иконой и картиной на библейские темы;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представления о русской иконописи, о великих русских иконописцах: </w:t>
      </w:r>
      <w:proofErr w:type="gramStart"/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Андрее</w:t>
      </w:r>
      <w:proofErr w:type="gramEnd"/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Рублёве, Феофане Греке, Дионисии.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3D8C" w:rsidRPr="00404B0E" w:rsidRDefault="00093D8C" w:rsidP="00093D8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8" w:name="_Toc101183999"/>
      <w:r w:rsidRPr="00093D8C">
        <w:rPr>
          <w:rFonts w:ascii="Times New Roman" w:eastAsia="Calibri" w:hAnsi="Times New Roman" w:cs="Times New Roman"/>
          <w:b/>
          <w:bCs/>
          <w:sz w:val="28"/>
          <w:szCs w:val="28"/>
        </w:rPr>
        <w:t>К концу обучения в 7 классе</w:t>
      </w:r>
      <w:r w:rsidR="008F0748">
        <w:rPr>
          <w:rFonts w:ascii="Times New Roman" w:eastAsia="Calibri" w:hAnsi="Times New Roman" w:cs="Times New Roman"/>
          <w:sz w:val="28"/>
          <w:szCs w:val="28"/>
        </w:rPr>
        <w:t xml:space="preserve"> обучающиеся получа</w:t>
      </w:r>
      <w:r w:rsidRPr="00404B0E">
        <w:rPr>
          <w:rFonts w:ascii="Times New Roman" w:eastAsia="Calibri" w:hAnsi="Times New Roman" w:cs="Times New Roman"/>
          <w:sz w:val="28"/>
          <w:szCs w:val="28"/>
        </w:rPr>
        <w:t xml:space="preserve">т следующие предметные результаты по отдельным темам программы по изобразительному искусству. </w:t>
      </w:r>
    </w:p>
    <w:p w:rsidR="00B51330" w:rsidRPr="00614900" w:rsidRDefault="00B51330" w:rsidP="00614900">
      <w:pPr>
        <w:pStyle w:val="4"/>
        <w:rPr>
          <w:rFonts w:eastAsia="Times New Roman" w:cstheme="majorBidi"/>
          <w:szCs w:val="22"/>
        </w:rPr>
      </w:pPr>
      <w:r w:rsidRPr="00614900">
        <w:rPr>
          <w:rFonts w:eastAsia="Times New Roman" w:cstheme="majorBidi"/>
          <w:szCs w:val="22"/>
        </w:rPr>
        <w:t>Модуль № 3 «Архитектура и дизайн»:</w:t>
      </w:r>
      <w:bookmarkEnd w:id="18"/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об архитектуре и дизайне как конструктивных видах искусства, т. е. искусства художественного построения предметно-пространственной среды жизни людей;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роли архитектуры и дизайна в построении предметно-пространственной среды жизнедеятельности человека;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влиянии предметно-пространственной среды на чувства, установки и поведение человека;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о ценности сохранения культурного наследия, выраженного в архитектуре, предметах труда и быта разных эпох.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Графический дизайн: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о понятии формальной композиц</w:t>
      </w:r>
      <w:proofErr w:type="gramStart"/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её</w:t>
      </w:r>
      <w:proofErr w:type="gramEnd"/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значении как основы языка конструктивных искусств;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представление об основных средствах – требованиях к </w:t>
      </w: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композиции;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об основных типах формальной композиции;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опыт составления </w:t>
      </w:r>
      <w:proofErr w:type="gramStart"/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</w:t>
      </w:r>
      <w:proofErr w:type="gramEnd"/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формальных композиции на плоскости;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составления формальных композиции на выражение в них движения и статики;</w:t>
      </w:r>
      <w:proofErr w:type="gramEnd"/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первоначальных навыков вариативности в ритмической организации листа;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роли цвета в конструктивных искусствах;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технологии использования цвета в живописи и в конструктивных искусствах;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выражении «цветовой образ»;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применения цвета в графических композициях как акцента или доминанты, объединённых одним стилем;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шрифте как графическом рисунке начертания букв, объединённых общим стилем, отвечающим законам художественной композиции;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представление о соотнесении особенностей стилизации рисунка шрифта и содержания текста; 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об «архитектуре» шрифта и особенностях шрифтовых гарнитур; иметь опыт творческого воплощения шрифтовой композиции (буквицы);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применения печатного слова, типографской строки в качестве элементов графической композиции;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представление о функции логотипа как представительского знака, эмблемы, торговой марки; 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представление о шрифтовом и знаковом видах логотипа; 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иметь практический опыт разработки логотипа на выбранную тему;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практический опыт построения композиции плаката, поздравительной открытки или рекламы на основе соединения текста и изображения;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об искусстве конструирования книги, дизайне журнала;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B51330" w:rsidRPr="00B51330" w:rsidRDefault="00B51330" w:rsidP="00B5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Социальное значение дизайна и архитектуры как среды жизни человека: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практический опыт построения под руководством учителя объёмно-пространственной композиции как макета архитектурного пространства в реальной жизни;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о структуре различных типов зданий и влиянии объёмов и их сочетаний на образный характер постройки и её влиянии на организацию жизнедеятельности людей;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представление о роли строительного материала в эволюции </w:t>
      </w: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архитектурных конструкций и изменении облика архитектурных сооружений;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представления </w:t>
      </w:r>
      <w:r w:rsidRPr="00B51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практический опыт изображения</w:t>
      </w: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представления </w:t>
      </w:r>
      <w:proofErr w:type="gramStart"/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архитектурных и градостроительных изменениях в культуре новейшего времени, современном уровне развития технологий и материалов;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представления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представление о понятии «городская среда»; 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объяснять с помощью учителя планировку города как способ организации образа жизни людей;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представления о различных видах планировки города; 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разработки городского пространства в виде макетной или графической схемы под руководством учителя;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представления </w:t>
      </w:r>
      <w:proofErr w:type="gramStart"/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эстетическом и экологическом взаимном сосуществовании природы и архитектуры;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традициях ландшафтно-парковой архитектуры и школах ландшафтного дизайна;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взаимосвязи формы и материала при построении предметного мира; о влиянии цвета на восприятие человеком формы объектов архитектуры и дизайна;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проектирования под руководством учителя интерьерного пространства для конкретных задач жизнедеятельности человека;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представление о том, как в одежде проявляются характер человека, его ценностные позиции и конкретные намерения действий; 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понимать, что такое стиль в одежде;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представление об истории костюма в истории разных эпох; 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представление о понятии моды в одежде; 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том,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характерных особенностях современной моды, уметь сравнивать при помощи учителя функциональные особенности современной одежды с традиционными функциями одежды прошлых эпох;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опыт создания эскизов по теме «Дизайн современной одежды», эскизов молодёжной одежды для разных жизненных задач (спортивной, праздничной, повседневной и др.);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представление о задачах искусства, театрального грима и бытового макияжа; </w:t>
      </w:r>
    </w:p>
    <w:p w:rsidR="00B51330" w:rsidRP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иметь опыт создания эскизов для макияжа театральных образов и опыт бытового макияжа; </w:t>
      </w:r>
    </w:p>
    <w:p w:rsidR="00B51330" w:rsidRDefault="00B5133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представления </w:t>
      </w:r>
      <w:proofErr w:type="gramStart"/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B5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эстетических и этических границах применения макияжа и стилистики причёски в повседневном быту.</w:t>
      </w:r>
    </w:p>
    <w:p w:rsidR="00FF5650" w:rsidRDefault="00FF5650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748" w:rsidRPr="00CD4B2B" w:rsidRDefault="008F0748" w:rsidP="008F0748">
      <w:pPr>
        <w:pStyle w:val="1"/>
      </w:pPr>
      <w:r w:rsidRPr="00CD4B2B">
        <w:t>СОДЕРЖАНИЕ УЧЕБНОГО ПРЕДМЕТА «ИЗОБРАЗИТЕЛЬНОЕ ИСКУССТВО»</w:t>
      </w:r>
    </w:p>
    <w:p w:rsidR="008F0748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 w:cs="Times New Roman"/>
          <w:sz w:val="28"/>
          <w:szCs w:val="28"/>
        </w:rPr>
      </w:pPr>
    </w:p>
    <w:p w:rsidR="008F0748" w:rsidRPr="00D039DD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D039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Содержание обучения в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D039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классе.</w:t>
      </w:r>
    </w:p>
    <w:p w:rsidR="008F0748" w:rsidRPr="000A4032" w:rsidRDefault="008F0748" w:rsidP="008F0748">
      <w:pPr>
        <w:pStyle w:val="3"/>
      </w:pPr>
      <w:r w:rsidRPr="000A4032">
        <w:t>Модуль № 1 «Декоративно-прикладное и народное искусство»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textAlignment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Общие сведения о декоративно-прикладном искусстве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Декоративно-прикладное искусство и его виды.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Декоративно-прикладное искусство и предметная среда жизни людей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vertAlign w:val="superscript"/>
          <w:lang w:eastAsia="ru-RU"/>
        </w:rPr>
        <w:footnoteReference w:id="1"/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textAlignment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Древние корни народного искусства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Истоки образного языка декоративно-прикладного искусства.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Традиционные образы народного (крестьянского) прикладного искусства.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Связь народного искусства с природой, бытом, трудом, верованиями и эпосом</w:t>
      </w: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Образно-символический язык народного прикладного искусства.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Знаки-символы традиционного крестьянского прикладного искусства.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textAlignment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Убранство русской избы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Конструкция избы,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единство красоты и пользы – </w:t>
      </w:r>
      <w:proofErr w:type="gramStart"/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функционального</w:t>
      </w:r>
      <w:proofErr w:type="gramEnd"/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и символического – в её постройке и украшении</w:t>
      </w: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Выполнение рисунков – эскизов орнаментального декора крестьянского дома.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Устройство внутреннего пространства крестьянского дома. Декоративные элементы жилой среды.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textAlignment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Народный праздничный костюм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Образный строй народного праздничного костюма – женского и мужского.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Традиционная конструкция русского женского костюма – северорусский (сарафан) и южнорусский (понёва) варианты.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Разнообразие форм и украшений народного праздничного костюма для различных регионов страны.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Народные праздники и праздничные обряды как синтез всех видов народного творчества.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textAlignment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Народные художественные промыслы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Многообразие видов традиционных ремёсел и происхождение художественных промыслов народов России.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 и др.).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филимоновской</w:t>
      </w:r>
      <w:proofErr w:type="spellEnd"/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дымковской, </w:t>
      </w:r>
      <w:proofErr w:type="spellStart"/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каргопольской</w:t>
      </w:r>
      <w:proofErr w:type="spellEnd"/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игрушки. Местные промыслы игрушек разных регионов страны.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Создание эскиза игрушки по мотивам избранного промысла.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Роспись по дереву. Хохлома. Краткие сведения по истории хохломского промысла. Травный узор, «травка» — основной мотив хохломского орнамента.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Связь с природой. Единство формы и декора в произведениях промысла.</w:t>
      </w: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Последовательность выполнения травного орнамента.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Праздничность изделий «золотой хохломы».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Городецкая роспись по дереву. Краткие сведения по истории. Традиционные образы городецкой росписи предметов быта. Птица и конь —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Посуда из глины. Искусство Гжели. Краткие сведения по истории промысла.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Гжельская керамика и фарфор: единство скульптурной формы и кобальтового декора.</w:t>
      </w: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Природные мотивы росписи посуды. Приёмы мазка, тональный контраст, сочетание пятна и линии.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Роспись по металлу. </w:t>
      </w:r>
      <w:proofErr w:type="spellStart"/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Жостово</w:t>
      </w:r>
      <w:proofErr w:type="spellEnd"/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Краткие сведения по истории промысла.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Разнообразие форм подносов, цветового и композиционного решения росписей.</w:t>
      </w: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Приёмы свободной кистевой импровизации в живописи цветочных букетов.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Эффект освещённости и объёмности изображения.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pacing w:val="-4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Искусство лаковой живописи: Палех, Федоскино, </w:t>
      </w:r>
      <w:proofErr w:type="gramStart"/>
      <w:r w:rsidRPr="00B5133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Холуй</w:t>
      </w:r>
      <w:proofErr w:type="gramEnd"/>
      <w:r w:rsidRPr="00B5133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, Мстёра – роспись шкатулок, ларчиков, табакерок из папье-маше. Происхождение искусства лаковой миниатюры в России. Особенности стиля каждой школы</w:t>
      </w:r>
      <w:r w:rsidRPr="00B51330">
        <w:rPr>
          <w:rFonts w:ascii="Times New Roman" w:eastAsiaTheme="minorEastAsia" w:hAnsi="Times New Roman" w:cs="Times New Roman"/>
          <w:i/>
          <w:iCs/>
          <w:spacing w:val="-4"/>
          <w:sz w:val="28"/>
          <w:szCs w:val="28"/>
          <w:lang w:eastAsia="ru-RU"/>
        </w:rPr>
        <w:t>. Роль искусства лаковой миниатюры в сохранении и развитии традиций отечественной культуры.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Мир сказок и легенд, примет и оберегов в творчестве мастеров художественных промыслов.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Отражение в изделиях народных промыслов многообразия исторических, духовных и культурных традиций.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Народные художественные ремёсла и промыслы – материальные и духовные ценности, неотъемлемая часть культурного наследия России.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Декоративно-прикладное искусство в культуре разных эпох и народов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Роль декоративно-прикладного искусства в культуре древних цивилизаций.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Украшение жизненного пространства: построений, интерьеров, предметов быта – в культуре разных эпох.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textAlignment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Декоративно-прикладное искусство в жизни современного человека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Символический знак в современной жизни: эмблема, логотип, указующий или декоративный знак.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Государственная символика и традиции геральдики.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Декоративные украшения предметов нашего быта и одежды.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Значение украшений в проявлении образа человека, его характера, </w:t>
      </w:r>
      <w:proofErr w:type="spellStart"/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самопонимания</w:t>
      </w:r>
      <w:proofErr w:type="spellEnd"/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, установок и намерений.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Декор на улицах и декор помещений.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Декор праздничный и повседневный.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Праздничное оформление школы.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F0748" w:rsidRDefault="008F0748" w:rsidP="008F0748">
      <w:pPr>
        <w:pStyle w:val="3"/>
        <w:rPr>
          <w:rFonts w:eastAsia="Calibri" w:cs="Times New Roman"/>
          <w:szCs w:val="28"/>
        </w:rPr>
      </w:pPr>
      <w:r w:rsidRPr="00404B0E">
        <w:rPr>
          <w:rFonts w:eastAsia="Calibri" w:cs="Times New Roman"/>
          <w:szCs w:val="28"/>
        </w:rPr>
        <w:lastRenderedPageBreak/>
        <w:t>Содержание обучения в 6 классе.</w:t>
      </w:r>
    </w:p>
    <w:p w:rsidR="008F0748" w:rsidRPr="000A4032" w:rsidRDefault="008F0748" w:rsidP="008F0748">
      <w:pPr>
        <w:pStyle w:val="3"/>
      </w:pPr>
      <w:r w:rsidRPr="000A4032">
        <w:t>Модуль № 2 «Живопись, графика, скульптура»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Общие сведения о видах искусства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Пространственные и временные виды искусства.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Основные виды живописи, графики и скульптуры.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Художник и зритель: зрительские умения, знания и творчество зрителя.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Язык изобразительного искусства и его выразительные средства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Живописные, графические и скульптурные художественные материалы, их особые свойства.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Рисунок – основа изобразительного искусства и мастерства художника.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Виды рисунка: зарисовка, набросок, учебный рисунок и творческий рисунок.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Навыки размещения рисунка в листе, выбор формата.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Начальные умения рисунка с натуры. Зарисовки простых предметов.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Линейные графические рисунки и наброски.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Тон и тональные отношения: тёмное — светлое.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Ритм и ритмическая организация плоскости листа.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Основы </w:t>
      </w:r>
      <w:proofErr w:type="spellStart"/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цветоведения</w:t>
      </w:r>
      <w:proofErr w:type="spellEnd"/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Виды скульптуры и характер материала в скульптуре. Скуль</w:t>
      </w:r>
      <w:r w:rsidRPr="00B5133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птурные памятники, парковая скульптура, камерная скульптура.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Статика и движение в скульптуре. Круглая скульптура. Произведения мелкой пластики. Виды рельефа.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Жанры изобразительного искусства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Предмет изображения, сюжет и содержание произведения изобразительного искусства.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Натюрморт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Основы графической грамоты: правила объёмного изображения предметов на плоскости.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Изображение окружности в перспективе.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Рисование геометрических тел на основе правил линейной перспективы.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Сложная пространственная форма и выявление её конструкции.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Рисунок сложной формы предмета как соотношение простых геометрических фигур.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Линейный рисунок конструкции из нескольких геометрических тел.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Рисунок натюрморта графическими материалами с натуры или по представлению.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Творческий натюрмо</w:t>
      </w:r>
      <w:proofErr w:type="gramStart"/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рт в гр</w:t>
      </w:r>
      <w:proofErr w:type="gramEnd"/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афике. Произведения художников-графиков. Особенности графических техник. Печатная графика.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Живописное изображение натюрморта. Цвет в натюрмортах европейских и отечественных живописцев. </w:t>
      </w: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Опыт создания живописного натюрморта.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Портрет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Портрет как образ определённого реального человека. Изображение портрета человека в искусстве разных эпох.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Выражение в портретном изображении характера человека и мировоззренческих идеалов эпохи</w:t>
      </w: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Великие портретисты в европейском искусстве.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Парадный и камерный портрет в живописи.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Особенности развития жанра портрета в искусстве ХХ </w:t>
      </w:r>
      <w:proofErr w:type="gramStart"/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в</w:t>
      </w:r>
      <w:proofErr w:type="gramEnd"/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.—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br/>
        <w:t>отечественном и европейском.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Построение головы человека, основные пропорции лица, соотношение лицевой и черепной частей головы.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Графический портрет в работах известных художников. Разнообразие графических средств в изображении образа человека.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Графический портретный рисунок с натуры или по памяти.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Роль освещения головы при создании портретного образа. Свет и тень в изображении головы человека.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Портрет в скульптуре.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Выражение характера человека, его социального положения и образа эпохи в скульптурном портрете.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Значение свойств художественных материалов в создании скульптурного портрета.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Опыт работы над созданием живописного портрета.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Пейзаж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Правила построения линейной перспективы в изображении пространства.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Особенности изображения разных состояний природы и её освещения. Романтический пейзаж. Морские пейзажи И. Айвазовского.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pacing w:val="-2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Особенности изображения природы в творчестве импрессионистов и постимпрессионистов. Представления о пленэрной </w:t>
      </w:r>
      <w:r w:rsidRPr="00B51330">
        <w:rPr>
          <w:rFonts w:ascii="Times New Roman" w:eastAsiaTheme="minorEastAsia" w:hAnsi="Times New Roman" w:cs="Times New Roman"/>
          <w:i/>
          <w:iCs/>
          <w:spacing w:val="-2"/>
          <w:sz w:val="28"/>
          <w:szCs w:val="28"/>
          <w:lang w:eastAsia="ru-RU"/>
        </w:rPr>
        <w:t>живописи и колористической изменчивости состояний природы.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Живописное изображение различных состояний природы.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XIX </w:t>
      </w:r>
      <w:proofErr w:type="gramStart"/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в</w:t>
      </w:r>
      <w:proofErr w:type="gramEnd"/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Становление образа родной природы в произведениях А. Венецианова и его учеников: А. </w:t>
      </w:r>
      <w:proofErr w:type="spellStart"/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Саврасова</w:t>
      </w:r>
      <w:proofErr w:type="spellEnd"/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И. Шишкина. Пейзажная живопись И. Левитана и её значение для русской культуры.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Значение художественного образа отечественного пейзажа в развитии чувства Родины</w:t>
      </w: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Творческий опыт в создании композиционного живописного пейзажа своей Родины.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Графический образ пейзажа в работах выдающихся мастеров.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Средства выразительности в графическом рисунке и многообразие графических техник.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Графические зарисовки и графическая композиция на темы окружающей природы.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Городской пейзаж в творчестве мастеров искусства. Многообразие в понимании образа города.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Опыт изображения городского пейзажа.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Наблюдательная перспектива и ритмическая организация плоскости изображения.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Бытовой жанр в изобразительном искусстве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Изображение труда и бытовой жизни людей в традициях искусства разных эпох.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Значение художественного изображения бытовой жизни людей в понимании истории человечества и современной жизни</w:t>
      </w: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Жанровая картина как обобщение жизненных впечатлений художника. Тема, сюжет, содержание в жанровой картине.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Образ нравственных и ценностных смыслов в жанровой картине и роль картины в их утверждении.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Работа над сюжетной композицией.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Исторический жанр в изобразительном искусстве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Историческая тема в искусстве как изображение наиболее значительных событий в жизни общества.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 др.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Историческая картина в русском искусстве XIX в. и её особое место в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lastRenderedPageBreak/>
        <w:t>развитии отечественной культуры.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Картина К. Брюллова «Последний день Помпеи», исторические картины в творчестве В. Сурикова и др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. Исторический образ России в картинах ХХ </w:t>
      </w:r>
      <w:proofErr w:type="gramStart"/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в</w:t>
      </w:r>
      <w:proofErr w:type="gramEnd"/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Библейские темы в изобразительном искусстве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Пьета</w:t>
      </w:r>
      <w:proofErr w:type="spellEnd"/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Микеланджело и др.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proofErr w:type="gramStart"/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Библейские темы в отечественных картинах XIX в. (А. Ива</w:t>
      </w:r>
      <w:r w:rsidRPr="00B5133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нов.</w:t>
      </w:r>
      <w:proofErr w:type="gramEnd"/>
      <w:r w:rsidRPr="00B5133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«Явление Христа народу», И. Крамской. «Христос в пустыне», Н. Ге. «Тайная вечеря», В. Поленов. </w:t>
      </w:r>
      <w:proofErr w:type="gramStart"/>
      <w:r w:rsidRPr="00B5133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«Христос и грешница»).</w:t>
      </w:r>
      <w:proofErr w:type="gramEnd"/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Иконопись как великое проявление русской культуры. Язык изображения в иконе 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его религиозный и символический смысл.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Великие русские иконописцы: духовный свет икон Андрея Рублёва, Феофана Грека, Дионисия.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Работа над эскизом сюжетной композиции.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Роль и значение изобразительного искусства в жизни людей: образ мира в изобразительном искусстве.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8F0748" w:rsidRDefault="008F0748" w:rsidP="008F0748">
      <w:pPr>
        <w:pStyle w:val="3"/>
        <w:rPr>
          <w:rFonts w:eastAsia="Calibri" w:cs="Times New Roman"/>
          <w:szCs w:val="28"/>
        </w:rPr>
      </w:pPr>
      <w:r w:rsidRPr="00404B0E">
        <w:rPr>
          <w:rFonts w:eastAsia="Calibri" w:cs="Times New Roman"/>
          <w:szCs w:val="28"/>
        </w:rPr>
        <w:t xml:space="preserve">Содержание обучения в </w:t>
      </w:r>
      <w:r>
        <w:rPr>
          <w:rFonts w:eastAsia="Calibri" w:cs="Times New Roman"/>
          <w:szCs w:val="28"/>
        </w:rPr>
        <w:t>7</w:t>
      </w:r>
      <w:r w:rsidRPr="00404B0E">
        <w:rPr>
          <w:rFonts w:eastAsia="Calibri" w:cs="Times New Roman"/>
          <w:szCs w:val="28"/>
        </w:rPr>
        <w:t xml:space="preserve"> классе.</w:t>
      </w:r>
    </w:p>
    <w:p w:rsidR="008F0748" w:rsidRPr="000A4032" w:rsidRDefault="008F0748" w:rsidP="008F0748">
      <w:pPr>
        <w:pStyle w:val="3"/>
      </w:pPr>
      <w:r w:rsidRPr="000A4032">
        <w:t>Модуль № 3 «Архитектура и дизайн»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Архитектура и дизайн – искусства художественной постройки – конструктивные искусства.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Дизайн и архитектура как создатели «второй природы» – предметно-пространственной среды жизни людей.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Роль архитектуры в понимании человеком своей идентичности.</w:t>
      </w: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Задачи сохранения культурного наследия и природного ландшафта.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Возникновение архитектуры и дизайна на разных этапах общественного развития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. Единство </w:t>
      </w:r>
      <w:proofErr w:type="gramStart"/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функционального</w:t>
      </w:r>
      <w:proofErr w:type="gramEnd"/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и художественного — целесообразности и красоты.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Графический дизайн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Элементы композиции в графическом дизайне: пятно, линия, цвет, буква, текст и изображение.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Основные свойства композиции: целостность и соподчинённость элементов.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Роль цвета в организации композиционного пространства.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Функциональные задачи цвета в конструктивных искусствах. Цвет и законы </w:t>
      </w:r>
      <w:proofErr w:type="spellStart"/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колористики</w:t>
      </w:r>
      <w:proofErr w:type="spellEnd"/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Применение локального цвета. Цветовой акцент, ритм цветовых форм, доминанта.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Шрифты и шрифтовая композиция в графическом дизайне.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Форма буквы как изобразительно-смысловой символ.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Шрифт и содержание текста. Стилизация шрифта.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Типографика</w:t>
      </w:r>
      <w:proofErr w:type="spellEnd"/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. Понимание типографской строки как элемента плоскостной композиции.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Выполнение аналитических и практических работ по теме «Буква — изобразительный элемент композиции».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Композиционные основы макетирования в графическом дизайне при соединении текста и изображения.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Макетирование объёмно-пространственных композиций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Композиция плоскостная и пространственная. Композиционная организация пространства.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Прочтение плоскостной композиции как «чертежа» пространства.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Макетирование. Введение в макет понятия рельефа местности и способы его обозначения на макете.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Выполнение практических работ по созданию объёмно-пространственных композиций. Объём и пространство.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Взаимосвязь объектов в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lastRenderedPageBreak/>
        <w:t>архитектурном макете.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Структура зданий различных архитектурных стилей и эпох: выявление простых объёмов, образующих целостную постройку.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Взаимное влияние объёмов и их сочетаний на образный характер постройки.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сводов; каркасная каменная архитектура; металлический каркас, железобетон и язык современной архитектуры).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Дизайн предмета как искусство и социальное проектирование. Анализ формы через выявление сочетающихся объёмов.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Красота — наиболее полное выявление функции предмета. Влияние развития технологий и материалов на изменение формы предмета.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Выполнение аналитических зарисовок форм бытовых предметов.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Творческое проектирование предметов быта с определением их функций и материала изготовления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Цвет в архитектуре и дизайне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Конструирование объектов дизайна или архитектурное макетирование с использованием цвета.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Социальное значение дизайна и архитектуры как среды жизни человека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 и стиль материальной культуры прошлого.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Смена стилей как отражение эволюции образа жизни, изменения мировоззрения людей и развития производственных возможностей.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Пути развития современной архитектуры и дизайна: город сегодня и завтра.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Архитектурная и градостроительная революция XX в. Её технологические и эстетические предпосылки и истоки. Социальный аспект «перестройки» в архитектуре.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Отрицание канонов и сохранение наследия с учётом нового уровня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lastRenderedPageBreak/>
        <w:t>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Роль цвета в формировании пространства. Схема-планировка и реальность.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Современные поиски новой эстетики в градостроительстве.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Выполнение практических работ по теме «Образ современного города и архитектурного стиля будущего»: </w:t>
      </w:r>
      <w:proofErr w:type="spellStart"/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фотоколлажа</w:t>
      </w:r>
      <w:proofErr w:type="spellEnd"/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фантазийной зарисовки города будущего.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 пр.), киосков, информационных блоков, блоков локального озеленения и т. д.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коллажно-графической</w:t>
      </w:r>
      <w:proofErr w:type="spellEnd"/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композиции или </w:t>
      </w:r>
      <w:proofErr w:type="spellStart"/>
      <w:proofErr w:type="gramStart"/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дизайн-проекта</w:t>
      </w:r>
      <w:proofErr w:type="spellEnd"/>
      <w:proofErr w:type="gramEnd"/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оформления витрины магазина.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Интерьеры общественных зданий (театр, кафе, вокзал, офис, школа).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Выполнение практической и аналитической работы по теме «Роль вещи в образно-стилевом решении интерьера» в форме создания </w:t>
      </w:r>
      <w:proofErr w:type="spellStart"/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коллажной</w:t>
      </w:r>
      <w:proofErr w:type="spellEnd"/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композиции.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Организация архитектурно-ландшафтного пространства.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Город в единстве с ландшафтно-парковой средой.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Основные школы ландшафтного дизайна. Особенности ландшафта русской усадебной территории и задачи сохранения исторического наследия.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Традиции графического языка ландшафтных проектов.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Выполнение </w:t>
      </w:r>
      <w:proofErr w:type="spellStart"/>
      <w:proofErr w:type="gramStart"/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дизайн-проекта</w:t>
      </w:r>
      <w:proofErr w:type="spellEnd"/>
      <w:proofErr w:type="gramEnd"/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территории парка или приусадебного участка в виде схемы-чертежа.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Образ человека и индивидуальное проектирование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lastRenderedPageBreak/>
        <w:t>Образно-личностное проектирование в дизайне и архитектуре.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Проектные работы по созданию облика частного дома, комнаты и сада. Дизайн предметной среды в интерьере частного дома.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Мода и культура как параметры создания собственного костюма или комплекта одежды.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Выполнение практических творческих эскизов по теме «Дизайн современной одежды».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8F0748" w:rsidRPr="00B51330" w:rsidRDefault="008F0748" w:rsidP="008F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5133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Дизайн и архитектура – средства организации среды жизни людей и строительства нового мира.</w:t>
      </w:r>
    </w:p>
    <w:p w:rsidR="008F0748" w:rsidRDefault="008F0748" w:rsidP="00B51330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F0748" w:rsidSect="00CF7613">
          <w:footerReference w:type="default" r:id="rId8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FF5650" w:rsidRPr="008A1590" w:rsidRDefault="00FF5650" w:rsidP="00FF5650">
      <w:pPr>
        <w:pStyle w:val="1"/>
      </w:pPr>
      <w:bookmarkStart w:id="19" w:name="_Toc101115816"/>
      <w:bookmarkStart w:id="20" w:name="_Toc101184000"/>
      <w:r w:rsidRPr="008A1590">
        <w:lastRenderedPageBreak/>
        <w:t>ТЕМАТИЧЕСКОЕ ПЛАНИРОВАНИЕ</w:t>
      </w:r>
      <w:bookmarkEnd w:id="19"/>
      <w:bookmarkEnd w:id="20"/>
    </w:p>
    <w:p w:rsidR="00B51330" w:rsidRDefault="00B51330" w:rsidP="00B5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900" w:rsidRPr="00614900" w:rsidRDefault="00614900" w:rsidP="0061490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61490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Тематическое планирование и количество часов, отводимых на освоение каждой темы учебного предмета «Изобразительное искусство» </w:t>
      </w:r>
      <w:r w:rsidR="00887A37">
        <w:rPr>
          <w:rFonts w:ascii="Times New Roman" w:eastAsia="Arial Unicode MS" w:hAnsi="Times New Roman" w:cs="Times New Roman"/>
          <w:kern w:val="1"/>
          <w:sz w:val="28"/>
          <w:szCs w:val="28"/>
        </w:rPr>
        <w:t>Федеральной</w:t>
      </w:r>
      <w:r w:rsidRPr="0061490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адаптированной основной образовательной программы основного общего образования обучающихся с задержкой психического развития, в целом совпадают с соответствующим разделом </w:t>
      </w:r>
      <w:r w:rsidR="00887A37">
        <w:rPr>
          <w:rFonts w:ascii="Times New Roman" w:eastAsia="Arial Unicode MS" w:hAnsi="Times New Roman" w:cs="Times New Roman"/>
          <w:kern w:val="1"/>
          <w:sz w:val="28"/>
          <w:szCs w:val="28"/>
        </w:rPr>
        <w:t>Федеральной</w:t>
      </w:r>
      <w:r w:rsidRPr="0061490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рабочей программы учебного предмета «Изобразительное искусство» образовательной программы основного общего образования. При этом Организация вправе сама вносить изменения в содержание и распределение учебного материала по годам обучения, в последовательность изучения тем и количество часов на освоение каждой темы, определение организационных форм обучения и т.п. </w:t>
      </w:r>
      <w:proofErr w:type="gramStart"/>
      <w:r w:rsidRPr="00614900">
        <w:rPr>
          <w:rFonts w:ascii="Times New Roman" w:eastAsia="Arial Unicode MS" w:hAnsi="Times New Roman" w:cs="Times New Roman"/>
          <w:kern w:val="1"/>
          <w:sz w:val="28"/>
          <w:szCs w:val="28"/>
        </w:rPr>
        <w:t>Обоснованность данных изменений определяется выбранным образовательной организацией УМК, индивидуальными психофизическими особенностями конкретных обучающихся с ЗПР, степенью освоенности ими учебных тем, рекомендациями по отбору и адаптации учебного материала по изобразительному искусству, представленными в Пояснительной записке.</w:t>
      </w:r>
      <w:proofErr w:type="gramEnd"/>
    </w:p>
    <w:p w:rsidR="00614900" w:rsidRPr="00614900" w:rsidRDefault="00614900" w:rsidP="0061490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614900">
        <w:rPr>
          <w:rFonts w:ascii="Times New Roman" w:eastAsia="Arial Unicode MS" w:hAnsi="Times New Roman" w:cs="Times New Roman"/>
          <w:kern w:val="1"/>
          <w:sz w:val="28"/>
          <w:szCs w:val="28"/>
        </w:rPr>
        <w:t>Тематическое планирование по учебному предмету «Изобразительное искусство» представлено по тематическим модулям.</w:t>
      </w:r>
    </w:p>
    <w:p w:rsidR="00614900" w:rsidRPr="00614900" w:rsidRDefault="00614900" w:rsidP="0061490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614900">
        <w:rPr>
          <w:rFonts w:ascii="Times New Roman" w:eastAsia="Arial Unicode MS" w:hAnsi="Times New Roman" w:cs="Times New Roman"/>
          <w:kern w:val="1"/>
          <w:sz w:val="28"/>
          <w:szCs w:val="28"/>
        </w:rPr>
        <w:t>Основные виды деятельности обучающихся перечислены при изучении каждой темы и направлены на достижение планируемых результатов обучения.</w:t>
      </w:r>
    </w:p>
    <w:p w:rsidR="00614900" w:rsidRPr="00614900" w:rsidRDefault="00093D8C" w:rsidP="00614900">
      <w:pPr>
        <w:widowControl w:val="0"/>
        <w:autoSpaceDE w:val="0"/>
        <w:autoSpaceDN w:val="0"/>
        <w:adjustRightInd w:val="0"/>
        <w:spacing w:before="170" w:after="0" w:line="240" w:lineRule="atLeast"/>
        <w:textAlignment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5 класс. </w:t>
      </w:r>
      <w:r w:rsidR="00614900" w:rsidRPr="00614900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Модуль № 1 «Декоративно-прикладное и народное искусство»</w:t>
      </w:r>
      <w:r w:rsidR="00614900" w:rsidRPr="00614900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br/>
        <w:t>(В данном тематическом планировании на данный модуль предлагается 3</w:t>
      </w: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614900" w:rsidRPr="00614900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ч)</w:t>
      </w:r>
    </w:p>
    <w:p w:rsidR="00614900" w:rsidRPr="00614900" w:rsidRDefault="00614900" w:rsidP="00614900">
      <w:pPr>
        <w:widowControl w:val="0"/>
        <w:autoSpaceDE w:val="0"/>
        <w:autoSpaceDN w:val="0"/>
        <w:adjustRightInd w:val="0"/>
        <w:spacing w:before="170" w:after="0" w:line="240" w:lineRule="atLeast"/>
        <w:textAlignment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f2"/>
        <w:tblW w:w="0" w:type="auto"/>
        <w:tblLayout w:type="fixed"/>
        <w:tblLook w:val="0620"/>
      </w:tblPr>
      <w:tblGrid>
        <w:gridCol w:w="2721"/>
        <w:gridCol w:w="5326"/>
        <w:gridCol w:w="6095"/>
      </w:tblGrid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SchoolBookSanPin-Bold" w:hAnsi="SchoolBookSanPin-Bold" w:cs="SchoolBookSanPin-Bold"/>
                <w:b/>
                <w:b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Тематические блоки,</w:t>
            </w: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темы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SchoolBookSanPin-Bold" w:hAnsi="SchoolBookSanPin-Bold" w:cs="SchoolBookSanPin-Bold"/>
                <w:b/>
                <w:b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Основное содержание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SchoolBookSanPin-Bold" w:hAnsi="SchoolBookSanPin-Bold" w:cs="SchoolBookSanPin-Bold"/>
                <w:b/>
                <w:b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виды деятельности</w:t>
            </w: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gramStart"/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614900" w:rsidRPr="00614900" w:rsidTr="00614900">
        <w:trPr>
          <w:trHeight w:val="357"/>
        </w:trPr>
        <w:tc>
          <w:tcPr>
            <w:tcW w:w="14142" w:type="dxa"/>
            <w:gridSpan w:val="3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OfficinaSansMediumITC-Regular" w:hAnsi="OfficinaSansMediumITC-Regular" w:cs="OfficinaSansMediumITC-Regular"/>
                <w:color w:val="000000"/>
                <w:sz w:val="18"/>
                <w:szCs w:val="18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Общие сведения о декоративно-прикладном искусстве</w:t>
            </w:r>
          </w:p>
        </w:tc>
      </w:tr>
      <w:tr w:rsidR="00614900" w:rsidRPr="00614900" w:rsidTr="00614900">
        <w:trPr>
          <w:trHeight w:val="2054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Декоративно-прикладное искусство и его виды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Декоративно-прикладное искусство и его виды.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Декоративно-прикладное искусство и предметная среда жизни людей.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Наблюдать </w:t>
            </w:r>
            <w:r w:rsidRPr="006149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присутствие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предметов декора в предметном мире и жилой среде.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Сравнивать по технологической карте </w:t>
            </w:r>
            <w:r w:rsidRPr="0061490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виды декоративно-прикладного искусства по материалу изготовления и практическому назначению.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Анализировать</w:t>
            </w:r>
            <w:r w:rsidRPr="0061490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при помощи учителя связь декоративно-прикладного искусства с бытовыми потребностями людей.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900" w:rsidRPr="00614900" w:rsidTr="00614900">
        <w:trPr>
          <w:trHeight w:val="60"/>
        </w:trPr>
        <w:tc>
          <w:tcPr>
            <w:tcW w:w="14142" w:type="dxa"/>
            <w:gridSpan w:val="3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Древние корни народного искусства</w:t>
            </w:r>
          </w:p>
        </w:tc>
      </w:tr>
      <w:tr w:rsidR="00614900" w:rsidRPr="00614900" w:rsidTr="00614900">
        <w:trPr>
          <w:trHeight w:val="2968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 образы в народном искусстве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Истоки образного языка декоративно прикладного искусства.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Крестьянское прикладное искусство — уникальное явление духовной жизни народа,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его связь с природой, бытом, трудом, эпосом, мировосприятием земледельца.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Образно-символический язык крестьянского прикладного искусства. Знаки-символы как выражение мифопоэтических представлений человека о жизни природы, структуре мира, как память народа. 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глубинные смыслы основных знаков-символов традиционного народного (крестьянского) прикладного искусства.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по опорному плану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традиционные образы в орнаментах деревянной резьбы, народной вышивки, росписи по дереву и др., видеть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многообразное варьирование трактовок.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 помощью учителя после предварительного анализа</w:t>
            </w:r>
            <w:r w:rsidRPr="00614900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зарисовки древних образов (древо жизни, мать-земля, птица, конь, солнце и др.).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навыки декоративного обобщения.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Убранство русской избы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Конструкция избы и функциональное назначение её частей.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Роль природных материалов.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Единство красоты и пользы.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Архитектура избы как культурное наследие и выражение духовно-ценностного мира отечественного крестьянства.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 помощью учителя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и декор избы в их конструктивном и смысловом единстве.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после предварительного анализа по технологической карте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в построении и образе избы в разных регионах страны.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после подробного анализа с помощью учителя общее и различное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в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образном строе традиционного жилища разных народов.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Внутренний мир русской избы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Традиционное устройство внутреннего пространства крестьянского дома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 мудрость в его организации.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жизненные центры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(печь, красный угол и др.) и декоративное убранство внутреннего пространства избы. 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Понимать назначение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конструктивных и декоративных элементов устройства жилой среды крестьянского дома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на доступном уровне рисунок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интерьера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традиционного крестьянского дома с опорой на образец. </w:t>
            </w:r>
          </w:p>
        </w:tc>
      </w:tr>
      <w:tr w:rsidR="00614900" w:rsidRPr="00614900" w:rsidTr="00614900">
        <w:trPr>
          <w:trHeight w:val="1753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Конструкция и декор предметов народного быта и труда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Предметы народного быта: прялки, ковш-черпак, деревянная посуда, предметы труда, их декор.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>Утилитарный предмет и его форма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-образ.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Роль орнаментов в украшении предметов.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Характерные особенности народного традиционного быта у разных народов.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Изобразить по образцу в рисунке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 и декор предметов крестьянского быта (ковши, прялки, посуда, предметы трудовой деятельности).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художественно-эстетические качества народного быта (красоту и мудрость в построении формы бытовых предметов).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Народный праздничный костюм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Образ красоты человека и образ его представлений об устройстве мира, выраженные в народных костюмах.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Красота народного костюма. Конструкция и образ женского праздничного народного костюма — северорусского (сарафан) и южнорусского (понёва). Особенности головного убора. Мужской костюм. Разнообразие форм и украшений народного праздничного костюма в различных регионах России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образный строй народного праздничного костюма, давать ему эстетическую оценку по наводящим вопросам учителя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Соотносить с помощью учителя </w:t>
            </w:r>
            <w:r w:rsidRPr="006149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особенности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 женского праздничного костюма с мировосприятием и мировоззрением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наших предков.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Соотносить после предварительного анализа общее и особенное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образах народной праздничной одежды разных регионов России.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на доступном уровне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зарисовку или эскиз праздничного народного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костюма (по образцу).  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народной вышивки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Вышивка в народных костюмах и обрядах.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>Древнее происхождение и присутствие всех типов орнаментов в народной вышивке: геометрических, растительных, сюжетных, изображений зверей и птиц, древа жизни.</w:t>
            </w:r>
            <w:r w:rsidRPr="006149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>Символическое изображение женских фигур и образов всадников в орнаментах вышивки. Особенности традиционных орнаментов текстильных промыслов в разных регионах страны.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представление об условности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орнамента, его символическое значение.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по вопросам учителя связь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 и мотивов крестьянской вышивки с природой и магическими древними представлениями.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с опорой на образец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орнамента в наблюдаемом узоре.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Иметь опыт создания орнаментального построения вышивки с опорой на народную традицию на доступном уровне. 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 праздничные обряды (обобщение темы)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Календарные народные праздники и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присутствие в организации обрядов представлений народа о счастье и красоте.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представления о</w:t>
            </w:r>
            <w:r w:rsidRPr="00614900">
              <w:rPr>
                <w:rFonts w:cs="SchoolBookSanPi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праздничных обрядах как синтезе всех видов народного творчества.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Изобразить на доступном уровне </w:t>
            </w:r>
            <w:r w:rsidRPr="006149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сюжетную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композицию с изображением праздника или участвовать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(под руководством учителя) в создании коллективного панно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тему традиций народных праздников.</w:t>
            </w:r>
          </w:p>
        </w:tc>
      </w:tr>
      <w:tr w:rsidR="00614900" w:rsidRPr="00614900" w:rsidTr="00614900">
        <w:trPr>
          <w:trHeight w:val="59"/>
        </w:trPr>
        <w:tc>
          <w:tcPr>
            <w:tcW w:w="14142" w:type="dxa"/>
            <w:gridSpan w:val="3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Народные художественные промыслы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Происхождение художественных промыслов и их роль в современной жизни народов России 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Многообразие видов традиционных ремёсел и происхождение художественных промыслов народов России.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 и др.).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анализировать по плану/ технологической карте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различных народных художественных промыслов с позиций материала их изготовления.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представления 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изделий мастеров промыслов с традиционными ремёслами.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после подробного анализа и по опорным словам роль народных художественных промыслов в современной жизни.</w:t>
            </w:r>
          </w:p>
        </w:tc>
      </w:tr>
      <w:tr w:rsidR="00614900" w:rsidRPr="00614900" w:rsidTr="00614900">
        <w:trPr>
          <w:trHeight w:val="2255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Традиционные древние образы в современных игрушках народных промыслов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Магическая роль игрушки в глубокой древности. Традиционные древние образы в современных игрушках народных промыслов. Особенности сюжетов, формы, орнаментальных росписей глиняных игрушек. Древние образы игрушек в изделиях промыслов разных регионов страны.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происхождении древних традиционных образов, сохранённых в игрушках современных народных промыслов.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Различать и характеризовать по технологической карте особенности игрушек нескольких широко известных промыслов: дымковской, </w:t>
            </w:r>
            <w:proofErr w:type="spell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филимоновской</w:t>
            </w:r>
            <w:proofErr w:type="spellEnd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каргопольской</w:t>
            </w:r>
            <w:proofErr w:type="spellEnd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на доступном уровне эскизы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игрушки по мотивам избранного промысла.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Праздничная хохлома. ­Роспись по дереву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Краткие сведения по истории хохломского промысла. Травный узор, «травка» — основной мотив хохломского орнамента.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Связь с природой. Единство формы и декора в произведениях промысла.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Последовательность выполнения травного орнамента.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Праздничность изделий «золотой хохломы».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Рассматривать и характеризовать по опорному плану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орнаментов и формы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произведений хохломского промысла.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 о назначении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изделий хохломского промысла.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опыт в освоении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нескольких приёмов хохломской орнаментальной росписи («травка», «</w:t>
            </w:r>
            <w:proofErr w:type="spell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кудрина</w:t>
            </w:r>
            <w:proofErr w:type="spellEnd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и др.).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доступном уровне эскизы изделия по мотивам промысла с опорой на образец.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Гжели. Керамика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Краткие сведения по истории промысла.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Гжельская керамика и фарфор: единство скульптурной формы и кобальтового декора.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Природные мотивы росписи посуды. Приёмы мазка, тональный контраст, сочетание пятна и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линии.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Рассматривать и характеризовать по опорному плану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орнаментов и формы произведений гжели.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и показывать под руководством учителя на примерах единство скульптурной формы и кобальтового декора.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Иметь опыт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приёмов кистевого мазка.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на доступном уровне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эскиз изделия по мотивам промысла с опорой на образец.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и конструирование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посудной </w:t>
            </w:r>
            <w:proofErr w:type="gram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</w:t>
            </w:r>
            <w:proofErr w:type="gramEnd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её роспись в гжельской традиции на доступном уровне под руководством учителя. 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Городецкая роспись по дереву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Традиционные образы городецкой росписи предметов быта. Птица и конь — традиционные мотивы орнаментальных композиций. Сюжетные мотивы, основные приёмы и композиционные особенности городецкой росписи. 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характеризовать по опорному плану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городецкую роспись.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опыт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декоративно-символического изображения персонажей городецкой росписи.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на доступном уровне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эскиз изделия по мотивам промысла с опорой на образец. 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Жостово</w:t>
            </w:r>
            <w:proofErr w:type="spellEnd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Роспись по металлу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Эффект освещённости и объёмности изображения.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Наблюдать разнообразие форм подносов и композиционного решения их росписи.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Иметь опыт традиционных для </w:t>
            </w:r>
            <w:proofErr w:type="spell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Жостова</w:t>
            </w:r>
            <w:proofErr w:type="spellEnd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приёмов кистевых мазков в живописи цветочных букетов.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приёмах освещенности и объёмности в </w:t>
            </w:r>
            <w:proofErr w:type="spell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жостовской</w:t>
            </w:r>
            <w:proofErr w:type="spellEnd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росписи</w:t>
            </w:r>
          </w:p>
        </w:tc>
      </w:tr>
      <w:tr w:rsidR="00614900" w:rsidRPr="00614900" w:rsidTr="00614900">
        <w:trPr>
          <w:trHeight w:val="2252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лаковой живописи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Искусство лаковой живописи: Палех, Федоскино, </w:t>
            </w:r>
            <w:proofErr w:type="gram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Холуй</w:t>
            </w:r>
            <w:proofErr w:type="gramEnd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Мстёра — роспись шкатулок, ларчиков, табакерок из папье-маше. Происхождение искусства лаковой миниатюры в России. Особенности стиля каждой школы.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Роль искусства лаковой миниатюры в сохранении и развитии традиций отечественной культуры.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Наблюдать, разглядывать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 лаковой миниатюры.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начальные представления</w:t>
            </w:r>
            <w:r w:rsidRPr="00614900">
              <w:rPr>
                <w:rFonts w:cs="SchoolBookSanPi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истории происхождения промыслов лаковой миниатюры.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представления о роли искусства лаковой миниатюры в сохранении и развитии традиций отечественной культуры.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Иметь опыт создания композиции на сказочный сюжет, опираясь на образцы лаковых миниатюр. </w:t>
            </w:r>
          </w:p>
        </w:tc>
      </w:tr>
      <w:tr w:rsidR="00614900" w:rsidRPr="00614900" w:rsidTr="00614900">
        <w:trPr>
          <w:trHeight w:val="370"/>
        </w:trPr>
        <w:tc>
          <w:tcPr>
            <w:tcW w:w="14142" w:type="dxa"/>
            <w:gridSpan w:val="3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Декоративно-прикладное искусство в культуре разных эпох и народов</w:t>
            </w:r>
          </w:p>
        </w:tc>
      </w:tr>
      <w:tr w:rsidR="00614900" w:rsidRPr="00614900" w:rsidTr="00614900">
        <w:trPr>
          <w:trHeight w:val="2538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Роль декоративно-прикладного искусства в культуре древних цивилизаций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Выражение в декоре мировоззрения эпохи, организации общества, традиций быта и ремесла, уклада жизни людей.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Традиции построения орнаментов, украшения одежды, предметов, построек для разных культурных эпох и народов.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Наблюдать, рассматривать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декоративно-прикладное искусство в культурах разных народов.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представления 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конструктивных, декоративных и изобразительных элементов, единстве материалов, формы и декора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произведениях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декоративно-прикладного искусства.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Делать зарисовки элементов декора или декорированных предметов на доступном уровне (при необходимости опираясь на образец).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орнамента в культурах разных народов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орнаментальные мотивы для разных культур. Традиционные символические образы.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Ритмические традиции в построении орнамента.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цветового решения. Соотношение фона и рисунка.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Орнамент в постройках и предметах быта.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с опорой на дидактический материал и приводить примеры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по орнаменту, украшающему одежду, здания, предметы, можно определить, к какой эпохе и народу он относится.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исследование по технологической карте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орнаментов выбранной культуры, отвечая на вопросы о своеобразии традиций орнамента (при необходимости используя справочные материалы).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Иметь опыт изображения орнаментов выбранной культуры на доступном уровне. </w:t>
            </w:r>
          </w:p>
        </w:tc>
      </w:tr>
      <w:tr w:rsidR="00614900" w:rsidRPr="00614900" w:rsidTr="00614900">
        <w:trPr>
          <w:trHeight w:val="1881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конструкции и декора одежды 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Характерные особенности одежды для культуры разных эпох и народов.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Выражение образа человека, его положения в обществе и характера деятельности в его костюме и его украшениях.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Одежда для представителей разных сословий как знак положения человека в обществе. 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исследование по технологической карте и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поисковую работу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 руководством учителя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изучению и сбору материала об особенностях одежды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выбранной культуры, её декоративных особен</w:t>
            </w:r>
            <w:r w:rsidRPr="0061490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ностях и социальных знаках.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предметы одежды на доступном уровне.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Начальный опыт создания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эскиза одежды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деталей одежды для разных членов сообщества этой культуры под руководством учителя. </w:t>
            </w:r>
          </w:p>
        </w:tc>
      </w:tr>
      <w:tr w:rsidR="00614900" w:rsidRPr="00614900" w:rsidTr="00614900">
        <w:trPr>
          <w:trHeight w:val="2066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lastRenderedPageBreak/>
              <w:t>Целостный образ декоративно-прикладного искусства для каждой историче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ской эпохи и национальной культуры 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Украшение жизненного пространства: построений, интерьеров, предметов быта и одежды членов общества в культуре разных эпох.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Выражение в образном строе произведений декоративно-прикладного искусства мировоззренческих представлений и уклада жизни людей разных стран и эпох.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Участвовать в создании коллективного панно,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показывающего образ выбранной эпохи. </w:t>
            </w:r>
          </w:p>
        </w:tc>
      </w:tr>
      <w:tr w:rsidR="00614900" w:rsidRPr="00614900" w:rsidTr="00614900">
        <w:trPr>
          <w:trHeight w:val="59"/>
        </w:trPr>
        <w:tc>
          <w:tcPr>
            <w:tcW w:w="14142" w:type="dxa"/>
            <w:gridSpan w:val="3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Декоративно-прикладное искусство в жизни современного человека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одежды, ювелирное искусство и др.).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Прикладная и выставочная работа современных мастеров декоративного искусства.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Наблюдать </w:t>
            </w:r>
            <w:r w:rsidRPr="006149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произведения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современного декоративного и прикладного искусства.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под руководством учителя по технологической карте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поисковую работу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направлению выбранного вида современного декоративного искусства.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на доступном уровне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творческую импровизацию на основе произведений современных художников. </w:t>
            </w:r>
          </w:p>
        </w:tc>
      </w:tr>
      <w:tr w:rsidR="00614900" w:rsidRPr="00614900" w:rsidTr="00614900">
        <w:trPr>
          <w:trHeight w:val="254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Символический знак в современной жизни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символика и традиции геральдики. Декоративность, орнаментальность, изобразительная условность искусства геральдики. Создание художником эмблем, логотипов, указующих или декоративных знаков.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представления 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значении государственной символики и роль художника в её разработке.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Разъяснять по вопросам учителя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смысловое значение изобразительно-декоративных элементов в государственной символике и в гербе родного города.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представления о</w:t>
            </w:r>
            <w:r w:rsidRPr="00614900">
              <w:rPr>
                <w:rFonts w:cs="SchoolBookSanPi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происхождении и традициях геральдики.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Разрабатывать эскиз личной семейной эмблемы или эмблемы класса, школы, кружка дополнительного образования на доступном уровне. 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 современных улиц и помещений</w:t>
            </w:r>
          </w:p>
        </w:tc>
        <w:tc>
          <w:tcPr>
            <w:tcW w:w="5326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Украшения современных улиц. Роль художника в украшении города. Украшения предметов нашего быта. Декор повседневный и декор праздничный.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Роль художника в создании праздничного облика города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Обнаруживать</w:t>
            </w:r>
            <w:r w:rsidRPr="00614900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украшения на улицах родного города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и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рассказывать по опорному плану о них.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Объяснять, зачем люди в праздник украшают окружение и себя.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Участвовать в праздничном оформлении школы. </w:t>
            </w:r>
          </w:p>
        </w:tc>
      </w:tr>
    </w:tbl>
    <w:p w:rsidR="00614900" w:rsidRPr="00614900" w:rsidRDefault="00614900" w:rsidP="00614900">
      <w:pPr>
        <w:widowControl w:val="0"/>
        <w:autoSpaceDE w:val="0"/>
        <w:autoSpaceDN w:val="0"/>
        <w:adjustRightInd w:val="0"/>
        <w:spacing w:after="0" w:line="242" w:lineRule="atLeast"/>
        <w:ind w:firstLine="227"/>
        <w:jc w:val="both"/>
        <w:textAlignment w:val="center"/>
        <w:rPr>
          <w:rFonts w:ascii="SchoolBookSanPin" w:eastAsiaTheme="minorEastAsia" w:hAnsi="SchoolBookSanPin" w:cs="SchoolBookSanPin"/>
          <w:color w:val="000000"/>
          <w:sz w:val="20"/>
          <w:szCs w:val="20"/>
          <w:lang w:eastAsia="ru-RU"/>
        </w:rPr>
      </w:pPr>
    </w:p>
    <w:p w:rsidR="00614900" w:rsidRPr="00614900" w:rsidRDefault="00614900" w:rsidP="00614900">
      <w:pPr>
        <w:widowControl w:val="0"/>
        <w:autoSpaceDE w:val="0"/>
        <w:autoSpaceDN w:val="0"/>
        <w:adjustRightInd w:val="0"/>
        <w:spacing w:after="0" w:line="242" w:lineRule="atLeast"/>
        <w:ind w:firstLine="227"/>
        <w:jc w:val="both"/>
        <w:textAlignment w:val="center"/>
        <w:rPr>
          <w:rFonts w:ascii="SchoolBookSanPin" w:eastAsiaTheme="minorEastAsia" w:hAnsi="SchoolBookSanPin" w:cs="SchoolBookSanPin"/>
          <w:color w:val="000000"/>
          <w:sz w:val="20"/>
          <w:szCs w:val="20"/>
          <w:lang w:eastAsia="ru-RU"/>
        </w:rPr>
      </w:pPr>
    </w:p>
    <w:p w:rsidR="00614900" w:rsidRPr="00614900" w:rsidRDefault="00093D8C" w:rsidP="00614900">
      <w:pPr>
        <w:widowControl w:val="0"/>
        <w:autoSpaceDE w:val="0"/>
        <w:autoSpaceDN w:val="0"/>
        <w:adjustRightInd w:val="0"/>
        <w:spacing w:before="170" w:after="57" w:line="240" w:lineRule="atLeast"/>
        <w:textAlignment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6 класс. </w:t>
      </w:r>
      <w:r w:rsidR="00614900" w:rsidRPr="00614900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Модуль № 2 «Живопись, графика, скульптура»</w:t>
      </w:r>
      <w:r w:rsidR="00614900" w:rsidRPr="00614900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br/>
        <w:t>(В данном тематическом планировании на данный модуль предлагается 3</w:t>
      </w: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614900" w:rsidRPr="00614900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ч)</w:t>
      </w:r>
    </w:p>
    <w:tbl>
      <w:tblPr>
        <w:tblStyle w:val="af2"/>
        <w:tblW w:w="0" w:type="auto"/>
        <w:tblLayout w:type="fixed"/>
        <w:tblLook w:val="0600"/>
      </w:tblPr>
      <w:tblGrid>
        <w:gridCol w:w="2721"/>
        <w:gridCol w:w="5468"/>
        <w:gridCol w:w="5953"/>
      </w:tblGrid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Тематические блоки,</w:t>
            </w: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темы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Основное содержание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виды деятельности</w:t>
            </w: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gramStart"/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614900" w:rsidRPr="00614900" w:rsidTr="00614900">
        <w:trPr>
          <w:trHeight w:val="59"/>
        </w:trPr>
        <w:tc>
          <w:tcPr>
            <w:tcW w:w="14142" w:type="dxa"/>
            <w:gridSpan w:val="3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Общие сведения о видах искусства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 — его виды и их роль в жизни людей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Пространственные и временные виды искусства.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Изобразительные, конструктивные и декоративные виды пространственных искусств, их место и назначение в жизни людей.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виды живописи, графики и скульптуры.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Художник и зритель: зрительские умения, знания и творчество зрителя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 с опорой на образец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пространственные и временные виды искусства.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представления о</w:t>
            </w:r>
            <w:r w:rsidRPr="00614900">
              <w:rPr>
                <w:rFonts w:cs="SchoolBookSanPi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различии временных и пространственных видов искусства.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представления</w:t>
            </w:r>
            <w:r w:rsidRPr="00614900">
              <w:rPr>
                <w:rFonts w:cs="SchoolBookSanPi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149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трех группах пространственных искусств: изобразительные, конструктивные и декоративные,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их назначении в жизни людей.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Определять с опорой на образец и технологическую </w:t>
            </w:r>
            <w:proofErr w:type="gram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карту</w:t>
            </w:r>
            <w:proofErr w:type="gramEnd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какому виду искусства относится произведение.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представления</w:t>
            </w:r>
            <w:r w:rsidRPr="00614900">
              <w:rPr>
                <w:rFonts w:cs="SchoolBookSanPi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роли зрителя в жизни искусства, о зрительских умениях, зрительской культуре и творческой деятельности зрителя.</w:t>
            </w:r>
          </w:p>
        </w:tc>
      </w:tr>
      <w:tr w:rsidR="00614900" w:rsidRPr="00614900" w:rsidTr="00614900">
        <w:trPr>
          <w:trHeight w:val="59"/>
        </w:trPr>
        <w:tc>
          <w:tcPr>
            <w:tcW w:w="14142" w:type="dxa"/>
            <w:gridSpan w:val="3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 изобразительного искусства и его выразительные средства</w:t>
            </w:r>
          </w:p>
        </w:tc>
      </w:tr>
      <w:tr w:rsidR="00614900" w:rsidRPr="00614900" w:rsidTr="00614900">
        <w:trPr>
          <w:trHeight w:val="2144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Живописные, графические и скульптурные художественные материалы и их особые свойства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Традиционные художественные материалы для графики, живописи, скульптуры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Называть традиционные художественные материалы для графики, живописи, скульптуры при восприятии художественных произведений.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представления</w:t>
            </w:r>
            <w:r w:rsidRPr="00614900">
              <w:rPr>
                <w:rFonts w:cs="SchoolBookSanPi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выразительных особенностях различных художественных материалов при создании художественного образа.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представления</w:t>
            </w:r>
            <w:r w:rsidRPr="00614900">
              <w:rPr>
                <w:rFonts w:cs="SchoolBookSanPi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 материала в создании художественного образа.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  — основа изобразительного искусства и мастерства художника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Рисунок — основа мастерства художника.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Виды рисунка.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Подготовительный рисунок как этап в работе над произведением любого вида пространственных искусств.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Зарисовка. Набросок. Учебный рисунок.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Творческий рисунок как самостоятельное графическое произведение.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Различать по технологической карте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рисунка по их целям и художественным задачам.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Участвовать в обсуждении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выразительности и художественности различных видов рисунков мастеров.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Овладевать начальными навыками рисунка с натуры на доступном уровне.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Рассматривать, сравнивать по плану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пространственные формы.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Овладевать навыками композиции в рисунке,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размещения рисунка в листе на доступном уровне под руководством учителя.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Овладевать</w:t>
            </w:r>
            <w:r w:rsidRPr="00614900">
              <w:rPr>
                <w:rFonts w:ascii="SchoolBookSanPin" w:hAnsi="SchoolBookSanPin" w:cs="SchoolBookSanPin"/>
                <w:color w:val="000000"/>
                <w:sz w:val="18"/>
                <w:szCs w:val="18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работы графическими материалами на доступном уровне. 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Выразительные возможности линии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линий и выразительные возможности линейных графических рисунков.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Линейные графические рисунки известных мастеров.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Ритм, ритмическая организация листа. 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Рассматривать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линейные рисунки известных художников.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Начальные представления о</w:t>
            </w:r>
            <w:r w:rsidRPr="00614900">
              <w:rPr>
                <w:rFonts w:cs="SchoolBookSanPi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различных видах линейных рисунков.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Начальные представления о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ритме и его значении в создании изобразительного образа.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линейный рисунок на заданную тему на доступном уровне под руководством учителя. </w:t>
            </w:r>
          </w:p>
        </w:tc>
      </w:tr>
      <w:tr w:rsidR="00614900" w:rsidRPr="00614900" w:rsidTr="00614900">
        <w:trPr>
          <w:trHeight w:val="1666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Тёмное — светлое  — тональные отношения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Тон и тональные отношения: тёмное — светлое. Тональная шкала.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Понятие тонального контраста.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Композиция листа: ритм и расположение пятен на листе.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Начальные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 пятне как об одном из основных средств изображения.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Начальные представления о</w:t>
            </w:r>
            <w:r w:rsidRPr="00614900">
              <w:rPr>
                <w:rFonts w:cs="SchoolBookSanPi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понятиях «тон», «тональная шкала», «тональные отношения», «тональный контраст».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Иметь практические навыки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изображения карандашами разной жёсткости. 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</w:t>
            </w:r>
            <w:proofErr w:type="spell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цветоведения</w:t>
            </w:r>
            <w:proofErr w:type="spellEnd"/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Понятие «цвет» в художественной деятельности. Физическая основа цвета. Цветовой круг: основные и составные цвета. Цвета дополнительные и их особые свойства.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Символическое значение цвета в различных культурах.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Представления о понятиях </w:t>
            </w:r>
            <w:r w:rsidRPr="006149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цвета», «составные цвета», «дополнительные цвета».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представления о</w:t>
            </w:r>
            <w:r w:rsidRPr="00614900">
              <w:rPr>
                <w:rFonts w:cs="SchoolBookSanPi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природе цвета.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опорным вопросам цветовой круг как таблицу основных цветовых отношений.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основные и составные цвета (при необходимости используя дидактические материалы).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дополнительные цвета с опорой на образец.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Овладевать навыком составления разных оттенков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цвета по технологической карте. </w:t>
            </w:r>
          </w:p>
        </w:tc>
      </w:tr>
      <w:tr w:rsidR="00614900" w:rsidRPr="00614900" w:rsidTr="00614900">
        <w:trPr>
          <w:trHeight w:val="2113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Цвет как выразительное средство в изобразительном искусстве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Восприятие цвета человеком. Понятия «холодный цвет» и «тёплый цвет».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Понятие цветовых отношений — изменчивость нашего восприятия цвета в зависимости от взаимодействия цветовых пятен. Локальный цвет и сложный цвет. Колорит в живописи.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 о понятиях: «цветовые отношения», «тёплые и холодные цвета», «цветовой контраст», «локальный цвет».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Овладевать навыком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колористического восприятия художественных произведений.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Овладевать навыками живописного изображения на доступном уровне. 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Выразительные средства скульптуры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Виды скульптуры и характер материала в скульптуре. Скульптурные памятники, парковая скульптура, камерная скульптура.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>Статика и движение в скульптуре. Круглая скульптура. Виды рельефа. Произведения мелкой пластики.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Представления </w:t>
            </w:r>
            <w:proofErr w:type="gram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основных видах скульп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турных изображений и их назначении в жизни людей.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с опорой на образец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скульптурные материалы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произведениях искусства.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навыки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художественной выразительности в объёмном изображении на доступном уровне. </w:t>
            </w:r>
          </w:p>
        </w:tc>
      </w:tr>
      <w:tr w:rsidR="00614900" w:rsidRPr="00614900" w:rsidTr="00614900">
        <w:trPr>
          <w:trHeight w:val="59"/>
        </w:trPr>
        <w:tc>
          <w:tcPr>
            <w:tcW w:w="14142" w:type="dxa"/>
            <w:gridSpan w:val="3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Жанры изобразительного искусства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Жанровая система в изобразительном искусстве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Жанровая система в изобразительном искусстве как инструмент сравнения и анализа произведений изобразительного искусства.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 о понятии «жанры в изобразительном искусстве».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Перечислять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жанры изобразительного </w:t>
            </w:r>
            <w:proofErr w:type="gram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искусства</w:t>
            </w:r>
            <w:proofErr w:type="gramEnd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дидактические материалы.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представления 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разнице между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предметом изображения и содержанием произведения искусства.</w:t>
            </w:r>
          </w:p>
        </w:tc>
      </w:tr>
      <w:tr w:rsidR="00614900" w:rsidRPr="00614900" w:rsidTr="00614900">
        <w:trPr>
          <w:trHeight w:val="59"/>
        </w:trPr>
        <w:tc>
          <w:tcPr>
            <w:tcW w:w="14142" w:type="dxa"/>
            <w:gridSpan w:val="3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Натюрморт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объёмного предмета на плоскости листа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Изображение предметного мира в изобразительном искусстве.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Основы графической грамоты в изображении предмета. Правила объёмного изображения геометрических тел. Линейное построение предмета в пространстве. Линия горизонта, точка зрения и точка схода. Правила перспективных сокращений. Изображение окружности в перспективе, ракурс. Рисунок геометрических тел разной формы.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изображении предметного мира в истории искусства и о появлении жанра натюрморта в европейском и отечественном искусстве.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 о линейном построении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предмета в пространстве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перспективных сокращений.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окружности в перспективе на доступном уровне под руководством учителя.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Рисовать геометрические тела на основе правил линейной перспективы на доступном уровне. 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Конструкция предмета сложной формы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Понятие сложной пространственной формы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Силуэт предмета из соотношения нескольких геометрических фигур. Конструкция сложной формы из простых геометрических тел.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Метод геометрического структурирования и прочтения сложной формы предмета.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Выявлять под руководством учителя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конструкцию предмета через соотношение простых геометрических фигур.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Рисовать на доступном уровне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сложную форму предмета (си</w:t>
            </w:r>
            <w:r w:rsidRPr="0061490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луэт) как соотношение простых геометрических фигур, соблюдая их пропорции, после подробного анализа.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конструкции из нескольких геометрических тел разной формы под руководством учителя на доступном уровне. 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 и тень. Правила светотеневого изображения предмета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 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представления о</w:t>
            </w:r>
            <w:r w:rsidRPr="00614900">
              <w:rPr>
                <w:rFonts w:cs="SchoolBookSanPi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понятиях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«свет», «блик», «полутень», «собственная тень», «рефлекс», «падающая тень».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умения</w:t>
            </w:r>
            <w:r w:rsidRPr="00614900">
              <w:rPr>
                <w:rFonts w:cs="SchoolBookSanPi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графического изображения объёмного тела с разделением его формы на освещённую и теневую стороны.</w:t>
            </w:r>
          </w:p>
        </w:tc>
      </w:tr>
      <w:tr w:rsidR="00614900" w:rsidRPr="00614900" w:rsidTr="00614900">
        <w:trPr>
          <w:trHeight w:val="2760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 натюрморта графическими материалами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Графическое изображение натюрморта.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Рисунки мастеров. Художественный образ в графическом натюрморте.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изображения на листе. Композиция и образный строй в натюрморте: ритм пятен, пропорций, движение и покой. Этапы работы над графическим изображением натюрморта. Графические материалы, инструменты и художественные техники.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Произведения отечественных графиков. Печатная графика.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Первичные умения графического изображения натюрморта с натуры или по представлению.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Овладевать начальными навыками размещения изображения на листе, пропорционального соотношения предметов в изображении натюрморта.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Овладевать</w:t>
            </w:r>
            <w:r w:rsidRPr="00614900">
              <w:rPr>
                <w:rFonts w:ascii="SchoolBookSanPin" w:hAnsi="SchoolBookSanPin" w:cs="SchoolBookSanPin"/>
                <w:i/>
                <w:color w:val="000000"/>
                <w:sz w:val="18"/>
                <w:szCs w:val="18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начальными навыками графического рисунка и опытом создания творческого натюрморта в графических техниках.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Рассматривать произведения художников-графиков.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представления</w:t>
            </w:r>
            <w:r w:rsidRPr="00614900">
              <w:rPr>
                <w:rFonts w:cs="SchoolBookSanPi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особенностях графических техник. 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Живописное изображение натюрморта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Цвет в живописи, богатство его выразительных возможностей. Цвет в натюрмортах европейских и отечественных живописцев. Собственный цвет предмета и цвет в живописи.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Выражение цветом в натюрморте настроений и переживаний художника.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представления 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выразительных возможностях цвета в построении образа изображения.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опыт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создания натюрморта средствами живописи на доступном уровне. </w:t>
            </w:r>
          </w:p>
        </w:tc>
      </w:tr>
      <w:tr w:rsidR="00614900" w:rsidRPr="00614900" w:rsidTr="00614900">
        <w:trPr>
          <w:trHeight w:val="59"/>
        </w:trPr>
        <w:tc>
          <w:tcPr>
            <w:tcW w:w="14142" w:type="dxa"/>
            <w:gridSpan w:val="3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Портрет</w:t>
            </w:r>
          </w:p>
        </w:tc>
      </w:tr>
      <w:tr w:rsidR="00614900" w:rsidRPr="00614900" w:rsidTr="00614900">
        <w:trPr>
          <w:trHeight w:val="4523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Портретный жанр в истории искусства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Изображение человека в искусстве разных эпох. Портрет как образ определённого реального человека. Великие портретисты в европейском искусстве.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Выражение в портретном изображении характера человека и мировоззренческих идеалов эпохи.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Парадный и камерный портрет в живописи.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Особенности развития портретного жанра в отечественном искусстве.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Изображение в портрете внутреннего мира человека.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Особенности развития жанра портрета в искусстве ХХ </w:t>
            </w:r>
            <w:proofErr w:type="gramStart"/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proofErr w:type="gramEnd"/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.: отечественном и европейском.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Иметь опыт художественного </w:t>
            </w:r>
            <w:proofErr w:type="gram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восприятия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произведений искусства портретного жанра великих художников разных эпох</w:t>
            </w:r>
            <w:proofErr w:type="gramEnd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Начальные представления </w:t>
            </w:r>
            <w:r w:rsidRPr="006149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</w:t>
            </w:r>
            <w:r w:rsidRPr="00614900">
              <w:rPr>
                <w:rFonts w:ascii="Times New Roman" w:hAnsi="Times New Roman" w:cs="Times New Roman"/>
                <w:iCs/>
                <w:color w:val="000000"/>
                <w:sz w:val="32"/>
                <w:szCs w:val="32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портретном изображении человека в разные эпохи.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Узнавать произведения и называть имена </w:t>
            </w:r>
            <w:r w:rsidRPr="006149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нескольких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великих европейских портретистов (Леонардо да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Винчи, Рафаэль,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Микеланджело, Рембрандт и др.) с использованием дидактического материала.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Начальные представления об особенностях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жанра портрета в русском изобразительном искусстве. 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Называть</w:t>
            </w:r>
            <w:r w:rsidRPr="00614900"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имена и узнавать произведения великих художников-портретистов (В. </w:t>
            </w:r>
            <w:proofErr w:type="spellStart"/>
            <w:r w:rsidRPr="006149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Боровиковский</w:t>
            </w:r>
            <w:proofErr w:type="spellEnd"/>
            <w:r w:rsidRPr="006149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 Венецианов, О. Кипренский, В. </w:t>
            </w:r>
            <w:proofErr w:type="spell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Тропинин</w:t>
            </w:r>
            <w:proofErr w:type="spellEnd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К. Брюллов, И. Крамской, И. Репин, В. Суриков, В. Серов и др.) с использованием дидактического материала.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жанре портрета в искусстве ХХ </w:t>
            </w:r>
            <w:proofErr w:type="gram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.: западном и отечественном.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 головы человека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головы человека, основные пропорции.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Начальный опыт претворения в рисунке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основных позиций конструкции головы человека, пропорции лица, соотношении лицевой и черепной частей головы на доступном уровне.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бесконечности индивидуальных особенностей при общих закономерностях строения головы человека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 портретный рисунок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 портретный рисунок с натуры и по памяти. Знакомство с графическими портретами известных художников и мастеров графики. Графический рисунок головы реального человека — одноклассника или себя самого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Иметь представления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графических портретах мастеров разных эпох, о разнообразии графических средств в изображении образа человека.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Приобрести начальный опыт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графического портретного изображения как нового для себя видения индивидуальности человека.</w:t>
            </w:r>
          </w:p>
        </w:tc>
      </w:tr>
      <w:tr w:rsidR="00614900" w:rsidRPr="00614900" w:rsidTr="00614900">
        <w:trPr>
          <w:trHeight w:val="2113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Свет и тень в изображении головы человека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distribute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Роль освещения головы при создании портретного образа.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Свет и тень в изображении головы чело-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века. Изменение образа человека в зависимости от положения источника освещения.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 освещения как выразительного средства при создании портретного образа.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изменения образа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 в зависимости от изменения положения источника освещения.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опыт зарисовок разного освещения головы человека под руководством учителя на доступном уровне.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Портрет в скульптуре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Скульптурный портрет в работах выдающихся художников-скульпторов. Выражение характера человека, его социального положения и образа эпохи в скульптурном портрете.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Художественные материалы и их роль в создании скульптурного портрета.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Обрести опыт восприятия скульптурного портрета в работах выдающихся художников-скульпторов.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начальный</w:t>
            </w:r>
            <w:r w:rsidRPr="006149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лепки головы человека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Живописное изображение портрета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Роль цвета в живописном портретном образе в произведениях выдающихся живописцев. 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опыт создания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живописного портрета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Иметь представления о</w:t>
            </w:r>
            <w:r w:rsidRPr="00614900">
              <w:rPr>
                <w:rFonts w:cs="SchoolBookSanPi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 цвета в создании портретного образа как средства выражения настроения, характера, индивидуальности героя портрета</w:t>
            </w:r>
          </w:p>
        </w:tc>
      </w:tr>
      <w:tr w:rsidR="00614900" w:rsidRPr="00614900" w:rsidTr="00614900">
        <w:trPr>
          <w:trHeight w:val="59"/>
        </w:trPr>
        <w:tc>
          <w:tcPr>
            <w:tcW w:w="14142" w:type="dxa"/>
            <w:gridSpan w:val="3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Пейзаж</w:t>
            </w:r>
          </w:p>
        </w:tc>
      </w:tr>
      <w:tr w:rsidR="00614900" w:rsidRPr="00614900" w:rsidTr="00614900">
        <w:trPr>
          <w:trHeight w:val="259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построения линейной перспективы в изображении пространства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Изображение пространства в эпоху Древнего мира, в Средневековом искусстве. Научная перспектива в искусстве эпохи Возрождения.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Правила линейной перспективы. Понятия «линия горизонта — низкого и высокого», «точка схода», «перспективные сокращения», «центральная и угловая перспектива»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характере изображения природного пространства в искусстве Древнего мира, Средневековья и Возрождения.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понятия «линия </w:t>
            </w:r>
            <w:r w:rsidRPr="0061490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горизонта — низкого и высокого», «точка схода», «перспективные сокращения»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«центральная и угловая перспектива».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Обрести начальный навык построения линейной перспективы при изображении пространства пейзажа на листе бумаги на доступном уровне.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воздушной перспективы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воздушной перспективы в эпоху Возрождения и в европейском искусстве XVII—XVIII вв. Построение планов в изображении пейзажа.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правилах воздушной перспективы для изображения пространства пейзажа.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Обрести начальные навыки построения переднего, среднего и дальнего планов при изображении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пейзажного пространства на доступном уровне. </w:t>
            </w:r>
          </w:p>
        </w:tc>
      </w:tr>
      <w:tr w:rsidR="00614900" w:rsidRPr="00614900" w:rsidTr="00614900">
        <w:trPr>
          <w:trHeight w:val="3036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Особенности изображения разных состояний природы и её освещения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Изображение природы в разных её состояниях. Романтический пейзаж. Морские пейзажи И. Айвазовского. Понятие «пленэр».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Изображение пейзажа в творчестве импрессионистов и постимпрессионистов.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средствах художественной выразительности в пейзажах разных состояний природы.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романтическом образе пейзажа в европейской и отечественной живописи.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Узнавать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морские пейзажи И. Айвазовского.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об особенностях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изображения природы в творчестве импрессионистов и постимпрессионистов.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начальный опыт изображения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разных состояний природы в живописном пейзаже.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 в истории русской живописи и его значение в отечественной культуре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История становления картины Родины в развитии отечественной пейзажной живописи XIX в.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природы в произведениях А. Венецианова и его учеников, картина А. </w:t>
            </w:r>
            <w:proofErr w:type="spell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Саврасова</w:t>
            </w:r>
            <w:proofErr w:type="spellEnd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«Грачи прилетели», эпический образ природы России в произведениях И. Шишкина. Пейзажная живопись И. Левитана и её значение для русской культуры.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 </w:t>
            </w:r>
            <w:r w:rsidRPr="00614900"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развитии образа природы в отечественной пейзажной живописи.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 имена</w:t>
            </w:r>
            <w:r w:rsidRPr="006149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великих русских живописцев и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известные картины А. Венецианова, А. </w:t>
            </w:r>
            <w:proofErr w:type="spellStart"/>
            <w:r w:rsidRPr="006149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Саврасова</w:t>
            </w:r>
            <w:proofErr w:type="spellEnd"/>
            <w:r w:rsidRPr="006149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 И. Шишкина, И. Левитана используя дидактические материалы.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Приобрести начальный опыт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создания композиционного живописного пейзажа своей Родины.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 в графике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Графический образ пейзажа в работах выдающихся мастеров.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Средства выразительности в графическом рисунке и многообразие графических техник. Графические зарисовки и графическая композиция на темы окружающей природы.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средствах выразительности в произведениях графики и образных возможностях графических техник в работах известных мастеров.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Приобрести начальные навыки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пейзажных зарисовок на доступном уровне. </w:t>
            </w:r>
          </w:p>
        </w:tc>
      </w:tr>
      <w:tr w:rsidR="00614900" w:rsidRPr="00614900" w:rsidTr="00614900">
        <w:trPr>
          <w:trHeight w:val="2281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пейзаж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Жанр городского пейзажа и его развитие в истории искусства. Многообразие в понимании образа города.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Город как материальное воплощение отечественной истории и культурного наследия. Задачи охраны исторического образа современного города.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Городские зарисовки и авторские композиции на тему архитектурного образа города.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развитии жанра городского пейзажа в изобразительном искусстве.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Овладевать навыками восприятия образности городского пространства как выражения самобытного лица культуры и истории народа.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роли культурного наследия в городском пространстве, задачи его охраны и сохранения.</w:t>
            </w:r>
          </w:p>
        </w:tc>
      </w:tr>
      <w:tr w:rsidR="00614900" w:rsidRPr="00614900" w:rsidTr="00614900">
        <w:trPr>
          <w:trHeight w:val="59"/>
        </w:trPr>
        <w:tc>
          <w:tcPr>
            <w:tcW w:w="14142" w:type="dxa"/>
            <w:gridSpan w:val="3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Бытовой жанр в изобразительном искусстве</w:t>
            </w:r>
          </w:p>
        </w:tc>
      </w:tr>
      <w:tr w:rsidR="00614900" w:rsidRPr="00614900" w:rsidTr="00614900">
        <w:trPr>
          <w:trHeight w:val="3445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бытовой жизни людей в традициях искусства разных эпох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Изображение труда и бытовой жизни людей в традициях искусства разных эпох.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Значение художественного изображения бытовой жизни людей в понимании истории человечества и современной жизни.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Жанровая картина как обобщение жизненных впечатлений художника об окружающей жизни.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Бытовой жанр в истории отечественного искусства.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Тема, сюжет, содержание в жанровой картине.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Проявление нравственных и ценностных смыслов в картинах бытового жанра.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значении художественного изображения бытовой жизни людей в понимании истории человечества и современной жизни.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роли изобразительного искусства в формировании представлений о жизни людей разных народов и эпох.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многообразии форм организации жизни и одновременного единства мира людей.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тему, сюжет и содержание в жанровой картине с порой на дидактические материалы.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образе нравственных и ценностных смыслов в жанровой картине.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сюжетной композицией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Понимание композиции как целостности в организации художественных выразительных средств.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 и содержание в композиции на бытовую тему.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Овладевать начальными навыками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работе над сюжетной композицией. 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композиции как целостности в организации художественных выразительных средств.</w:t>
            </w:r>
          </w:p>
        </w:tc>
      </w:tr>
      <w:tr w:rsidR="00614900" w:rsidRPr="00614900" w:rsidTr="00614900">
        <w:trPr>
          <w:trHeight w:val="59"/>
        </w:trPr>
        <w:tc>
          <w:tcPr>
            <w:tcW w:w="14142" w:type="dxa"/>
            <w:gridSpan w:val="3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Исторический жанр в изобразительном искусстве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Историческая картина в истории искусства, её особое значение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Историческая тема в искусстве как изображение наиболее значительных событий в жизни общества.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Жанровые разновидности исторической картины в зависимости от сюжета: мифологическая картина, картина на библейские темы, батальная картина и др. 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об</w:t>
            </w:r>
            <w:r w:rsidRPr="00614900">
              <w:rPr>
                <w:rFonts w:cs="SchoolBookSanPi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исторической картине как высоком жанре.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картинах на мифологические и библейские темы как историческом жанре.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произведениях исторического жанра как идейном и образном выражении значительных событий в истории общества, воплощение мировоззренческих позиций и идеалов.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Историческая картина в русской живописи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Историческая картина в русском искусстве XIX в. и её особое место в развитии отечественной культуры.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 Брюллов. «Последний день Помпеи», исторические картины в творчестве В. Сурикова и др.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Исторический образ России в картинах М. Нестерова, В. Васнецова, А. Рябушкина.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по технологической карте содержание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картины К. Брюллова «Последний день Помпеи».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по технологической карте содержание исторических картин, образ народа в творчестве В. Сурикова.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об</w:t>
            </w:r>
            <w:r w:rsidRPr="00614900">
              <w:rPr>
                <w:rFonts w:cs="SchoolBookSanPi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историческом образе России в картинах М. Нестерова, В. Васнецова, А. Рябушкина</w:t>
            </w:r>
          </w:p>
        </w:tc>
      </w:tr>
      <w:tr w:rsidR="00614900" w:rsidRPr="00614900" w:rsidTr="00614900">
        <w:trPr>
          <w:trHeight w:val="1380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Работа над сюжетной композицией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начальный опыт разработки эскизов композиции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историческую тему с опорой на образец.</w:t>
            </w:r>
          </w:p>
        </w:tc>
      </w:tr>
      <w:tr w:rsidR="00614900" w:rsidRPr="00614900" w:rsidTr="00614900">
        <w:trPr>
          <w:trHeight w:val="59"/>
        </w:trPr>
        <w:tc>
          <w:tcPr>
            <w:tcW w:w="14142" w:type="dxa"/>
            <w:gridSpan w:val="3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Библейские темы в изобразительном искусстве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Библейские темы в истории европейской и отечественной живописи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Исторические картины на библейские темы: место и значение сюжетов Священной истории в европейской культуре.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Вечные темы в искусстве на основе сюжетов Библии. Вечные темы и их нравственное и духовно-ценностное выражение в произведениях искусства разных времён.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Произведения на библейские темы Леонардо да Винчи, Рафаэля, Рембрандта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значении библейских сюжетов в истории культуры.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Узнавать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сюжеты Священной </w:t>
            </w:r>
            <w:proofErr w:type="gram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gramEnd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произведениях искусства используя дидактические материалы.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значении великих — вечных тем в искусстве на основе сюжетов Библии как «духовной оси», соединяющей жизненные позиции разных поколений.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Узнавать сюжеты картин на библейские темы Леонардо да Винчи, Рафаэля, Рембрандта и др. используя справочные материалы.</w:t>
            </w:r>
          </w:p>
        </w:tc>
      </w:tr>
      <w:tr w:rsidR="00614900" w:rsidRPr="00614900" w:rsidTr="00614900">
        <w:trPr>
          <w:trHeight w:val="1377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Библейские темы в русском искусстве XIX </w:t>
            </w:r>
            <w:proofErr w:type="gram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Библейские темы в отечественном искусстве XIX в. А. Иванов. «Явление Христа народу», И. Крамской. «Христос в пустыне», Н. Ге. «Тайная вечеря», В. Поленов. «Христос и грешница».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Узнавать сюжеты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 отечественных художников (А. Иванов.</w:t>
            </w:r>
            <w:proofErr w:type="gramEnd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«Явление Христа народу», И. Крамской. «Христос в пустыне», Н. Ге. «Тайная вечеря», В. Поленов. </w:t>
            </w:r>
            <w:proofErr w:type="gram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«Христос и грешница») используя справочные материалы. </w:t>
            </w:r>
            <w:proofErr w:type="gramEnd"/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Иконопись в истории русского искусства 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Иконопись как великое проявление русской культуры. Язык изображения в иконе, его религиозный и символический смысл.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Великие русские иконописцы: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духовный свет икон Андрея Рублёва, Феофана Грека, Дионисия.</w:t>
            </w:r>
          </w:p>
        </w:tc>
        <w:tc>
          <w:tcPr>
            <w:tcW w:w="5953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смысловом различии между иконой и картиной.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творчестве великих русских иконописцев: Андрея Рублёва, Феофана Грека, Дионисия.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14900" w:rsidRPr="00614900" w:rsidRDefault="00093D8C" w:rsidP="00614900">
      <w:pPr>
        <w:widowControl w:val="0"/>
        <w:autoSpaceDE w:val="0"/>
        <w:autoSpaceDN w:val="0"/>
        <w:adjustRightInd w:val="0"/>
        <w:spacing w:before="680" w:after="113" w:line="240" w:lineRule="atLeast"/>
        <w:textAlignment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7 класс. </w:t>
      </w:r>
      <w:r w:rsidR="00614900" w:rsidRPr="00614900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Модуль № 3 «Архитектура и дизайн»</w:t>
      </w:r>
      <w:r w:rsidR="00614900" w:rsidRPr="00614900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br/>
        <w:t>(В данном тематическом планировании на данный модуль предлагается 3</w:t>
      </w: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614900" w:rsidRPr="00614900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ч)</w:t>
      </w:r>
    </w:p>
    <w:tbl>
      <w:tblPr>
        <w:tblStyle w:val="af2"/>
        <w:tblW w:w="0" w:type="auto"/>
        <w:tblLayout w:type="fixed"/>
        <w:tblLook w:val="0600"/>
      </w:tblPr>
      <w:tblGrid>
        <w:gridCol w:w="2721"/>
        <w:gridCol w:w="5468"/>
        <w:gridCol w:w="6095"/>
      </w:tblGrid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Тематические блоки,</w:t>
            </w: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темы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Основное содержание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виды деятельности</w:t>
            </w: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gramStart"/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обучающихся</w:t>
            </w:r>
            <w:proofErr w:type="gramEnd"/>
          </w:p>
        </w:tc>
      </w:tr>
      <w:tr w:rsidR="00614900" w:rsidRPr="00614900" w:rsidTr="00614900">
        <w:trPr>
          <w:trHeight w:val="59"/>
        </w:trPr>
        <w:tc>
          <w:tcPr>
            <w:tcW w:w="14284" w:type="dxa"/>
            <w:gridSpan w:val="3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Архитектура и дизайн — искусства художественной постройки </w:t>
            </w:r>
            <w:proofErr w:type="spellStart"/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предметно‒пространственной</w:t>
            </w:r>
            <w:proofErr w:type="spellEnd"/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среды жизни человека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Архитектура и дизайн — предметно-пространственная среда, создаваемая человеком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Архитектура и дизайн — искусства художественной постройки — конструктивные искусства. Предметно-пространственная — материальная среда жизни людей.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Функциональность предметно-пространственной среды и отражение в ней мировосприятия, духовно-ценностных позиций людей.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 архитектуры и дизайна в построении предметно-пространственной среды жизнедеятельности человека.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Рассуждать с опорой на план о влиянии предметно-пространственной среды на чувства, установки и поведение человека.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том, как предметно-пространственная среда организует деятельность человека и его представление о самом себе.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Архитектура — «каменная летопись» истории человечества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Материальная культура человечества как уникальная информация о жизни людей в разные исторические эпохи и инструмент управления личностными качествами человека и общества.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Роль архитектуры в понимании человеком своей идентичности.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Задачи сохранения культурного наследия и природного ландшафта.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 сохранения культурного наследия, выраженного в архитектуре, предметах труда и быта разных эпох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900" w:rsidRPr="00614900" w:rsidTr="00614900">
        <w:trPr>
          <w:trHeight w:val="59"/>
        </w:trPr>
        <w:tc>
          <w:tcPr>
            <w:tcW w:w="14284" w:type="dxa"/>
            <w:gridSpan w:val="3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Графический дизайн</w:t>
            </w:r>
          </w:p>
        </w:tc>
      </w:tr>
      <w:tr w:rsidR="00614900" w:rsidRPr="00614900" w:rsidTr="00614900">
        <w:trPr>
          <w:trHeight w:val="4416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Основы построения композиции в конструктивных искусствах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Композиция как основа реализации замысла в любой творческой деятельности.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Элементы композиции в графическом дизайне: пятно, линия, цвет, буква, текст и изображение.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Формальная композиция как построение на основе сочетания геометрических фигур, без предметного содержания.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свойства композиции: целостность и соподчинённость элементов. Ритмическая организация элементов: выделение доминанты, симметрия и асимметрия, динамическая и статичная композиция, контраст, нюанс, акцент.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Замкнутость или открытость композиции.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упражнения по композиции с вариативным ритмическим расположением геометрических фигур на плоскости.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</w:t>
            </w:r>
            <w:r w:rsidRPr="00614900">
              <w:rPr>
                <w:rFonts w:cs="SchoolBookSanPi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формальной композиц</w:t>
            </w:r>
            <w:proofErr w:type="gram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 и её</w:t>
            </w:r>
            <w:proofErr w:type="gramEnd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значении как основы языка конструктивных искусств.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об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основных свойствах-требованиях к композиции.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об</w:t>
            </w:r>
            <w:r w:rsidRPr="00614900">
              <w:rPr>
                <w:rFonts w:cs="SchoolBookSanPi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основных типах формальной композиции.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</w:t>
            </w:r>
            <w:r w:rsidRPr="00614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композиции на плоскости, располагая их по принципу симметрии или динамического равновесия с порой на образец/ под руководством учителя.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 анализа в построении формата листа композиционную доминанту.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на доступном уровне</w:t>
            </w:r>
            <w:r w:rsidRPr="00614900">
              <w:rPr>
                <w:rFonts w:cs="SchoolBookSanPi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формальные композиции на выражение в них движения и статики.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начальные навыки вариативности в ритмической организации листа под руководством учителя.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цвета в организации композиционного пространства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Функциональные задачи цвета в конструктивных искусствах. Цвет и законы </w:t>
            </w:r>
            <w:proofErr w:type="spell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колористики</w:t>
            </w:r>
            <w:proofErr w:type="spellEnd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Применение локального цвета. </w:t>
            </w:r>
            <w:proofErr w:type="spell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Сближенность</w:t>
            </w:r>
            <w:proofErr w:type="spellEnd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цветов и контраст. Цветовой акцент, ритм цветовых форм, доминанта.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Цветовой образ в формальной композиции. Выразительность сочетаний линии и пятна.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практических композиционных упражнений по теме «Роль цвета в организации композиционного пространства».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</w:t>
            </w:r>
            <w:r w:rsidRPr="00614900">
              <w:rPr>
                <w:rFonts w:cs="SchoolBookSanPi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 цвета в конструктивных искусствах.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</w:t>
            </w:r>
            <w:r w:rsidRPr="00614900">
              <w:rPr>
                <w:rFonts w:cs="SchoolBookSanPi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различиях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использования цвета в живописи и конструктивных искусствах.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</w:t>
            </w:r>
            <w:r w:rsidRPr="00614900">
              <w:rPr>
                <w:rFonts w:cs="SchoolBookSanPi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выражении «цветовой образ».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начальный опыт использования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цвета в графических композициях как акцента или доминанты.</w:t>
            </w:r>
          </w:p>
        </w:tc>
      </w:tr>
      <w:tr w:rsidR="00614900" w:rsidRPr="00614900" w:rsidTr="00614900">
        <w:trPr>
          <w:trHeight w:val="2254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Шрифты и шрифтовая композиция в графическом дизайне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Искусство шрифта.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Форма буквы как изобразительно-смысловой символ.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Шрифт и содержание текста. Стилизация шрифта.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Понимание печатного слова, типографской строки как элементов плоскостной композиции. </w:t>
            </w:r>
            <w:proofErr w:type="spellStart"/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Типографика</w:t>
            </w:r>
            <w:proofErr w:type="spellEnd"/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и её основные термины.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аналитических и практических работ по теме «Буква — изобразительный элемент композиции».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об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особенностях стилизации рисунка шрифта и содержания текста.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различиях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«архитектуры» шрифта и особенностях шрифтовых гарнитур.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начальный опыт применения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печатного слова, типографской строки в качестве элементов графической композиции под руководством учителя.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начальный опыт построения простой шрифтовой композиции на доступном уровне.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Логотип. Построение логотипа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Логотип как графический знак, эмблема или стилизованный графический символ. Функции логотипа как торговой марки или как центральной части фирменного стиля. Шрифтовой логотип. Знаковый логотип. Свойства логотипа: лаконичность, броскость, запоминаемость, уникальность и </w:t>
            </w:r>
            <w:proofErr w:type="spell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креативность</w:t>
            </w:r>
            <w:proofErr w:type="spellEnd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логотипа как представительского знака, эмблемы, торговой марки.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технологической карте шрифтовой и </w:t>
            </w:r>
            <w:proofErr w:type="gram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знаковый</w:t>
            </w:r>
            <w:proofErr w:type="gramEnd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виды логотипа.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начальный практический опыт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разработки логотипа на выбранную тему под руководством учителя.</w:t>
            </w:r>
          </w:p>
        </w:tc>
      </w:tr>
      <w:tr w:rsidR="00614900" w:rsidRPr="00614900" w:rsidTr="00614900">
        <w:trPr>
          <w:trHeight w:val="3123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Композиционные основы макетирования в графическом дизайне при соедине</w:t>
            </w:r>
            <w:r w:rsidRPr="0061490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нии текста и изображения.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Искусство плаката 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Синтез слова и изображения в искусстве плаката. Монтаж их соединения по принципу образно-информационной цельности.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Изобразительный язык плаката, стилистика изображения, надписи и способы их композиционного расположения в пространстве плаката или поздравительной открытки.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Композиционное макетирование в графическом дизайне.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Макетирование плаката, поздравительной открытки или рекламы.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задачах образного построения композиции плаката, поздравительной открытки или рекламы на основе соединения текста и изображения.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образно-информационную цельность синтеза </w:t>
            </w:r>
            <w:r w:rsidRPr="00614900">
              <w:rPr>
                <w:rFonts w:ascii="Times New Roman" w:hAnsi="Times New Roman" w:cs="Times New Roman"/>
                <w:sz w:val="24"/>
                <w:szCs w:val="24"/>
              </w:rPr>
              <w:t xml:space="preserve">текста и изображения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плакате и рекламе.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практическую работу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композиции плаката или рекламы на основе макетирования текста и изображения (вручную или на основе компьютерных программ) под руководством учителя.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форм графического дизайна. Дизайн книги и журнала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Многообразие видов графического дизайна: от визитки до книги. Дизайн-конструкция книги. Соединение текста и изображений. Элементы, составляющие конструкцию и художественное оформление книги, журнала. </w:t>
            </w:r>
            <w:proofErr w:type="spellStart"/>
            <w:r w:rsidRPr="0061490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Коллажная</w:t>
            </w:r>
            <w:proofErr w:type="spellEnd"/>
            <w:r w:rsidRPr="0061490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композиция: образность и технология.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практической работы по проектированию книги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(журнала), созданию макета журнала в технике коллажа или на компьютере.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Узнавать элементы,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составляющие конструкцию и художественное оформление книги, журнала, с использованием дидактических материалов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и применять под руководством учителя/ используя технологичную карту различные способы построения книжного и журнального разворота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Создавать макет разворота книги или журнала по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заданной теме в виде коллажа или на основе компьютерных программ на доступном уровне под руководством учителя.</w:t>
            </w:r>
          </w:p>
        </w:tc>
      </w:tr>
      <w:tr w:rsidR="00614900" w:rsidRPr="00614900" w:rsidTr="00614900">
        <w:trPr>
          <w:trHeight w:val="59"/>
        </w:trPr>
        <w:tc>
          <w:tcPr>
            <w:tcW w:w="14284" w:type="dxa"/>
            <w:gridSpan w:val="3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Макетирование объёмно-пространственных композиций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плоскостного изображения к объёмному макету. Объект и пространство. Взаимосвязь объектов в архитектурном макете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Композиция плоскостная и пространственная. Композиционная организация пространства. Сохранение при построении пространства общих законов композиции.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Чертёж пространственной композиции в виде проекции её компонентов при взгляде сверху.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Понятие чертежа как плоскостного изображения объёмов.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Конструирование макета из бумаги и картона.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Введение в макет понятия рельефа местности и способы его обозначения на макете.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практических работ по созданию объёмно-пространственных макетов.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плоскостной композиции как схематическом изображении объёмов при виде на них сверху, т. е. чертеже проекции.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начальный опыт построения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плоскостной композиции и</w:t>
            </w:r>
            <w:r w:rsidRPr="00614900">
              <w:rPr>
                <w:rFonts w:cs="Times New Roman"/>
                <w:color w:val="000000"/>
                <w:sz w:val="18"/>
                <w:szCs w:val="18"/>
                <w:u w:color="000000"/>
              </w:rPr>
              <w:t xml:space="preserve"> </w:t>
            </w:r>
            <w:r w:rsidRPr="006149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выполнения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макета пространственно-объёмной композиции по её чертежу под руководством учителя.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по плану, опорным вопросам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композицию объёмов в макете как образ современной постройки.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Овладевать способами обозначения на макете рельефа местности и природных объектов под руководством учителя.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взаимосвязи выразительности и целесообразности конструкции.</w:t>
            </w:r>
          </w:p>
        </w:tc>
      </w:tr>
      <w:tr w:rsidR="00614900" w:rsidRPr="00614900" w:rsidTr="00614900">
        <w:trPr>
          <w:trHeight w:val="3683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как сочетание различных объёмных форм. Конструкция: часть и целое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Структура зданий различных архитектурных стилей и эпох: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выявление простых объёмов, образующих целостную постройку. Взаимное влияние объёмов и их сочетаний на образный характер постройки. Баланс функциональности и художественной красоты здания. Понятие тектоники как выражение в художественной форме конструктивной сущности сооружения и логики конструктивного соотношения его частей.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практических работ по темам: «Разнообразие объёмных форм, их композиционное усложнение», «Соединение объёмных форм в единое архитектурное целое». 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Иметь представления о структуре различных типов зданий. 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горизонтальных, вертикальных, наклонных элементах конструкции постройки.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представление о модульных элементах в построении архитектурного образа.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Макетирование: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фантазийной конструкции здания с ритмической организацией вертикальных и горизонтальных плоскостей и выделенной доминантой конструкции под руководством учителя и по технологической карте.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Эволюция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архитектурных конструкций и роль эволюции строительных материалов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 xml:space="preserve">Развитие строительных технологий и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историческое видоизменение архитектурных конструкций (перекрытия и опора — стоечно-балочная конструкция; свод — архитектура сводов; каркасная готическая архитектура; появление металлического каркаса, железобетон и язык современной архитектуры).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Выполнять зарисовки основных конструктивных типов архитектуры.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Унификация — важное звено архитектурно-дизайнерской деятельности.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Модуль в конструкции здания. Модульное макетирование.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Знать о роли строительного материала в эволюции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архитектурных конструкций и изменении облика архитектурных сооружений.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том, как изменение архитектуры влияет на характер организации и жизнедеятельности общества.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главных архитектурных элементах здания, их изменениях в процессе исторического развития.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зарисовки основных архитектурных </w:t>
            </w:r>
            <w:proofErr w:type="gram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конструкций</w:t>
            </w:r>
            <w:proofErr w:type="gramEnd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доступном уровне используя образец.</w:t>
            </w:r>
          </w:p>
        </w:tc>
      </w:tr>
      <w:tr w:rsidR="00614900" w:rsidRPr="00614900" w:rsidTr="00614900">
        <w:trPr>
          <w:trHeight w:val="2484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Красота и целесообразность предметного мира.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времени в предметах, создаваемых человеком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Многообразие предметного мира, создаваемого человеком. Функция вещи и её форма.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Анализ формы через выявление сочетающихся объёмов.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Дизайн вещи как искусство и социальное проектирование. Сочетание </w:t>
            </w:r>
            <w:proofErr w:type="gramStart"/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образного</w:t>
            </w:r>
            <w:proofErr w:type="gramEnd"/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и рационального.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Красота — наиболее полное выявление функции вещи. Образ времени и жизнедеятельности человека в предметах его быта.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об общем и различном во внешнем облике вещи как сочетании объёмов, образующих форму.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дизайне вещи одновременно как искусстве и как социальном проектировании.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зарисовки бытовых </w:t>
            </w:r>
            <w:proofErr w:type="gram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предметов</w:t>
            </w:r>
            <w:proofErr w:type="gramEnd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доступном уровне используя образец.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Форма, материал и функция бытового предмета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Взаимосвязь формы и материала. Влияние функции вещи на материал, из которого она будет создаваться. Роль материала в определении формы.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Влияние развития технологий и материалов на изменение формы вещи.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чём заключается взаимосвязь формы и материала.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Придумывать</w:t>
            </w:r>
            <w:r w:rsidRPr="00614900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новые фантазийные или утилитарные функции для старых вещей.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Творческое проектирование предметов быта с определением их функций и материала изготовления на доступном уровне.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 в архитектуре и дизайне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Эмоциональное и формообразующее значение цвета в дизайне и архитектуре. Влияние цвета на восприятие формы объектов архитектуры и дизайна.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Роль цвета в выявлении формы. Отличие роли цвета в живописи от его назначения в конструктивных искусствах. Цвет и окраска.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Преобладание локального цвета в дизайне и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архитектуре. Фактура цветового покрытия. Психологическое воздействие цвета.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Конструирование объектов дизайна или архитектурное макетирование с использованием цвета.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Иметь представления о влиянии цвета на восприятие формы объектов архитектуры и дизайна.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значении расположения цвета в пространстве архитектурно-дизайнерского объекта.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об особенностях воздействия и применения цвета в живописи, дизайне и архитектуре.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Участвовать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коллективной творческой работе по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конструированию объектов дизайна или по архитектурному макетированию с использованием цвета на доступном уровне.</w:t>
            </w:r>
          </w:p>
        </w:tc>
      </w:tr>
      <w:tr w:rsidR="00614900" w:rsidRPr="00614900" w:rsidTr="00614900">
        <w:trPr>
          <w:trHeight w:val="59"/>
        </w:trPr>
        <w:tc>
          <w:tcPr>
            <w:tcW w:w="14284" w:type="dxa"/>
            <w:gridSpan w:val="3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Социальное значение дизайна и архитектуры как среды жизни человека</w:t>
            </w:r>
          </w:p>
        </w:tc>
      </w:tr>
      <w:tr w:rsidR="00614900" w:rsidRPr="00614900" w:rsidTr="00614900">
        <w:trPr>
          <w:trHeight w:val="412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и стиль материальной культуры прошлого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Смена стилей как отражение эволюции образа жизни,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­духовной, художественной и материальной культуры разных народов и эпох.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Архитектура народного жилища. Храмовая архитектура. Частный дом. Этапы развития русской архитектуры. Здание — ансамбль — среда.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Великие русские архитекторы и значение их архитектурных шедевров в пространстве современного мира.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аналитических зарисовок знаменитых архитектурных памятников из фотоизображений. Поисковая деятельность в Интернете. </w:t>
            </w:r>
            <w:proofErr w:type="spell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Фотоколлаж</w:t>
            </w:r>
            <w:proofErr w:type="spellEnd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изображений произведений архитектуры.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особенностях архитектурно-художественных стилей разных эпох.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значении архитектурно-пространственной композиционной доминанты во внешнем облике города.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Рассказывать после проведенного анализа с опорой на план 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конструктивных и аналитических характеристиках известных памятников русской архитектуры.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опыт выполнения зарисовок знаменитых архитектурных памятников на доступном уровне.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поисковую деятельность в Интернете.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Участвовать в коллективной работе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созданию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фотоколлажа</w:t>
            </w:r>
            <w:proofErr w:type="spellEnd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изображений памятников отечественной архитектуры.</w:t>
            </w:r>
          </w:p>
        </w:tc>
      </w:tr>
      <w:tr w:rsidR="00614900" w:rsidRPr="00614900" w:rsidTr="00614900">
        <w:trPr>
          <w:trHeight w:val="4164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Пути развития современной архитектуры и дизайна: город сегодня и завтра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Архитектурная и градостроительная революция XX в. Её технологические и эстетические предпосылки и истоки. Социальный аспект «перестройки» в архитектуре. Отрицание канонов и одновременно использование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 Современные поиски новой эстетики </w:t>
            </w:r>
            <w:proofErr w:type="gramStart"/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архитектурного решения</w:t>
            </w:r>
            <w:proofErr w:type="gramEnd"/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в градостроительстве.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distribute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практических работ по теме «Образ современного города и архитектурного стиля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будущего»: </w:t>
            </w:r>
            <w:proofErr w:type="spell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фотоколлажа</w:t>
            </w:r>
            <w:proofErr w:type="spellEnd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фантазийной зарисовки города будущего.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современном уровне развития технологий и материалов, используемых в архитектуре и строительстве.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значении преемственности в искусстве архитектуры и искать собственный способ «примирения» прошлого и настоящего в процессе реконструкции городов.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работы по теме «Образ современного города и архитектурного стиля будущего»: </w:t>
            </w:r>
            <w:proofErr w:type="spell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фотоколлаж</w:t>
            </w:r>
            <w:proofErr w:type="spellEnd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фантазийную зарисовку города будущего на доступном уровне под руководством учителя.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Пространство городской среды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Исторические формы планировки городской среды и их связь с образом жизни людей. Различные композиционные виды планировки города: замкнутая, радиальная, кольцевая, свободно-разомкнутая, асимметричная, прямоугольная и др.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Роль цвета в формировании пространства. Схема-планировка и реальность.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образ каждого города.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Неповторимость исторических кварталов и значение культурного наследия для современной жизни людей.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композиционного задания по построению городского пространства в виде макетной или графической схемы (карты).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понятии «городская среда».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Рассматривать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планировку города как способ организации образа жизни людей.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различных видах планировки города.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значении сохранения исторического облика города для современной жизни.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Иметь начальный опыт разработки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построения городского пространства в виде макетной или графической схемы (карты) под руководством учителя.</w:t>
            </w:r>
          </w:p>
        </w:tc>
      </w:tr>
      <w:tr w:rsidR="00614900" w:rsidRPr="00614900" w:rsidTr="00614900">
        <w:trPr>
          <w:trHeight w:val="3378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Дизайн городской среды. Малые архитектурные формы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малых архитектурных форм и архитектурного дизайна в организации городской среды и индивидуальном образе города. Создание информативного комфорта в городской среде: устройство пешеходных зон в городах, установка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городской мебели (скамьи, «диваны» и пр.), киосков, информационных блоков, блоков локального озеленения и т. д. Выполнение практической работы по теме «Проектирование дизайна объектов городской среды» в виде создания </w:t>
            </w:r>
            <w:proofErr w:type="spell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коллажно-графической</w:t>
            </w:r>
            <w:proofErr w:type="spellEnd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композиции или </w:t>
            </w:r>
            <w:proofErr w:type="spellStart"/>
            <w:proofErr w:type="gram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дизайн-проекта</w:t>
            </w:r>
            <w:proofErr w:type="spellEnd"/>
            <w:proofErr w:type="gramEnd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оформления витрины магазина.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 малой архитектуры и архитектурного дизайна в установке связи между человеком и архитектурой, в «проживании» городского пространства.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значении сохранения исторического образа материальной среды города.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практические работы в технике коллажа или </w:t>
            </w:r>
            <w:proofErr w:type="spellStart"/>
            <w:proofErr w:type="gram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дизайн-проекта</w:t>
            </w:r>
            <w:proofErr w:type="spellEnd"/>
            <w:proofErr w:type="gramEnd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малых архитектурных форм городской среды на доступном уровне.</w:t>
            </w:r>
          </w:p>
        </w:tc>
      </w:tr>
      <w:tr w:rsidR="00614900" w:rsidRPr="00614900" w:rsidTr="00614900">
        <w:trPr>
          <w:trHeight w:val="3681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 пространственно-предметной среды интерьера. Интерьер и предметный мир в доме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Назначение помещения и построение его интерьера.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Образно-стилевое единство материальной культуры каждой эпохи. Интерьер как выражение стиля жизни его хозяев. Стилевое единство вещей.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Отделочные материалы, введение фактуры и цвета в интерьер. Дизайнерские детали интерьера.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Зонирование интерьера — создание многофункционального пространства. Интерьеры общественных зданий: театра, кафе, вокзала, офиса, школы и пр.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практической и аналитической работы по теме «Роль вещи в образно-стилевом решении интерьера» в форме создания </w:t>
            </w:r>
            <w:proofErr w:type="spell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коллажной</w:t>
            </w:r>
            <w:proofErr w:type="spellEnd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композиции.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роли цвета, фактур и предметного наполнения пространства интерьера общественных мест (театр, кафе, вокзал, офис, школа и пр.), а также индивидуальных помещений.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задания (с использованием дидактического материала) практической работы по теме «Роль вещи в образно-стилевом решении интерьера» в форме создания </w:t>
            </w:r>
            <w:proofErr w:type="spell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коллажной</w:t>
            </w:r>
            <w:proofErr w:type="spellEnd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композиции под руководством учителя по заданному образцу.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и архитектура.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архитектурно-ландшафтного пространства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в единстве с ландшафтно-парковой средой. Основные школы ландшафтного дизайна. Особенности ландшафта русской усадебной территории.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Традиции графического языка ландшафтных проектов. 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  <w:proofErr w:type="spellStart"/>
            <w:proofErr w:type="gram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дизайн-проекта</w:t>
            </w:r>
            <w:proofErr w:type="spellEnd"/>
            <w:proofErr w:type="gramEnd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территории парка или приусадебного участка в виде схемы-чертежа.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макета фрагмента сада или парка, соединяя </w:t>
            </w:r>
            <w:proofErr w:type="spell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бумагопластику</w:t>
            </w:r>
            <w:proofErr w:type="spellEnd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введением в макет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различных материалов и фактур: ткань, проволока, фольга, древесина, стекло и др.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Иметь представления об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эстетическом и экологическом взаимном сосуществовании природы и архитектуры.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традициях ландшафтно-парковой архитектуры и школах ландшафтного дизайна, традициях построения и культурной ценности русской усадебной территории.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Осваивать новые приёмы работы с бумагой и природными материалами в процессе макетирования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архитектурно-ландшафтных объектов под руководством учителя.</w:t>
            </w:r>
          </w:p>
        </w:tc>
      </w:tr>
      <w:tr w:rsidR="00614900" w:rsidRPr="00614900" w:rsidTr="00614900">
        <w:trPr>
          <w:trHeight w:val="3395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Замысел </w:t>
            </w:r>
            <w:proofErr w:type="gram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архитектурного проекта</w:t>
            </w:r>
            <w:proofErr w:type="gramEnd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его осуществление.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Единство эстетического и функционального в объёмно-пространственной организации среды жизнедеятельности людей. Природно-экологические, историко-социальные и иные параметры, влияющие на композиционную планировку города. Реализация в процессе коллективного макетирования чувства красоты и архитектурно-смысловой логики.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практической творческой коллективной работы «Проектирование архитектурного образа города» («Исторический город», «Сказочный город», «Город будущего»).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Совершенствовать навыки коллективной работы над объёмно-пространственной композицией.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навыки макетирования.</w:t>
            </w:r>
          </w:p>
        </w:tc>
      </w:tr>
      <w:tr w:rsidR="00614900" w:rsidRPr="00614900" w:rsidTr="00614900">
        <w:trPr>
          <w:trHeight w:val="59"/>
        </w:trPr>
        <w:tc>
          <w:tcPr>
            <w:tcW w:w="14284" w:type="dxa"/>
            <w:gridSpan w:val="3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 человека и индивидуальное проектирование</w:t>
            </w:r>
          </w:p>
        </w:tc>
      </w:tr>
      <w:tr w:rsidR="00614900" w:rsidRPr="00614900" w:rsidTr="00614900">
        <w:trPr>
          <w:trHeight w:val="3671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Функциональная планировка своего дома.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пространства жилой среды как отражение индивидуальности человека. Принципы организации и членения пространства на различные функциональные зоны: для работы, отдыха, спорта, хозяйства, для детей и т. д. Мой дом — мой образ жизни. Учёт в проекте инженерно-бытовых и санитарно-технических задач. Выполнение аналитической и практической работы по теме «Индивидуальное проектирование. Создание плана-проекта «Дом моей мечты». Выполнение графического (поэтажного) плана дома или квартиры, графического наброска внешнего вида дома и прилегающей территории.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том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в организации жилого пространства проявляется индивидуальность человека, род его занятий и интересов.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архитектурно-</w:t>
            </w:r>
            <w:proofErr w:type="gram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дизайнерском проекте</w:t>
            </w:r>
            <w:proofErr w:type="gramEnd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реальные, так и фантазийные представления о своём жилище.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об учёте в проекте инженерно-бытовых и санитарно-технических задач.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владеть художественными материалами на начальном уровне.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 предметной среды в интерьере личного дома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Дизайн интерьера. Роль материалов, фактур и цветовой гаммы.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Стиль и эклектика.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>Отражение в проекте дизайна интерьера образно-архитектурного замысла и композиционно-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lastRenderedPageBreak/>
              <w:t>стилевых начал.</w:t>
            </w:r>
            <w:r w:rsidRPr="006149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Функциональная красота предметного наполнения интерьера (мебель, бытовое оборудование). </w:t>
            </w:r>
            <w:r w:rsidRPr="006149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Создание многофункционального интерьера собственной комнаты. Способы зонирования помещения.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Выполнение практической работы «Проект организации многофункционального пространства и предметной среды моей жилой комнаты» (фантазийный или реальный).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Иметь представления 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задачах зонирования помещения и искать под руководством учителя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 зонирования.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опыт проектирования многофункционального интерьера комнаты.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Создавать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эскизном проекте или с помощью цифровых программ дизайн интерьера своей комнаты или квартиры.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14900" w:rsidRPr="00614900" w:rsidTr="00614900">
        <w:trPr>
          <w:trHeight w:val="2978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Дизайн и архитектура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сада или приусадебного участка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Планировка сада, огорода, зонирование территории. Организация палисадника, садовых дорожек.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Малые архитектурные формы сада: беседка, бельведер, </w:t>
            </w:r>
            <w:proofErr w:type="spellStart"/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пергола</w:t>
            </w:r>
            <w:proofErr w:type="spellEnd"/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 ограда и пр.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Водоёмы и мини-пруды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Сомасштабные</w:t>
            </w:r>
            <w:proofErr w:type="spellEnd"/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сочетания растений сада.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Альпийские горки, скульптура, керамика, садовая мебель, кормушка для птиц и т. д.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Спортплощадка и многое другое в саду мечты. Искусство аранжировки. Икебана как пространственная композиция в интерьере.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Разработка плана или макета садового участка.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Иметь представления о различных вариантах планировки садового участка. 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Совершенствовать навыки работы с различными материалами в процессе макетирования.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начальные навыки создания объёмно-пространственной композиции в формировании букета по принципам икебаны.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разработку плана садового участка по образцу.</w:t>
            </w:r>
          </w:p>
        </w:tc>
      </w:tr>
      <w:tr w:rsidR="00614900" w:rsidRPr="00614900" w:rsidTr="00614900">
        <w:trPr>
          <w:trHeight w:val="3505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Композиционно-конструктивные принципы дизайна одежды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Одежда как образ человека. Стиль в одежде. Соответствие материи и формы. Целесообразность и мода.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Мода — бизнес и манипулирование массовым сознанием. Конструкция костюма. Законы композиции в одежде. Силуэт, линия, фасон.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практической работы по теме «Мода, культура и ты»: подобрать костюмы для разных людей с учётом специфики их фигуры, пропорций, возраста. Разработка эскизов одежды для себя.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Графические материалы.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том, как в одежде проявляется характер человека, его ценностные позиции и конкретные намерения его действий.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об истории костюма разных эпох.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том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такое стиль в одежде.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понятии моды в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одежде, о ее роли в современном обществе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законах композиции в проектировании одежды, создании силуэта костюма.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практическую работу по разработке проектов одежды.</w:t>
            </w:r>
          </w:p>
        </w:tc>
      </w:tr>
      <w:tr w:rsidR="00614900" w:rsidRPr="00614900" w:rsidTr="00614900">
        <w:trPr>
          <w:trHeight w:val="59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Дизайн современной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одежды</w:t>
            </w:r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Характерные особенности современной одежды.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Возраст и мода. Молодёжная субкультура и подростковая мода.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Самоутверждение и знаковость в моде. Философия «стаи» и её выражение в одежде. Стереотип и китч.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Унификация одежды и индивидуальный стиль.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Ансамбль в костюме. Роль фантазии и вкуса в подборе одежды.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практических творческих эскизов по теме «Дизайн современной одежды». Создание живописного панно с элементами </w:t>
            </w:r>
            <w:proofErr w:type="spell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фотоколлажа</w:t>
            </w:r>
            <w:proofErr w:type="spellEnd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тему современного молодёжного костюма.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Разработка коллекции моделей образно-фантазийного костюма.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Принимать участие в обсуждении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особенностей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современной молодёжной одежды. 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особенности современной одежды с традиционными функциями одежды прошлых эпох по плану/ опорной схеме.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имеющиеся графические навыки и технологии выполнения коллажа в процессе создания эскизов молодёжных комплектов одежды.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14900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работы по теме «Дизайн современной одежды».</w:t>
            </w:r>
          </w:p>
        </w:tc>
      </w:tr>
      <w:tr w:rsidR="00614900" w:rsidRPr="00614900" w:rsidTr="00614900">
        <w:trPr>
          <w:trHeight w:val="5530"/>
        </w:trPr>
        <w:tc>
          <w:tcPr>
            <w:tcW w:w="2721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Грим и причёска в практике дизайна. </w:t>
            </w:r>
            <w:proofErr w:type="spell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Визажистика</w:t>
            </w:r>
            <w:proofErr w:type="spellEnd"/>
          </w:p>
        </w:tc>
        <w:tc>
          <w:tcPr>
            <w:tcW w:w="5468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Искусство грима и причёски. Форма лица и причёска. Макияж </w:t>
            </w:r>
            <w:r w:rsidRPr="006149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дневной, вечерний и карнавальный.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>Грим бытовой и сценический.</w:t>
            </w:r>
            <w:r w:rsidRPr="006149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Лицо в жизни, на экране, на рисунке и на фотографии.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Азбука </w:t>
            </w:r>
            <w:proofErr w:type="spellStart"/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визажистики</w:t>
            </w:r>
            <w:proofErr w:type="spellEnd"/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и </w:t>
            </w:r>
            <w:proofErr w:type="gramStart"/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парикмахерского</w:t>
            </w:r>
            <w:proofErr w:type="gramEnd"/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стилизма</w:t>
            </w:r>
            <w:proofErr w:type="spellEnd"/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Боди-арт</w:t>
            </w:r>
            <w:proofErr w:type="spellEnd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татуаж</w:t>
            </w:r>
            <w:proofErr w:type="spellEnd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мода.</w:t>
            </w:r>
            <w:r w:rsidRPr="006149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Понятие </w:t>
            </w:r>
            <w:proofErr w:type="spellStart"/>
            <w:proofErr w:type="gramStart"/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имидж-дизайна</w:t>
            </w:r>
            <w:proofErr w:type="spellEnd"/>
            <w:proofErr w:type="gramEnd"/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Связь </w:t>
            </w:r>
            <w:proofErr w:type="spellStart"/>
            <w:proofErr w:type="gramStart"/>
            <w:r w:rsidRPr="00614900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>имидж-дизайна</w:t>
            </w:r>
            <w:proofErr w:type="spellEnd"/>
            <w:proofErr w:type="gramEnd"/>
            <w:r w:rsidRPr="00614900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 с паблик </w:t>
            </w:r>
            <w:proofErr w:type="spellStart"/>
            <w:r w:rsidRPr="00614900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>рилейшн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</w:t>
            </w:r>
            <w:proofErr w:type="spellEnd"/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технологией социального поведения, рекламой, общественной деятельностью и политикой. Материализация в </w:t>
            </w:r>
            <w:proofErr w:type="spellStart"/>
            <w:proofErr w:type="gramStart"/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имидж-дизайне</w:t>
            </w:r>
            <w:proofErr w:type="spellEnd"/>
            <w:proofErr w:type="gramEnd"/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психосоциальных притязаний личности на публичное моделирование желаемого облика.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практических работ по теме «Изменение образа средствами внешней выразительности»: подбор вариантов причёски и грима для создания различных образов одного и того же лица. 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Выполнение упражнений по освоению навыков и технологий бытового грима — макияжа; создание средствами грима образа сценического или карнавального персонажа.</w:t>
            </w:r>
          </w:p>
        </w:tc>
        <w:tc>
          <w:tcPr>
            <w:tcW w:w="6095" w:type="dxa"/>
          </w:tcPr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 том</w:t>
            </w:r>
            <w:r w:rsidRPr="006149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чём разница между творческими задачами, стоящими перед гримёром и перед визажистом.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технологии нанесения и снятия бытового и театрального грима.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Воспринимать макияж и причёску как единое композиционное целое.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представления об эстетических и этических границах применения макияжа и стилистики причёски в повседневном быту.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Иметь представления о связи </w:t>
            </w:r>
            <w:proofErr w:type="spellStart"/>
            <w:proofErr w:type="gramStart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имидж-дизайна</w:t>
            </w:r>
            <w:proofErr w:type="spellEnd"/>
            <w:proofErr w:type="gramEnd"/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публичностью, технологией социального поведения, рекламой, общественной деятельностью и политикой.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149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творческие работы по созданию разного образа одного и того же лица средствами грима.</w:t>
            </w:r>
          </w:p>
          <w:p w:rsidR="00614900" w:rsidRPr="00614900" w:rsidRDefault="00614900" w:rsidP="00614900">
            <w:pPr>
              <w:widowControl w:val="0"/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14900" w:rsidRPr="00614900" w:rsidRDefault="00614900" w:rsidP="00614900">
      <w:pPr>
        <w:widowControl w:val="0"/>
        <w:autoSpaceDE w:val="0"/>
        <w:autoSpaceDN w:val="0"/>
        <w:adjustRightInd w:val="0"/>
        <w:spacing w:after="0" w:line="242" w:lineRule="atLeast"/>
        <w:ind w:firstLine="227"/>
        <w:jc w:val="both"/>
        <w:textAlignment w:val="center"/>
        <w:rPr>
          <w:rFonts w:ascii="SchoolBookSanPin" w:eastAsiaTheme="minorEastAsia" w:hAnsi="SchoolBookSanPin" w:cs="SchoolBookSanPin"/>
          <w:color w:val="000000"/>
          <w:sz w:val="20"/>
          <w:szCs w:val="20"/>
          <w:lang w:eastAsia="ru-RU"/>
        </w:rPr>
      </w:pPr>
    </w:p>
    <w:sectPr w:rsidR="00614900" w:rsidRPr="00614900" w:rsidSect="00FF5650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CE3" w:rsidRDefault="00D25CE3" w:rsidP="00B51330">
      <w:pPr>
        <w:spacing w:after="0" w:line="240" w:lineRule="auto"/>
      </w:pPr>
      <w:r>
        <w:separator/>
      </w:r>
    </w:p>
  </w:endnote>
  <w:endnote w:type="continuationSeparator" w:id="0">
    <w:p w:rsidR="00D25CE3" w:rsidRDefault="00D25CE3" w:rsidP="00B51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№Е">
    <w:altName w:val="Calibri"/>
    <w:charset w:val="00"/>
    <w:family w:val="roman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choolBookSanPi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iGrap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 Cyr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5948759"/>
      <w:docPartObj>
        <w:docPartGallery w:val="Page Numbers (Bottom of Page)"/>
        <w:docPartUnique/>
      </w:docPartObj>
    </w:sdtPr>
    <w:sdtContent>
      <w:p w:rsidR="008F0748" w:rsidRDefault="008F0748">
        <w:pPr>
          <w:pStyle w:val="aff"/>
          <w:jc w:val="center"/>
        </w:pPr>
        <w:fldSimple w:instr="PAGE   \* MERGEFORMAT">
          <w:r>
            <w:rPr>
              <w:noProof/>
            </w:rPr>
            <w:t>53</w:t>
          </w:r>
        </w:fldSimple>
      </w:p>
    </w:sdtContent>
  </w:sdt>
  <w:p w:rsidR="008F0748" w:rsidRDefault="008F0748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CE3" w:rsidRDefault="00D25CE3" w:rsidP="00B51330">
      <w:pPr>
        <w:spacing w:after="0" w:line="240" w:lineRule="auto"/>
      </w:pPr>
      <w:r>
        <w:separator/>
      </w:r>
    </w:p>
  </w:footnote>
  <w:footnote w:type="continuationSeparator" w:id="0">
    <w:p w:rsidR="00D25CE3" w:rsidRDefault="00D25CE3" w:rsidP="00B51330">
      <w:pPr>
        <w:spacing w:after="0" w:line="240" w:lineRule="auto"/>
      </w:pPr>
      <w:r>
        <w:continuationSeparator/>
      </w:r>
    </w:p>
  </w:footnote>
  <w:footnote w:id="1">
    <w:p w:rsidR="008F0748" w:rsidRDefault="008F0748" w:rsidP="008F0748">
      <w:pPr>
        <w:pStyle w:val="a5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2167C7"/>
    <w:multiLevelType w:val="hybridMultilevel"/>
    <w:tmpl w:val="99780DF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4885F93"/>
    <w:multiLevelType w:val="hybridMultilevel"/>
    <w:tmpl w:val="80081BE8"/>
    <w:lvl w:ilvl="0" w:tplc="50C2A6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826238"/>
    <w:multiLevelType w:val="hybridMultilevel"/>
    <w:tmpl w:val="6E5671AC"/>
    <w:lvl w:ilvl="0" w:tplc="50C2A6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BF07ABF"/>
    <w:multiLevelType w:val="hybridMultilevel"/>
    <w:tmpl w:val="2C54F4DA"/>
    <w:lvl w:ilvl="0" w:tplc="EF4A7EBA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-13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-6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8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80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152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224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296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3683" w:hanging="180"/>
      </w:pPr>
      <w:rPr>
        <w:rFonts w:cs="Times New Roman"/>
      </w:rPr>
    </w:lvl>
  </w:abstractNum>
  <w:abstractNum w:abstractNumId="5">
    <w:nsid w:val="1DBE3754"/>
    <w:multiLevelType w:val="hybridMultilevel"/>
    <w:tmpl w:val="C6424CE8"/>
    <w:lvl w:ilvl="0" w:tplc="50C2A6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DE33AE4"/>
    <w:multiLevelType w:val="hybridMultilevel"/>
    <w:tmpl w:val="C5222174"/>
    <w:lvl w:ilvl="0" w:tplc="50C2A60E">
      <w:start w:val="1"/>
      <w:numFmt w:val="bullet"/>
      <w:lvlText w:val=""/>
      <w:lvlJc w:val="left"/>
      <w:pPr>
        <w:ind w:left="9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7">
    <w:nsid w:val="24574F6F"/>
    <w:multiLevelType w:val="hybridMultilevel"/>
    <w:tmpl w:val="465CC78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E04F89"/>
    <w:multiLevelType w:val="hybridMultilevel"/>
    <w:tmpl w:val="F0ACABE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73C74B9"/>
    <w:multiLevelType w:val="hybridMultilevel"/>
    <w:tmpl w:val="6E28818E"/>
    <w:styleLink w:val="5"/>
    <w:lvl w:ilvl="0" w:tplc="9A08CF2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804CFB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AE47714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92836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FCA906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88E6268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948032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0C0BC6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70E9A9A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301723B5"/>
    <w:multiLevelType w:val="hybridMultilevel"/>
    <w:tmpl w:val="2928695C"/>
    <w:lvl w:ilvl="0" w:tplc="50C2A6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FA674C3"/>
    <w:multiLevelType w:val="hybridMultilevel"/>
    <w:tmpl w:val="8B328722"/>
    <w:lvl w:ilvl="0" w:tplc="E362D4B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2">
    <w:nsid w:val="453F53C5"/>
    <w:multiLevelType w:val="hybridMultilevel"/>
    <w:tmpl w:val="3EF6F3EE"/>
    <w:lvl w:ilvl="0" w:tplc="33FCBF7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3">
    <w:nsid w:val="46FE355A"/>
    <w:multiLevelType w:val="hybridMultilevel"/>
    <w:tmpl w:val="E8862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192D72"/>
    <w:multiLevelType w:val="hybridMultilevel"/>
    <w:tmpl w:val="B0CE41F2"/>
    <w:lvl w:ilvl="0" w:tplc="6BB8EE9E">
      <w:start w:val="1"/>
      <w:numFmt w:val="decimal"/>
      <w:lvlText w:val="%1.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97169F"/>
    <w:multiLevelType w:val="hybridMultilevel"/>
    <w:tmpl w:val="681A0B3C"/>
    <w:lvl w:ilvl="0" w:tplc="50C2A6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FB51B64"/>
    <w:multiLevelType w:val="hybridMultilevel"/>
    <w:tmpl w:val="C6FA1594"/>
    <w:lvl w:ilvl="0" w:tplc="50C2A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C3603A"/>
    <w:multiLevelType w:val="hybridMultilevel"/>
    <w:tmpl w:val="F178334A"/>
    <w:lvl w:ilvl="0" w:tplc="28DE41F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A622DE5"/>
    <w:multiLevelType w:val="hybridMultilevel"/>
    <w:tmpl w:val="3EA48842"/>
    <w:lvl w:ilvl="0" w:tplc="50C2A6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D072AD4"/>
    <w:multiLevelType w:val="hybridMultilevel"/>
    <w:tmpl w:val="DAFA2D4E"/>
    <w:lvl w:ilvl="0" w:tplc="50C2A6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33070C2"/>
    <w:multiLevelType w:val="hybridMultilevel"/>
    <w:tmpl w:val="1402F1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9AE7D42"/>
    <w:multiLevelType w:val="hybridMultilevel"/>
    <w:tmpl w:val="29143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B606C"/>
    <w:multiLevelType w:val="hybridMultilevel"/>
    <w:tmpl w:val="A84E3F5E"/>
    <w:lvl w:ilvl="0" w:tplc="C04A92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BE91188"/>
    <w:multiLevelType w:val="hybridMultilevel"/>
    <w:tmpl w:val="9DAAFC3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DB9236B"/>
    <w:multiLevelType w:val="hybridMultilevel"/>
    <w:tmpl w:val="7174CB4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17D267B"/>
    <w:multiLevelType w:val="hybridMultilevel"/>
    <w:tmpl w:val="98100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FA6C50"/>
    <w:multiLevelType w:val="hybridMultilevel"/>
    <w:tmpl w:val="C7B29C56"/>
    <w:lvl w:ilvl="0" w:tplc="50C2A6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0"/>
    <w:lvlOverride w:ilvl="0">
      <w:startOverride w:val="1"/>
    </w:lvlOverride>
  </w:num>
  <w:num w:numId="4">
    <w:abstractNumId w:val="9"/>
  </w:num>
  <w:num w:numId="5">
    <w:abstractNumId w:val="17"/>
  </w:num>
  <w:num w:numId="6">
    <w:abstractNumId w:val="14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1"/>
  </w:num>
  <w:num w:numId="10">
    <w:abstractNumId w:val="22"/>
  </w:num>
  <w:num w:numId="11">
    <w:abstractNumId w:val="13"/>
  </w:num>
  <w:num w:numId="12">
    <w:abstractNumId w:val="25"/>
  </w:num>
  <w:num w:numId="13">
    <w:abstractNumId w:val="12"/>
  </w:num>
  <w:num w:numId="14">
    <w:abstractNumId w:val="11"/>
  </w:num>
  <w:num w:numId="15">
    <w:abstractNumId w:val="8"/>
  </w:num>
  <w:num w:numId="16">
    <w:abstractNumId w:val="1"/>
  </w:num>
  <w:num w:numId="17">
    <w:abstractNumId w:val="23"/>
  </w:num>
  <w:num w:numId="18">
    <w:abstractNumId w:val="5"/>
  </w:num>
  <w:num w:numId="19">
    <w:abstractNumId w:val="15"/>
  </w:num>
  <w:num w:numId="20">
    <w:abstractNumId w:val="2"/>
  </w:num>
  <w:num w:numId="21">
    <w:abstractNumId w:val="18"/>
  </w:num>
  <w:num w:numId="22">
    <w:abstractNumId w:val="19"/>
  </w:num>
  <w:num w:numId="23">
    <w:abstractNumId w:val="26"/>
  </w:num>
  <w:num w:numId="24">
    <w:abstractNumId w:val="6"/>
  </w:num>
  <w:num w:numId="25">
    <w:abstractNumId w:val="3"/>
  </w:num>
  <w:num w:numId="26">
    <w:abstractNumId w:val="10"/>
  </w:num>
  <w:num w:numId="27">
    <w:abstractNumId w:val="20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FEC"/>
    <w:rsid w:val="00072FEC"/>
    <w:rsid w:val="00093D8C"/>
    <w:rsid w:val="000A4032"/>
    <w:rsid w:val="000D5A87"/>
    <w:rsid w:val="001455D7"/>
    <w:rsid w:val="0024114A"/>
    <w:rsid w:val="00284E3A"/>
    <w:rsid w:val="002925C1"/>
    <w:rsid w:val="002B4EB8"/>
    <w:rsid w:val="00395057"/>
    <w:rsid w:val="004763CB"/>
    <w:rsid w:val="004C5D0D"/>
    <w:rsid w:val="005A391B"/>
    <w:rsid w:val="00614900"/>
    <w:rsid w:val="00626B10"/>
    <w:rsid w:val="00662F9D"/>
    <w:rsid w:val="00744FD9"/>
    <w:rsid w:val="008306EE"/>
    <w:rsid w:val="00887A37"/>
    <w:rsid w:val="008F0748"/>
    <w:rsid w:val="00A67048"/>
    <w:rsid w:val="00A863BF"/>
    <w:rsid w:val="00B51330"/>
    <w:rsid w:val="00C93099"/>
    <w:rsid w:val="00CB474E"/>
    <w:rsid w:val="00CD4B2B"/>
    <w:rsid w:val="00CE6461"/>
    <w:rsid w:val="00CF1FEC"/>
    <w:rsid w:val="00CF7613"/>
    <w:rsid w:val="00D039DD"/>
    <w:rsid w:val="00D25CE3"/>
    <w:rsid w:val="00E6016C"/>
    <w:rsid w:val="00EA4630"/>
    <w:rsid w:val="00EA4E6B"/>
    <w:rsid w:val="00F52DE6"/>
    <w:rsid w:val="00FF5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95057"/>
  </w:style>
  <w:style w:type="paragraph" w:styleId="1">
    <w:name w:val="heading 1"/>
    <w:basedOn w:val="a0"/>
    <w:next w:val="a0"/>
    <w:link w:val="10"/>
    <w:uiPriority w:val="9"/>
    <w:qFormat/>
    <w:rsid w:val="00CD4B2B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614900"/>
    <w:pPr>
      <w:keepNext/>
      <w:spacing w:before="240" w:after="60" w:line="276" w:lineRule="auto"/>
      <w:jc w:val="right"/>
      <w:outlineLvl w:val="1"/>
    </w:pPr>
    <w:rPr>
      <w:rFonts w:ascii="Times New Roman" w:eastAsia="Times New Roman" w:hAnsi="Times New Roman" w:cs="Arial"/>
      <w:b/>
      <w:bCs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D4B2B"/>
    <w:pPr>
      <w:keepNext/>
      <w:keepLines/>
      <w:spacing w:before="160" w:after="120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614900"/>
    <w:pPr>
      <w:keepNext/>
      <w:keepLines/>
      <w:spacing w:before="40" w:after="0"/>
      <w:outlineLvl w:val="3"/>
    </w:pPr>
    <w:rPr>
      <w:rFonts w:ascii="Times New Roman" w:eastAsiaTheme="majorEastAsia" w:hAnsi="Times New Roman" w:cs="Times New Roman"/>
      <w:b/>
      <w:i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rsid w:val="00B51330"/>
    <w:rPr>
      <w:vertAlign w:val="superscript"/>
    </w:rPr>
  </w:style>
  <w:style w:type="paragraph" w:styleId="a5">
    <w:name w:val="footnote text"/>
    <w:basedOn w:val="a0"/>
    <w:link w:val="a6"/>
    <w:uiPriority w:val="99"/>
    <w:rsid w:val="00B51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rsid w:val="00B513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D4B2B"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1"/>
    <w:link w:val="3"/>
    <w:rsid w:val="00CD4B2B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20">
    <w:name w:val="Заголовок 2 Знак"/>
    <w:basedOn w:val="a1"/>
    <w:link w:val="2"/>
    <w:uiPriority w:val="99"/>
    <w:rsid w:val="00614900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sid w:val="00614900"/>
    <w:rPr>
      <w:rFonts w:ascii="Times New Roman" w:eastAsiaTheme="majorEastAsia" w:hAnsi="Times New Roman" w:cs="Times New Roman"/>
      <w:b/>
      <w:iCs/>
      <w:sz w:val="28"/>
      <w:szCs w:val="28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614900"/>
  </w:style>
  <w:style w:type="paragraph" w:styleId="a7">
    <w:name w:val="List Paragraph"/>
    <w:basedOn w:val="a0"/>
    <w:link w:val="a8"/>
    <w:uiPriority w:val="34"/>
    <w:qFormat/>
    <w:rsid w:val="00614900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qFormat/>
    <w:rsid w:val="00614900"/>
  </w:style>
  <w:style w:type="character" w:customStyle="1" w:styleId="ListParagraphChar">
    <w:name w:val="List Paragraph Char"/>
    <w:link w:val="12"/>
    <w:locked/>
    <w:rsid w:val="00614900"/>
    <w:rPr>
      <w:rFonts w:ascii="Calibri" w:hAnsi="Calibri"/>
    </w:rPr>
  </w:style>
  <w:style w:type="paragraph" w:customStyle="1" w:styleId="12">
    <w:name w:val="Абзац списка1"/>
    <w:basedOn w:val="a0"/>
    <w:link w:val="ListParagraphChar"/>
    <w:rsid w:val="00614900"/>
    <w:pPr>
      <w:spacing w:after="200" w:line="276" w:lineRule="auto"/>
      <w:ind w:left="720"/>
    </w:pPr>
    <w:rPr>
      <w:rFonts w:ascii="Calibri" w:hAnsi="Calibri"/>
    </w:rPr>
  </w:style>
  <w:style w:type="paragraph" w:customStyle="1" w:styleId="21">
    <w:name w:val="Абзац списка21"/>
    <w:basedOn w:val="a0"/>
    <w:uiPriority w:val="99"/>
    <w:qFormat/>
    <w:rsid w:val="0061490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qFormat/>
    <w:rsid w:val="006149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Normal (Web)"/>
    <w:basedOn w:val="a0"/>
    <w:uiPriority w:val="99"/>
    <w:unhideWhenUsed/>
    <w:rsid w:val="0061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614900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customStyle="1" w:styleId="a">
    <w:name w:val="НОМЕРА"/>
    <w:basedOn w:val="a9"/>
    <w:link w:val="aa"/>
    <w:uiPriority w:val="99"/>
    <w:qFormat/>
    <w:rsid w:val="00614900"/>
    <w:pPr>
      <w:numPr>
        <w:numId w:val="3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a">
    <w:name w:val="НОМЕРА Знак"/>
    <w:link w:val="a"/>
    <w:uiPriority w:val="99"/>
    <w:rsid w:val="00614900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c7">
    <w:name w:val="c7"/>
    <w:basedOn w:val="a0"/>
    <w:rsid w:val="0061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0"/>
    <w:rsid w:val="0061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1"/>
    <w:rsid w:val="00614900"/>
  </w:style>
  <w:style w:type="paragraph" w:customStyle="1" w:styleId="22">
    <w:name w:val="Абзац списка2"/>
    <w:basedOn w:val="a0"/>
    <w:rsid w:val="00614900"/>
    <w:pPr>
      <w:spacing w:after="200" w:line="276" w:lineRule="auto"/>
      <w:ind w:left="720"/>
    </w:pPr>
    <w:rPr>
      <w:rFonts w:ascii="Calibri" w:eastAsia="Calibri" w:hAnsi="Calibri" w:cs="Times New Roman"/>
      <w:sz w:val="20"/>
      <w:szCs w:val="20"/>
      <w:lang w:eastAsia="ru-RU"/>
    </w:rPr>
  </w:style>
  <w:style w:type="paragraph" w:styleId="ab">
    <w:name w:val="Body Text"/>
    <w:basedOn w:val="a0"/>
    <w:link w:val="ac"/>
    <w:uiPriority w:val="99"/>
    <w:rsid w:val="00614900"/>
    <w:pPr>
      <w:spacing w:after="120" w:line="276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c">
    <w:name w:val="Основной текст Знак"/>
    <w:basedOn w:val="a1"/>
    <w:link w:val="ab"/>
    <w:uiPriority w:val="99"/>
    <w:rsid w:val="00614900"/>
    <w:rPr>
      <w:rFonts w:ascii="Times New Roman" w:eastAsia="Calibri" w:hAnsi="Times New Roman" w:cs="Times New Roman"/>
      <w:sz w:val="20"/>
      <w:szCs w:val="20"/>
    </w:rPr>
  </w:style>
  <w:style w:type="paragraph" w:styleId="ad">
    <w:name w:val="Body Text Indent"/>
    <w:basedOn w:val="a0"/>
    <w:link w:val="ae"/>
    <w:uiPriority w:val="99"/>
    <w:semiHidden/>
    <w:unhideWhenUsed/>
    <w:rsid w:val="00614900"/>
    <w:pPr>
      <w:spacing w:after="120"/>
      <w:ind w:left="283"/>
    </w:pPr>
    <w:rPr>
      <w:rFonts w:eastAsiaTheme="minorEastAsia"/>
      <w:lang w:eastAsia="ru-RU"/>
    </w:r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614900"/>
    <w:rPr>
      <w:rFonts w:eastAsiaTheme="minorEastAsia"/>
      <w:lang w:eastAsia="ru-RU"/>
    </w:rPr>
  </w:style>
  <w:style w:type="character" w:customStyle="1" w:styleId="13">
    <w:name w:val="Основной текст1"/>
    <w:rsid w:val="00614900"/>
  </w:style>
  <w:style w:type="paragraph" w:customStyle="1" w:styleId="af">
    <w:name w:val="А ОСН ТЕКСТ"/>
    <w:basedOn w:val="a0"/>
    <w:link w:val="af0"/>
    <w:rsid w:val="00614900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character" w:customStyle="1" w:styleId="af0">
    <w:name w:val="А ОСН ТЕКСТ Знак"/>
    <w:link w:val="af"/>
    <w:rsid w:val="00614900"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paragraph" w:styleId="31">
    <w:name w:val="toc 3"/>
    <w:basedOn w:val="a0"/>
    <w:next w:val="a0"/>
    <w:autoRedefine/>
    <w:uiPriority w:val="39"/>
    <w:unhideWhenUsed/>
    <w:rsid w:val="002B4EB8"/>
    <w:pPr>
      <w:tabs>
        <w:tab w:val="right" w:leader="dot" w:pos="9639"/>
      </w:tabs>
      <w:spacing w:before="120" w:after="0" w:line="240" w:lineRule="auto"/>
      <w:ind w:left="284"/>
    </w:pPr>
    <w:rPr>
      <w:rFonts w:ascii="Times New Roman" w:eastAsia="Calibri" w:hAnsi="Times New Roman" w:cs="Times New Roman"/>
      <w:b/>
      <w:noProof/>
      <w:sz w:val="28"/>
      <w:szCs w:val="28"/>
    </w:rPr>
  </w:style>
  <w:style w:type="character" w:customStyle="1" w:styleId="c5">
    <w:name w:val="c5"/>
    <w:rsid w:val="00614900"/>
  </w:style>
  <w:style w:type="character" w:customStyle="1" w:styleId="c2">
    <w:name w:val="c2"/>
    <w:rsid w:val="00614900"/>
  </w:style>
  <w:style w:type="character" w:customStyle="1" w:styleId="c1">
    <w:name w:val="c1"/>
    <w:rsid w:val="00614900"/>
  </w:style>
  <w:style w:type="character" w:styleId="af1">
    <w:name w:val="Hyperlink"/>
    <w:basedOn w:val="a1"/>
    <w:uiPriority w:val="99"/>
    <w:unhideWhenUsed/>
    <w:rsid w:val="00614900"/>
    <w:rPr>
      <w:color w:val="0000FF"/>
      <w:u w:val="single"/>
    </w:rPr>
  </w:style>
  <w:style w:type="table" w:styleId="af2">
    <w:name w:val="Table Grid"/>
    <w:basedOn w:val="a2"/>
    <w:uiPriority w:val="39"/>
    <w:rsid w:val="0061490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0"/>
    <w:link w:val="af4"/>
    <w:uiPriority w:val="99"/>
    <w:unhideWhenUsed/>
    <w:rsid w:val="00614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614900"/>
  </w:style>
  <w:style w:type="paragraph" w:customStyle="1" w:styleId="c41">
    <w:name w:val="c41"/>
    <w:basedOn w:val="a0"/>
    <w:rsid w:val="0061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1"/>
    <w:rsid w:val="00614900"/>
  </w:style>
  <w:style w:type="character" w:customStyle="1" w:styleId="c0">
    <w:name w:val="c0"/>
    <w:basedOn w:val="a1"/>
    <w:rsid w:val="00614900"/>
  </w:style>
  <w:style w:type="character" w:customStyle="1" w:styleId="c26">
    <w:name w:val="c26"/>
    <w:basedOn w:val="a1"/>
    <w:rsid w:val="00614900"/>
  </w:style>
  <w:style w:type="paragraph" w:customStyle="1" w:styleId="32">
    <w:name w:val="Основной текст3"/>
    <w:basedOn w:val="a0"/>
    <w:rsid w:val="00614900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  <w:style w:type="character" w:customStyle="1" w:styleId="ff2">
    <w:name w:val="ff2"/>
    <w:basedOn w:val="a1"/>
    <w:rsid w:val="00614900"/>
  </w:style>
  <w:style w:type="character" w:customStyle="1" w:styleId="ff4">
    <w:name w:val="ff4"/>
    <w:basedOn w:val="a1"/>
    <w:rsid w:val="00614900"/>
  </w:style>
  <w:style w:type="table" w:customStyle="1" w:styleId="TableNormal">
    <w:name w:val="Table Normal"/>
    <w:rsid w:val="006149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Импортированный стиль 5"/>
    <w:rsid w:val="00614900"/>
    <w:pPr>
      <w:numPr>
        <w:numId w:val="4"/>
      </w:numPr>
    </w:pPr>
  </w:style>
  <w:style w:type="paragraph" w:customStyle="1" w:styleId="Default">
    <w:name w:val="Default"/>
    <w:rsid w:val="006149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Zag11">
    <w:name w:val="Zag_11"/>
    <w:rsid w:val="00614900"/>
  </w:style>
  <w:style w:type="paragraph" w:customStyle="1" w:styleId="Osnova">
    <w:name w:val="Osnova"/>
    <w:basedOn w:val="a0"/>
    <w:rsid w:val="00614900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af5">
    <w:name w:val="А_основной"/>
    <w:basedOn w:val="a0"/>
    <w:link w:val="af6"/>
    <w:uiPriority w:val="99"/>
    <w:qFormat/>
    <w:rsid w:val="00614900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Times New Roman" w:hAnsi="Times New Roman" w:cs="Arial"/>
      <w:sz w:val="28"/>
      <w:szCs w:val="20"/>
      <w:lang w:eastAsia="ru-RU"/>
    </w:rPr>
  </w:style>
  <w:style w:type="character" w:customStyle="1" w:styleId="af6">
    <w:name w:val="А_основной Знак"/>
    <w:link w:val="af5"/>
    <w:uiPriority w:val="99"/>
    <w:rsid w:val="00614900"/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f7">
    <w:name w:val="Plain Text"/>
    <w:basedOn w:val="a0"/>
    <w:link w:val="af8"/>
    <w:uiPriority w:val="99"/>
    <w:rsid w:val="0061490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1"/>
    <w:link w:val="af7"/>
    <w:uiPriority w:val="99"/>
    <w:rsid w:val="0061490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a0"/>
    <w:rsid w:val="0061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1"/>
    <w:rsid w:val="00614900"/>
  </w:style>
  <w:style w:type="character" w:customStyle="1" w:styleId="eop">
    <w:name w:val="eop"/>
    <w:basedOn w:val="a1"/>
    <w:rsid w:val="00614900"/>
  </w:style>
  <w:style w:type="character" w:customStyle="1" w:styleId="spellingerror">
    <w:name w:val="spellingerror"/>
    <w:basedOn w:val="a1"/>
    <w:rsid w:val="00614900"/>
  </w:style>
  <w:style w:type="character" w:customStyle="1" w:styleId="contextualspellingandgrammarerror">
    <w:name w:val="contextualspellingandgrammarerror"/>
    <w:basedOn w:val="a1"/>
    <w:rsid w:val="00614900"/>
  </w:style>
  <w:style w:type="paragraph" w:styleId="af9">
    <w:name w:val="No Spacing"/>
    <w:aliases w:val="основа"/>
    <w:uiPriority w:val="1"/>
    <w:qFormat/>
    <w:rsid w:val="00614900"/>
    <w:pPr>
      <w:spacing w:after="0" w:line="240" w:lineRule="auto"/>
    </w:pPr>
    <w:rPr>
      <w:rFonts w:eastAsiaTheme="minorEastAsia"/>
      <w:lang w:eastAsia="ru-RU"/>
    </w:rPr>
  </w:style>
  <w:style w:type="paragraph" w:styleId="afa">
    <w:name w:val="Balloon Text"/>
    <w:basedOn w:val="a0"/>
    <w:link w:val="afb"/>
    <w:uiPriority w:val="99"/>
    <w:semiHidden/>
    <w:unhideWhenUsed/>
    <w:rsid w:val="00614900"/>
    <w:p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afb">
    <w:name w:val="Текст выноски Знак"/>
    <w:basedOn w:val="a1"/>
    <w:link w:val="afa"/>
    <w:uiPriority w:val="99"/>
    <w:semiHidden/>
    <w:rsid w:val="00614900"/>
    <w:rPr>
      <w:rFonts w:ascii="Times New Roman" w:eastAsia="Calibri" w:hAnsi="Times New Roman" w:cs="Times New Roman"/>
      <w:sz w:val="18"/>
      <w:szCs w:val="18"/>
    </w:rPr>
  </w:style>
  <w:style w:type="paragraph" w:styleId="afc">
    <w:name w:val="annotation text"/>
    <w:basedOn w:val="a0"/>
    <w:link w:val="afd"/>
    <w:uiPriority w:val="99"/>
    <w:rsid w:val="00614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1"/>
    <w:link w:val="afc"/>
    <w:uiPriority w:val="99"/>
    <w:rsid w:val="006149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TexstOSNOVA1012">
    <w:name w:val="14TexstOSNOVA_10/12"/>
    <w:basedOn w:val="a0"/>
    <w:uiPriority w:val="99"/>
    <w:rsid w:val="00614900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paragraph" w:customStyle="1" w:styleId="western">
    <w:name w:val="western"/>
    <w:basedOn w:val="a0"/>
    <w:rsid w:val="00614900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link w:val="Standard1"/>
    <w:uiPriority w:val="99"/>
    <w:rsid w:val="0061490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Standard1">
    <w:name w:val="Standard Знак1"/>
    <w:link w:val="Standard"/>
    <w:uiPriority w:val="99"/>
    <w:locked/>
    <w:rsid w:val="00614900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18TexstSPISOK1">
    <w:name w:val="18TexstSPISOK_1"/>
    <w:aliases w:val="1"/>
    <w:basedOn w:val="a0"/>
    <w:rsid w:val="00614900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614900"/>
    <w:rPr>
      <w:rFonts w:ascii="Times New Roman" w:eastAsia="Times New Roman"/>
      <w:i/>
      <w:sz w:val="28"/>
    </w:rPr>
  </w:style>
  <w:style w:type="paragraph" w:customStyle="1" w:styleId="ParaAttribute38">
    <w:name w:val="ParaAttribute38"/>
    <w:rsid w:val="00614900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614900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614900"/>
    <w:rPr>
      <w:rFonts w:ascii="Times New Roman" w:eastAsia="Times New Roman"/>
      <w:i/>
      <w:sz w:val="28"/>
    </w:rPr>
  </w:style>
  <w:style w:type="character" w:customStyle="1" w:styleId="CharAttribute3">
    <w:name w:val="CharAttribute3"/>
    <w:rsid w:val="00614900"/>
    <w:rPr>
      <w:rFonts w:ascii="Times New Roman" w:eastAsia="Batang" w:hAnsi="Batang"/>
      <w:sz w:val="28"/>
    </w:rPr>
  </w:style>
  <w:style w:type="character" w:customStyle="1" w:styleId="CharAttribute0">
    <w:name w:val="CharAttribute0"/>
    <w:rsid w:val="00614900"/>
    <w:rPr>
      <w:rFonts w:ascii="Times New Roman" w:eastAsia="Times New Roman" w:hAnsi="Times New Roman"/>
      <w:sz w:val="28"/>
    </w:rPr>
  </w:style>
  <w:style w:type="paragraph" w:customStyle="1" w:styleId="ParaAttribute16">
    <w:name w:val="ParaAttribute16"/>
    <w:uiPriority w:val="99"/>
    <w:rsid w:val="00614900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1490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e">
    <w:name w:val="Основной текст_"/>
    <w:link w:val="68"/>
    <w:rsid w:val="00614900"/>
    <w:rPr>
      <w:shd w:val="clear" w:color="auto" w:fill="FFFFFF"/>
    </w:rPr>
  </w:style>
  <w:style w:type="paragraph" w:customStyle="1" w:styleId="68">
    <w:name w:val="Основной текст68"/>
    <w:basedOn w:val="a0"/>
    <w:link w:val="afe"/>
    <w:rsid w:val="00614900"/>
    <w:pPr>
      <w:shd w:val="clear" w:color="auto" w:fill="FFFFFF"/>
      <w:spacing w:after="780" w:line="211" w:lineRule="exact"/>
      <w:jc w:val="right"/>
    </w:pPr>
    <w:rPr>
      <w:shd w:val="clear" w:color="auto" w:fill="FFFFFF"/>
    </w:rPr>
  </w:style>
  <w:style w:type="character" w:customStyle="1" w:styleId="FontStyle86">
    <w:name w:val="Font Style86"/>
    <w:basedOn w:val="a1"/>
    <w:uiPriority w:val="99"/>
    <w:rsid w:val="00614900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0"/>
    <w:uiPriority w:val="99"/>
    <w:rsid w:val="00614900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7">
    <w:name w:val="Font Style77"/>
    <w:basedOn w:val="a1"/>
    <w:uiPriority w:val="99"/>
    <w:rsid w:val="00614900"/>
    <w:rPr>
      <w:rFonts w:ascii="Times New Roman" w:hAnsi="Times New Roman" w:cs="Times New Roman"/>
      <w:b/>
      <w:bCs/>
      <w:sz w:val="22"/>
      <w:szCs w:val="22"/>
    </w:rPr>
  </w:style>
  <w:style w:type="character" w:customStyle="1" w:styleId="c11">
    <w:name w:val="c11"/>
    <w:basedOn w:val="a1"/>
    <w:rsid w:val="00614900"/>
  </w:style>
  <w:style w:type="character" w:customStyle="1" w:styleId="c3">
    <w:name w:val="c3"/>
    <w:basedOn w:val="a1"/>
    <w:rsid w:val="00614900"/>
  </w:style>
  <w:style w:type="paragraph" w:styleId="aff">
    <w:name w:val="footer"/>
    <w:basedOn w:val="a0"/>
    <w:link w:val="aff0"/>
    <w:uiPriority w:val="99"/>
    <w:unhideWhenUsed/>
    <w:rsid w:val="00614900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f0">
    <w:name w:val="Нижний колонтитул Знак"/>
    <w:basedOn w:val="a1"/>
    <w:link w:val="aff"/>
    <w:uiPriority w:val="99"/>
    <w:rsid w:val="00614900"/>
    <w:rPr>
      <w:rFonts w:eastAsiaTheme="minorEastAsia"/>
      <w:lang w:eastAsia="ru-RU"/>
    </w:rPr>
  </w:style>
  <w:style w:type="paragraph" w:customStyle="1" w:styleId="121">
    <w:name w:val="Средняя сетка 1 — акцент 21"/>
    <w:basedOn w:val="a0"/>
    <w:uiPriority w:val="34"/>
    <w:qFormat/>
    <w:rsid w:val="0061490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1"/>
    <w:rsid w:val="00614900"/>
  </w:style>
  <w:style w:type="character" w:styleId="aff1">
    <w:name w:val="page number"/>
    <w:basedOn w:val="a1"/>
    <w:uiPriority w:val="99"/>
    <w:semiHidden/>
    <w:unhideWhenUsed/>
    <w:rsid w:val="00614900"/>
  </w:style>
  <w:style w:type="character" w:styleId="aff2">
    <w:name w:val="annotation reference"/>
    <w:basedOn w:val="a1"/>
    <w:uiPriority w:val="99"/>
    <w:semiHidden/>
    <w:unhideWhenUsed/>
    <w:rsid w:val="00614900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614900"/>
    <w:pPr>
      <w:spacing w:after="160"/>
    </w:pPr>
    <w:rPr>
      <w:rFonts w:asciiTheme="minorHAnsi" w:eastAsiaTheme="minorEastAsia" w:hAnsiTheme="minorHAnsi" w:cstheme="minorBidi"/>
      <w:b/>
      <w:bCs/>
    </w:rPr>
  </w:style>
  <w:style w:type="character" w:customStyle="1" w:styleId="aff4">
    <w:name w:val="Тема примечания Знак"/>
    <w:basedOn w:val="afd"/>
    <w:link w:val="aff3"/>
    <w:uiPriority w:val="99"/>
    <w:semiHidden/>
    <w:rsid w:val="00614900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614900"/>
    <w:pPr>
      <w:spacing w:after="0" w:line="240" w:lineRule="auto"/>
    </w:pPr>
    <w:rPr>
      <w:rFonts w:eastAsiaTheme="minorEastAsia"/>
      <w:lang w:eastAsia="ru-RU"/>
    </w:rPr>
  </w:style>
  <w:style w:type="character" w:styleId="aff6">
    <w:name w:val="Strong"/>
    <w:basedOn w:val="a1"/>
    <w:uiPriority w:val="22"/>
    <w:qFormat/>
    <w:rsid w:val="00614900"/>
    <w:rPr>
      <w:b/>
      <w:bCs/>
    </w:rPr>
  </w:style>
  <w:style w:type="paragraph" w:styleId="aff7">
    <w:name w:val="TOC Heading"/>
    <w:basedOn w:val="1"/>
    <w:next w:val="a0"/>
    <w:uiPriority w:val="39"/>
    <w:unhideWhenUsed/>
    <w:qFormat/>
    <w:rsid w:val="00614900"/>
    <w:pPr>
      <w:outlineLvl w:val="9"/>
    </w:pPr>
    <w:rPr>
      <w:rFonts w:cs="Times New Roman"/>
      <w:b/>
      <w:szCs w:val="28"/>
      <w:lang w:eastAsia="ru-RU"/>
    </w:rPr>
  </w:style>
  <w:style w:type="paragraph" w:customStyle="1" w:styleId="aff8">
    <w:name w:val="Основной (Основной Текст)"/>
    <w:basedOn w:val="a0"/>
    <w:uiPriority w:val="99"/>
    <w:rsid w:val="00614900"/>
    <w:pPr>
      <w:widowControl w:val="0"/>
      <w:autoSpaceDE w:val="0"/>
      <w:autoSpaceDN w:val="0"/>
      <w:adjustRightInd w:val="0"/>
      <w:spacing w:after="0" w:line="242" w:lineRule="atLeast"/>
      <w:ind w:firstLine="227"/>
      <w:jc w:val="both"/>
      <w:textAlignment w:val="center"/>
    </w:pPr>
    <w:rPr>
      <w:rFonts w:ascii="SchoolBookSanPin" w:eastAsiaTheme="minorEastAsia" w:hAnsi="SchoolBookSanPin" w:cs="SchoolBookSanPin"/>
      <w:color w:val="000000"/>
      <w:sz w:val="20"/>
      <w:szCs w:val="20"/>
      <w:lang w:eastAsia="ru-RU"/>
    </w:rPr>
  </w:style>
  <w:style w:type="character" w:customStyle="1" w:styleId="aff9">
    <w:name w:val="Курсив (Выделения)"/>
    <w:uiPriority w:val="99"/>
    <w:rsid w:val="00614900"/>
    <w:rPr>
      <w:i/>
    </w:rPr>
  </w:style>
  <w:style w:type="paragraph" w:customStyle="1" w:styleId="NoParagraphStyle">
    <w:name w:val="[No Paragraph Style]"/>
    <w:rsid w:val="0061490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14">
    <w:name w:val="Заг 1 а (Заголовки)"/>
    <w:basedOn w:val="NoParagraphStyle"/>
    <w:uiPriority w:val="99"/>
    <w:rsid w:val="00614900"/>
    <w:pPr>
      <w:pBdr>
        <w:bottom w:val="single" w:sz="4" w:space="8" w:color="auto"/>
      </w:pBdr>
      <w:spacing w:after="340" w:line="240" w:lineRule="atLeast"/>
    </w:pPr>
    <w:rPr>
      <w:rFonts w:ascii="OfficinaSansExtraBoldITC-Reg" w:hAnsi="OfficinaSansExtraBoldITC-Reg" w:cs="OfficinaSansExtraBoldITC-Reg"/>
      <w:b/>
      <w:bCs/>
      <w:caps/>
      <w:lang w:val="ru-RU"/>
    </w:rPr>
  </w:style>
  <w:style w:type="paragraph" w:customStyle="1" w:styleId="23">
    <w:name w:val="Заг 2 (Заголовки)"/>
    <w:basedOn w:val="NoParagraphStyle"/>
    <w:uiPriority w:val="99"/>
    <w:rsid w:val="00614900"/>
    <w:pPr>
      <w:spacing w:before="170" w:after="57" w:line="240" w:lineRule="atLeast"/>
    </w:pPr>
    <w:rPr>
      <w:rFonts w:ascii="OfficinaSansMediumITC-Regular" w:hAnsi="OfficinaSansMediumITC-Regular" w:cs="OfficinaSansMediumITC-Regular"/>
      <w:caps/>
      <w:sz w:val="22"/>
      <w:szCs w:val="22"/>
      <w:lang w:val="ru-RU"/>
    </w:rPr>
  </w:style>
  <w:style w:type="paragraph" w:customStyle="1" w:styleId="33">
    <w:name w:val="Заг 3 (Заголовки)"/>
    <w:basedOn w:val="NoParagraphStyle"/>
    <w:uiPriority w:val="99"/>
    <w:rsid w:val="00614900"/>
    <w:pPr>
      <w:spacing w:before="170" w:after="57" w:line="240" w:lineRule="atLeast"/>
    </w:pPr>
    <w:rPr>
      <w:rFonts w:ascii="OfficinaSansExtraBoldITC-Reg" w:hAnsi="OfficinaSansExtraBoldITC-Reg" w:cs="OfficinaSansExtraBoldITC-Reg"/>
      <w:b/>
      <w:bCs/>
      <w:sz w:val="22"/>
      <w:szCs w:val="22"/>
      <w:lang w:val="ru-RU"/>
    </w:rPr>
  </w:style>
  <w:style w:type="paragraph" w:customStyle="1" w:styleId="affa">
    <w:name w:val="Осн булит (Основной Текст)"/>
    <w:basedOn w:val="aff8"/>
    <w:uiPriority w:val="99"/>
    <w:rsid w:val="00614900"/>
    <w:pPr>
      <w:tabs>
        <w:tab w:val="left" w:pos="227"/>
      </w:tabs>
      <w:ind w:left="221" w:hanging="142"/>
    </w:pPr>
  </w:style>
  <w:style w:type="paragraph" w:customStyle="1" w:styleId="15">
    <w:name w:val="Заг 1 (Заголовки)"/>
    <w:basedOn w:val="NoParagraphStyle"/>
    <w:uiPriority w:val="99"/>
    <w:rsid w:val="00614900"/>
    <w:pPr>
      <w:pageBreakBefore/>
      <w:pBdr>
        <w:bottom w:val="single" w:sz="4" w:space="7" w:color="auto"/>
      </w:pBdr>
      <w:spacing w:after="340" w:line="240" w:lineRule="atLeast"/>
    </w:pPr>
    <w:rPr>
      <w:rFonts w:ascii="OfficinaSansExtraBoldITC-Reg" w:hAnsi="OfficinaSansExtraBoldITC-Reg" w:cs="OfficinaSansExtraBoldITC-Reg"/>
      <w:b/>
      <w:bCs/>
      <w:caps/>
      <w:lang w:val="ru-RU"/>
    </w:rPr>
  </w:style>
  <w:style w:type="paragraph" w:customStyle="1" w:styleId="41">
    <w:name w:val="Заг 4 (Заголовки)"/>
    <w:basedOn w:val="NoParagraphStyle"/>
    <w:uiPriority w:val="99"/>
    <w:rsid w:val="00614900"/>
    <w:pPr>
      <w:spacing w:before="113" w:after="57" w:line="240" w:lineRule="atLeast"/>
      <w:jc w:val="both"/>
    </w:pPr>
    <w:rPr>
      <w:rFonts w:ascii="OfficinaSansMediumITC-Regular" w:hAnsi="OfficinaSansMediumITC-Regular" w:cs="OfficinaSansMediumITC-Regular"/>
      <w:sz w:val="20"/>
      <w:szCs w:val="20"/>
      <w:lang w:val="ru-RU"/>
    </w:rPr>
  </w:style>
  <w:style w:type="paragraph" w:customStyle="1" w:styleId="affb">
    <w:name w:val="Таблица Влево (Таблицы)"/>
    <w:basedOn w:val="aff8"/>
    <w:uiPriority w:val="99"/>
    <w:rsid w:val="00614900"/>
    <w:pPr>
      <w:spacing w:line="200" w:lineRule="atLeast"/>
      <w:ind w:firstLine="0"/>
    </w:pPr>
    <w:rPr>
      <w:sz w:val="18"/>
      <w:szCs w:val="18"/>
    </w:rPr>
  </w:style>
  <w:style w:type="paragraph" w:customStyle="1" w:styleId="affc">
    <w:name w:val="Таблица Головка (Таблицы)"/>
    <w:basedOn w:val="affb"/>
    <w:uiPriority w:val="99"/>
    <w:rsid w:val="00614900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42">
    <w:name w:val="Заг 4 табл (Заголовки)"/>
    <w:basedOn w:val="41"/>
    <w:uiPriority w:val="99"/>
    <w:rsid w:val="00614900"/>
    <w:pPr>
      <w:spacing w:before="0" w:after="0" w:line="220" w:lineRule="atLeast"/>
      <w:jc w:val="center"/>
    </w:pPr>
    <w:rPr>
      <w:sz w:val="18"/>
      <w:szCs w:val="18"/>
    </w:rPr>
  </w:style>
  <w:style w:type="character" w:customStyle="1" w:styleId="affd">
    <w:name w:val="Полужирный Курсив (Выделения)"/>
    <w:uiPriority w:val="99"/>
    <w:rsid w:val="00614900"/>
    <w:rPr>
      <w:b/>
      <w:i/>
    </w:rPr>
  </w:style>
  <w:style w:type="character" w:customStyle="1" w:styleId="affe">
    <w:name w:val="Полужирный (Выделения)"/>
    <w:uiPriority w:val="99"/>
    <w:rsid w:val="00614900"/>
    <w:rPr>
      <w:b/>
    </w:rPr>
  </w:style>
  <w:style w:type="character" w:customStyle="1" w:styleId="afff">
    <w:name w:val="Подчерк. (Подчеркивания)"/>
    <w:uiPriority w:val="99"/>
    <w:rsid w:val="00614900"/>
    <w:rPr>
      <w:u w:val="thick" w:color="000000"/>
    </w:rPr>
  </w:style>
  <w:style w:type="character" w:customStyle="1" w:styleId="afff0">
    <w:name w:val="Подчерк. Курсив (Подчеркивания)"/>
    <w:basedOn w:val="afff"/>
    <w:uiPriority w:val="99"/>
    <w:rsid w:val="00614900"/>
    <w:rPr>
      <w:rFonts w:cs="Times New Roman"/>
      <w:i/>
      <w:iCs/>
      <w:u w:val="thick" w:color="000000"/>
    </w:rPr>
  </w:style>
  <w:style w:type="character" w:customStyle="1" w:styleId="afff1">
    <w:name w:val="Булит КВ"/>
    <w:uiPriority w:val="99"/>
    <w:rsid w:val="00614900"/>
    <w:rPr>
      <w:rFonts w:ascii="PiGraphA" w:hAnsi="PiGraphA"/>
      <w:sz w:val="14"/>
      <w:lang w:val="ru-RU"/>
    </w:rPr>
  </w:style>
  <w:style w:type="paragraph" w:customStyle="1" w:styleId="afff2">
    <w:name w:val="Основной БА (Основной Текст)"/>
    <w:basedOn w:val="aff8"/>
    <w:uiPriority w:val="99"/>
    <w:rsid w:val="00614900"/>
    <w:pPr>
      <w:widowControl/>
      <w:ind w:firstLine="0"/>
    </w:pPr>
  </w:style>
  <w:style w:type="paragraph" w:styleId="24">
    <w:name w:val="toc 2"/>
    <w:basedOn w:val="a0"/>
    <w:next w:val="a0"/>
    <w:autoRedefine/>
    <w:uiPriority w:val="39"/>
    <w:unhideWhenUsed/>
    <w:rsid w:val="00614900"/>
    <w:pPr>
      <w:spacing w:after="100"/>
      <w:ind w:left="220"/>
    </w:pPr>
    <w:rPr>
      <w:rFonts w:eastAsiaTheme="minorEastAsia" w:cs="Times New Roman"/>
      <w:lang w:eastAsia="ru-RU"/>
    </w:rPr>
  </w:style>
  <w:style w:type="paragraph" w:styleId="16">
    <w:name w:val="toc 1"/>
    <w:basedOn w:val="a0"/>
    <w:next w:val="a0"/>
    <w:autoRedefine/>
    <w:uiPriority w:val="39"/>
    <w:unhideWhenUsed/>
    <w:rsid w:val="00093D8C"/>
    <w:pPr>
      <w:tabs>
        <w:tab w:val="right" w:leader="dot" w:pos="9628"/>
      </w:tabs>
      <w:spacing w:before="120" w:after="60" w:line="240" w:lineRule="auto"/>
      <w:jc w:val="both"/>
    </w:pPr>
    <w:rPr>
      <w:rFonts w:ascii="Times New Roman" w:eastAsiaTheme="minorEastAsia" w:hAnsi="Times New Roman" w:cs="Times New Roman"/>
      <w:b/>
      <w:bCs/>
      <w:noProof/>
      <w:sz w:val="28"/>
      <w:szCs w:val="28"/>
      <w:lang w:eastAsia="ru-RU"/>
    </w:rPr>
  </w:style>
  <w:style w:type="paragraph" w:styleId="43">
    <w:name w:val="toc 4"/>
    <w:basedOn w:val="a0"/>
    <w:next w:val="a0"/>
    <w:autoRedefine/>
    <w:uiPriority w:val="39"/>
    <w:unhideWhenUsed/>
    <w:rsid w:val="00CF7613"/>
    <w:pPr>
      <w:spacing w:after="100"/>
      <w:ind w:left="6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3C08E-0C71-4EB9-9F44-FD13C996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18666</Words>
  <Characters>106399</Characters>
  <Application>Microsoft Office Word</Application>
  <DocSecurity>0</DocSecurity>
  <Lines>886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Наталия</cp:lastModifiedBy>
  <cp:revision>2</cp:revision>
  <dcterms:created xsi:type="dcterms:W3CDTF">2024-12-10T15:20:00Z</dcterms:created>
  <dcterms:modified xsi:type="dcterms:W3CDTF">2024-12-10T15:20:00Z</dcterms:modified>
</cp:coreProperties>
</file>