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C64DE" w14:textId="1499709F" w:rsidR="00FD137C" w:rsidRPr="00787DDB" w:rsidRDefault="00B263BB" w:rsidP="00B263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7DDB">
        <w:rPr>
          <w:rFonts w:ascii="Times New Roman" w:hAnsi="Times New Roman" w:cs="Times New Roman"/>
          <w:b/>
          <w:bCs/>
          <w:sz w:val="26"/>
          <w:szCs w:val="26"/>
        </w:rPr>
        <w:t>ПАЛЬЧИКОВЫЙ ТЕАТР КАК СРЕДСТВО КОММУНИКАТИВНОГО РАЗВИТИЯ ДЕТЕЙ С РАС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851"/>
        <w:gridCol w:w="9356"/>
      </w:tblGrid>
      <w:tr w:rsidR="00CF0E9C" w:rsidRPr="00787DDB" w14:paraId="0AC24255" w14:textId="77777777" w:rsidTr="007923B4">
        <w:tc>
          <w:tcPr>
            <w:tcW w:w="851" w:type="dxa"/>
          </w:tcPr>
          <w:p w14:paraId="55E8DFAF" w14:textId="77777777" w:rsidR="00CF0E9C" w:rsidRPr="00787DDB" w:rsidRDefault="00CF0E9C" w:rsidP="00B263BB">
            <w:pPr>
              <w:pStyle w:val="a4"/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7C6E0176" w14:textId="77777777" w:rsidR="00F33DDB" w:rsidRPr="00787DDB" w:rsidRDefault="00B263BB" w:rsidP="00787DDB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Добрый день, коллеги!</w:t>
            </w:r>
            <w:r w:rsidR="00EA390E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Сегодня хочу поделиться опытом работы и небольшими наработками по теме вы</w:t>
            </w:r>
            <w:r w:rsidR="00E218D1" w:rsidRPr="00787DD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A390E" w:rsidRPr="00787DDB">
              <w:rPr>
                <w:rFonts w:ascii="Times New Roman" w:hAnsi="Times New Roman" w:cs="Times New Roman"/>
                <w:sz w:val="26"/>
                <w:szCs w:val="26"/>
              </w:rPr>
              <w:t>тупления.</w:t>
            </w:r>
          </w:p>
          <w:p w14:paraId="61DA3223" w14:textId="6A98A139" w:rsidR="00787DDB" w:rsidRPr="00787DDB" w:rsidRDefault="00787DDB" w:rsidP="00787DDB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E9C" w:rsidRPr="00787DDB" w14:paraId="491C87C4" w14:textId="77777777" w:rsidTr="007923B4">
        <w:tc>
          <w:tcPr>
            <w:tcW w:w="851" w:type="dxa"/>
          </w:tcPr>
          <w:p w14:paraId="597773A5" w14:textId="77777777" w:rsidR="00CF0E9C" w:rsidRPr="00787DDB" w:rsidRDefault="00CF0E9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55DF637C" w14:textId="7E562D47" w:rsidR="00AA7CBA" w:rsidRPr="00787DDB" w:rsidRDefault="00AA7CBA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Одним из главных недостатков, препятствующих успешной адаптации детей с РАС, является нарушение коммуникативных навыков. Данное нарушение проявляется в виде отставания или отсутствия разговорной речи, неспособности инициировать или поддерживать диалог, а также в виде стереотипных высказываний и ряда других специфических особенностей.</w:t>
            </w:r>
          </w:p>
          <w:p w14:paraId="569C66B1" w14:textId="5AAD9826" w:rsidR="00CF0E9C" w:rsidRPr="00787DDB" w:rsidRDefault="00CF0E9C" w:rsidP="00AA7C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E9C" w:rsidRPr="00787DDB" w14:paraId="1C10925F" w14:textId="77777777" w:rsidTr="007923B4">
        <w:tc>
          <w:tcPr>
            <w:tcW w:w="851" w:type="dxa"/>
          </w:tcPr>
          <w:p w14:paraId="523A6E6F" w14:textId="77777777" w:rsidR="00CF0E9C" w:rsidRPr="00787DDB" w:rsidRDefault="00CF0E9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2E3C7DDB" w14:textId="6D5ECDDF" w:rsidR="00AA7CBA" w:rsidRPr="00787DDB" w:rsidRDefault="00AA7CBA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Поскольку, коммуникация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является неотъемлемой частью социальной жизни человека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ы считаем, что реализация комплекса развивающих занятий на основе пальчикового театра помога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 развитию коммуникативных навыков у детей с РАС.</w:t>
            </w:r>
          </w:p>
          <w:p w14:paraId="26AB7E14" w14:textId="470A7A1C" w:rsidR="0061281A" w:rsidRPr="00787DDB" w:rsidRDefault="0061281A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E9C" w:rsidRPr="00787DDB" w14:paraId="15612CA9" w14:textId="77777777" w:rsidTr="007923B4">
        <w:tc>
          <w:tcPr>
            <w:tcW w:w="851" w:type="dxa"/>
          </w:tcPr>
          <w:p w14:paraId="42CBF677" w14:textId="77777777" w:rsidR="00CF0E9C" w:rsidRPr="00787DDB" w:rsidRDefault="00CF0E9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68F5648C" w14:textId="77777777" w:rsidR="00787DDB" w:rsidRDefault="00F33DDB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Пальчиковый театр дает возможность для развития у 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фантазии, мышления, речи. При надевании кукол на пальчики, при манипуляциях естественно и не напряженно происходит развитие мелкой моторики, что, как уже доказано, является необходимым условием развития речи. </w:t>
            </w:r>
          </w:p>
          <w:p w14:paraId="63940A0C" w14:textId="1ACDEC77" w:rsidR="00AA7CBA" w:rsidRPr="00787DDB" w:rsidRDefault="00F33DDB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В процессе разыгрывания сказочных сюжетов, или небольших игровых сценок, дети учатся управлять своими движениями, тренируют ловкость, концентрацию внимания, точность и координацию движений, и главное – учатся строить диалог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BB16AA" w14:textId="58B483FD" w:rsidR="00CF0E9C" w:rsidRPr="00787DDB" w:rsidRDefault="00CF0E9C" w:rsidP="00AA7CBA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E9C" w:rsidRPr="00787DDB" w14:paraId="69F89D32" w14:textId="77777777" w:rsidTr="007923B4">
        <w:tc>
          <w:tcPr>
            <w:tcW w:w="851" w:type="dxa"/>
          </w:tcPr>
          <w:p w14:paraId="66B66312" w14:textId="77777777" w:rsidR="00CF0E9C" w:rsidRPr="00787DDB" w:rsidRDefault="00CF0E9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500C7080" w14:textId="26F91FC1" w:rsidR="00E218D1" w:rsidRPr="00787DDB" w:rsidRDefault="00E218D1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Работа с пальчиковым театром проводится по двум направлениям, которые включают в себя разные виды деятельности</w:t>
            </w:r>
            <w:r w:rsidR="00C452CE" w:rsidRPr="00787DD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9603F61" w14:textId="60D75B0F" w:rsidR="00CF0E9C" w:rsidRPr="00787DDB" w:rsidRDefault="00E218D1" w:rsidP="00E218D1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Первое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– это инсценировка 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>чистоговорок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, потешек, загадок, разыгрывание 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>диалогов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F33DDB" w:rsidRPr="00787DDB">
              <w:rPr>
                <w:rFonts w:ascii="Times New Roman" w:hAnsi="Times New Roman" w:cs="Times New Roman"/>
                <w:sz w:val="26"/>
                <w:szCs w:val="26"/>
              </w:rPr>
              <w:t>различные лексич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F33DDB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ские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0391AD" w14:textId="45A92C87" w:rsidR="00C452CE" w:rsidRPr="00787DDB" w:rsidRDefault="00C452CE" w:rsidP="00E218D1">
            <w:pPr>
              <w:ind w:firstLine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Второе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– это непосредственно инсценировка</w:t>
            </w:r>
            <w:r w:rsidR="0080094A" w:rsidRPr="00787DDB">
              <w:rPr>
                <w:rFonts w:ascii="Times New Roman" w:hAnsi="Times New Roman" w:cs="Times New Roman"/>
                <w:sz w:val="26"/>
                <w:szCs w:val="26"/>
              </w:rPr>
              <w:t>, составление сюжетов.</w:t>
            </w:r>
          </w:p>
        </w:tc>
      </w:tr>
      <w:tr w:rsidR="000D4FEC" w:rsidRPr="00787DDB" w14:paraId="47E6AB15" w14:textId="77777777" w:rsidTr="00834407">
        <w:tc>
          <w:tcPr>
            <w:tcW w:w="10207" w:type="dxa"/>
            <w:gridSpan w:val="2"/>
          </w:tcPr>
          <w:p w14:paraId="415D931D" w14:textId="4EB52B15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На первом этапе педагог выступает в роли ведущего и дает детям пример простых упражнений с куклами: наклон (</w:t>
            </w:r>
            <w:r w:rsidRPr="00787D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приветствие, здороваются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), покачивание из стороны в сторону (</w:t>
            </w:r>
            <w:r w:rsidRPr="00787D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герой сердится, отрицание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), характерные движения. Отдельное внимание уделяется речи героев и ее интонационному оформлению. </w:t>
            </w:r>
          </w:p>
          <w:p w14:paraId="5239EF0F" w14:textId="3DE19BD9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Например, прискакал зайка серенький «ПРЫГ-СКОК», а вот пришел мишка косолапый «Э-Э-Э-Э-Э».</w:t>
            </w:r>
          </w:p>
          <w:p w14:paraId="1324A548" w14:textId="6D71D144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Первоначально мы учим детей создавать имитацию звуков животных.</w:t>
            </w:r>
          </w:p>
          <w:p w14:paraId="42760F85" w14:textId="758F19E1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Затем происходит встреча героев, и, возможно, происходит диалог. «Здравствуй, Мишка!» - «Привет, Зайка!».</w:t>
            </w:r>
          </w:p>
          <w:p w14:paraId="01CA4668" w14:textId="77777777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Куклы используются и при работе с ориентировкой в пространстве и понятиями «право», «лево», «верх», «низ», «в…», «на…», «за…», «под…». </w:t>
            </w:r>
          </w:p>
          <w:p w14:paraId="0C5F87BA" w14:textId="0ED540EC" w:rsidR="000D4FEC" w:rsidRPr="00787DDB" w:rsidRDefault="000D4FEC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Происходит и закрепление порядкового и количественного счета: «Сколько героев у тебя на правой руке? Сколько на левой? Какой по счету Зайка?» и т.д.</w:t>
            </w:r>
          </w:p>
        </w:tc>
      </w:tr>
      <w:tr w:rsidR="000D4FEC" w:rsidRPr="00787DDB" w14:paraId="4B023CFC" w14:textId="77777777" w:rsidTr="007923B4">
        <w:tc>
          <w:tcPr>
            <w:tcW w:w="851" w:type="dxa"/>
          </w:tcPr>
          <w:p w14:paraId="792E0DB6" w14:textId="77777777" w:rsidR="000D4FEC" w:rsidRPr="00787DDB" w:rsidRDefault="000D4FE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3A3A9ED6" w14:textId="3ABB6A8F" w:rsidR="000D4FEC" w:rsidRPr="00787DDB" w:rsidRDefault="00787DDB" w:rsidP="00E218D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Вашему вниманию предлагаю </w:t>
            </w:r>
            <w:r w:rsidR="000D4FEC" w:rsidRPr="00787D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Чистоговорк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 </w:t>
            </w:r>
            <w:r w:rsidR="000D4FEC" w:rsidRPr="00787D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«Лиса»</w:t>
            </w:r>
          </w:p>
          <w:p w14:paraId="77550654" w14:textId="77777777" w:rsidR="000D4FEC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Са-са-са – под кустом сидит лиса</w:t>
            </w:r>
          </w:p>
          <w:p w14:paraId="30F2026A" w14:textId="77777777" w:rsidR="00E9751E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Со-со-со – хвост лисы как колесо</w:t>
            </w:r>
          </w:p>
          <w:p w14:paraId="240D0BB1" w14:textId="77777777" w:rsidR="00E9751E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Су-су-су – тихо осенью в лесу</w:t>
            </w:r>
          </w:p>
          <w:p w14:paraId="0772E90C" w14:textId="77777777" w:rsidR="00E9751E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Сы-сы-сы – есть лисята у лисы</w:t>
            </w:r>
          </w:p>
          <w:p w14:paraId="75674A25" w14:textId="77777777" w:rsidR="00E9751E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Си-си-си – в водоеме караси</w:t>
            </w:r>
          </w:p>
          <w:p w14:paraId="1DDEB891" w14:textId="77777777" w:rsid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Ся-ся-ся – лиса ловит карася.</w:t>
            </w:r>
          </w:p>
          <w:p w14:paraId="76D10037" w14:textId="60F5C0AA" w:rsidR="00E9751E" w:rsidRPr="00787DDB" w:rsidRDefault="00787DDB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Детям очень нравится такой вид работы. Это вызывает положительный эмоциональный отклик.</w:t>
            </w:r>
          </w:p>
        </w:tc>
      </w:tr>
      <w:tr w:rsidR="000D4FEC" w:rsidRPr="00787DDB" w14:paraId="2748B362" w14:textId="77777777" w:rsidTr="007923B4">
        <w:tc>
          <w:tcPr>
            <w:tcW w:w="851" w:type="dxa"/>
          </w:tcPr>
          <w:p w14:paraId="3C0B912A" w14:textId="77777777" w:rsidR="000D4FEC" w:rsidRPr="00787DDB" w:rsidRDefault="000D4FEC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0DB5C41A" w14:textId="77777777" w:rsidR="000D4FEC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Так же можно использовать элементы логоритмики.</w:t>
            </w:r>
          </w:p>
          <w:p w14:paraId="22CCD65F" w14:textId="229172D4" w:rsidR="00E9751E" w:rsidRPr="00787DDB" w:rsidRDefault="00E9751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Например, 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 xml:space="preserve">вашему вниманию предлагаю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чистоговорк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«Коза» Екатерины Железновой.</w:t>
            </w:r>
          </w:p>
        </w:tc>
      </w:tr>
      <w:tr w:rsidR="004F51E8" w:rsidRPr="00787DDB" w14:paraId="0040AABC" w14:textId="77777777" w:rsidTr="007923B4">
        <w:tc>
          <w:tcPr>
            <w:tcW w:w="851" w:type="dxa"/>
          </w:tcPr>
          <w:p w14:paraId="176BC8DE" w14:textId="77777777" w:rsidR="004F51E8" w:rsidRPr="00787DDB" w:rsidRDefault="004F51E8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4FCC1568" w14:textId="77777777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Благодаря пальчиковому театру очень продуктивно прорабатываются многие лексические темы.</w:t>
            </w:r>
          </w:p>
          <w:p w14:paraId="1D05BD6C" w14:textId="6934CF43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Такие как «Домашние животные»</w:t>
            </w:r>
          </w:p>
        </w:tc>
      </w:tr>
      <w:tr w:rsidR="004F51E8" w:rsidRPr="00787DDB" w14:paraId="360EAFC8" w14:textId="77777777" w:rsidTr="007923B4">
        <w:tc>
          <w:tcPr>
            <w:tcW w:w="851" w:type="dxa"/>
          </w:tcPr>
          <w:p w14:paraId="177ECF80" w14:textId="77777777" w:rsidR="004F51E8" w:rsidRPr="00787DDB" w:rsidRDefault="004F51E8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76EB259B" w14:textId="1E7469A7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«Домашние птицы»</w:t>
            </w:r>
          </w:p>
        </w:tc>
      </w:tr>
      <w:tr w:rsidR="004F51E8" w:rsidRPr="00787DDB" w14:paraId="4C146CF9" w14:textId="77777777" w:rsidTr="007923B4">
        <w:tc>
          <w:tcPr>
            <w:tcW w:w="851" w:type="dxa"/>
          </w:tcPr>
          <w:p w14:paraId="2A18B2EF" w14:textId="77777777" w:rsidR="004F51E8" w:rsidRPr="00787DDB" w:rsidRDefault="004F51E8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10955617" w14:textId="394C7919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«Ферма»</w:t>
            </w:r>
          </w:p>
        </w:tc>
      </w:tr>
      <w:tr w:rsidR="004F51E8" w:rsidRPr="00787DDB" w14:paraId="270D3A22" w14:textId="77777777" w:rsidTr="007923B4">
        <w:tc>
          <w:tcPr>
            <w:tcW w:w="851" w:type="dxa"/>
          </w:tcPr>
          <w:p w14:paraId="1C617245" w14:textId="77777777" w:rsidR="004F51E8" w:rsidRPr="00787DDB" w:rsidRDefault="004F51E8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61697DD5" w14:textId="72E71F36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«Лесные животные»</w:t>
            </w:r>
          </w:p>
        </w:tc>
      </w:tr>
      <w:tr w:rsidR="004F51E8" w:rsidRPr="00787DDB" w14:paraId="250C020F" w14:textId="77777777" w:rsidTr="007923B4">
        <w:tc>
          <w:tcPr>
            <w:tcW w:w="851" w:type="dxa"/>
          </w:tcPr>
          <w:p w14:paraId="702F170D" w14:textId="77777777" w:rsidR="004F51E8" w:rsidRPr="00787DDB" w:rsidRDefault="004F51E8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3B7619BB" w14:textId="77777777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«Веселые джунгли».</w:t>
            </w:r>
          </w:p>
          <w:p w14:paraId="59943041" w14:textId="54206029" w:rsidR="004F51E8" w:rsidRPr="00787DDB" w:rsidRDefault="004F51E8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Думаю, вы обратили внимание на то, насколько все герои яркие, красочные. Выполнены они из материала фетр. Очень привлекают внимание детей, вызывают интерес и провоцируют на </w:t>
            </w:r>
            <w:r w:rsidR="00787DDB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и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коммуникацию.</w:t>
            </w:r>
          </w:p>
        </w:tc>
      </w:tr>
      <w:tr w:rsidR="00E218D1" w:rsidRPr="00787DDB" w14:paraId="5359181E" w14:textId="77777777" w:rsidTr="007923B4">
        <w:tc>
          <w:tcPr>
            <w:tcW w:w="851" w:type="dxa"/>
          </w:tcPr>
          <w:p w14:paraId="7123DA44" w14:textId="77777777" w:rsidR="00E218D1" w:rsidRPr="00787DDB" w:rsidRDefault="00E218D1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07794BAE" w14:textId="02EC7C39" w:rsidR="00E218D1" w:rsidRPr="00787DDB" w:rsidRDefault="00E218D1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Так, например, ребятам очень нравится игра «Прятки», когда мы надеваем на пальцы несколько кукол, дети закрывают глаза, одна из кукол убирается или меня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тся местами с другой. Задача ребят – назвать изменение.</w:t>
            </w:r>
          </w:p>
        </w:tc>
      </w:tr>
      <w:tr w:rsidR="00E218D1" w:rsidRPr="00787DDB" w14:paraId="2F909002" w14:textId="77777777" w:rsidTr="007923B4">
        <w:tc>
          <w:tcPr>
            <w:tcW w:w="851" w:type="dxa"/>
          </w:tcPr>
          <w:p w14:paraId="016E0A45" w14:textId="77777777" w:rsidR="00E218D1" w:rsidRPr="00787DDB" w:rsidRDefault="00E218D1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28568397" w14:textId="7EB1D055" w:rsidR="00BA1AD0" w:rsidRPr="00787DDB" w:rsidRDefault="00E218D1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Второй этап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 непосредственно самостоятельной игро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детей с куклами пальчикового театра</w:t>
            </w:r>
            <w:r w:rsidR="00172F7E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Дети выбирают сами форму игровой деятельности: 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они разыгрывают знакомую сказку. </w:t>
            </w:r>
          </w:p>
          <w:p w14:paraId="758CA486" w14:textId="741CD8C9" w:rsidR="00E218D1" w:rsidRPr="00787DDB" w:rsidRDefault="00BA1AD0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Например, очень любят сказку «Колобок». Казалось бы, 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>насколько это уже изученный сюжет, однако он очень продуктивен в плане развития коммуника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тивных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навыков.</w:t>
            </w:r>
          </w:p>
        </w:tc>
      </w:tr>
      <w:tr w:rsidR="00E218D1" w:rsidRPr="00787DDB" w14:paraId="6CADE77C" w14:textId="77777777" w:rsidTr="007923B4">
        <w:tc>
          <w:tcPr>
            <w:tcW w:w="851" w:type="dxa"/>
          </w:tcPr>
          <w:p w14:paraId="0FE131C0" w14:textId="77777777" w:rsidR="00E218D1" w:rsidRPr="00787DDB" w:rsidRDefault="00E218D1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68AA6CFD" w14:textId="1978797B" w:rsidR="00E218D1" w:rsidRPr="00787DDB" w:rsidRDefault="00172F7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Однако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так же мы используем такую форму работы, как сочинение небольших историй про героев пальчикового театра, придумывание 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мини-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сюжетов.</w:t>
            </w:r>
          </w:p>
          <w:p w14:paraId="19A68B90" w14:textId="325AA42B" w:rsidR="001C6747" w:rsidRPr="00787DDB" w:rsidRDefault="00172F7E" w:rsidP="001C674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же </w:t>
            </w: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это происходит? Детям предлагается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 набор героев. </w:t>
            </w:r>
            <w:r w:rsidR="001C6747">
              <w:rPr>
                <w:rFonts w:ascii="Times New Roman" w:hAnsi="Times New Roman" w:cs="Times New Roman"/>
                <w:sz w:val="26"/>
                <w:szCs w:val="26"/>
              </w:rPr>
              <w:t>Он перед вами.</w:t>
            </w:r>
          </w:p>
          <w:p w14:paraId="4D3E5E21" w14:textId="15D465CB" w:rsidR="00C452CE" w:rsidRPr="00787DDB" w:rsidRDefault="00C452CE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81A" w:rsidRPr="00787DDB" w14:paraId="077F46EC" w14:textId="77777777" w:rsidTr="007923B4">
        <w:tc>
          <w:tcPr>
            <w:tcW w:w="851" w:type="dxa"/>
          </w:tcPr>
          <w:p w14:paraId="1B510179" w14:textId="77777777" w:rsidR="0061281A" w:rsidRPr="00787DDB" w:rsidRDefault="0061281A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7DE2C3CB" w14:textId="77777777" w:rsidR="001C6747" w:rsidRPr="00787DDB" w:rsidRDefault="001C6747" w:rsidP="001C674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Их задача ответить на три вопроса: </w:t>
            </w:r>
          </w:p>
          <w:p w14:paraId="7F7E2DE4" w14:textId="77777777" w:rsidR="001C6747" w:rsidRPr="00787DDB" w:rsidRDefault="001C6747" w:rsidP="001C67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«Кто главный герой?» </w:t>
            </w:r>
          </w:p>
          <w:p w14:paraId="26B37A71" w14:textId="77777777" w:rsidR="001C6747" w:rsidRPr="00787DDB" w:rsidRDefault="001C6747" w:rsidP="001C67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«Где он находится?»</w:t>
            </w:r>
          </w:p>
          <w:p w14:paraId="4E6D0935" w14:textId="77777777" w:rsidR="001C6747" w:rsidRPr="00787DDB" w:rsidRDefault="001C6747" w:rsidP="001C67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«Что с ним произошло?»</w:t>
            </w:r>
          </w:p>
          <w:p w14:paraId="0DB22D44" w14:textId="68BBDEFC" w:rsidR="0061281A" w:rsidRPr="00787DDB" w:rsidRDefault="001C6747" w:rsidP="001C674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Свою историю дети записывают.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внимание уделяется анализу характеров героев, создаются проблемные ситуации с участием кукол, которые дети охотно разрешают и помогают герою или задают ему вопросы. Ведутся записи.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Делаются зарисовки. </w:t>
            </w:r>
            <w:r w:rsidR="00851905" w:rsidRPr="00787DDB">
              <w:rPr>
                <w:rFonts w:ascii="Times New Roman" w:hAnsi="Times New Roman" w:cs="Times New Roman"/>
                <w:sz w:val="26"/>
                <w:szCs w:val="26"/>
              </w:rPr>
              <w:t>Озвучиваются. Проигрываются.</w:t>
            </w:r>
          </w:p>
        </w:tc>
      </w:tr>
      <w:tr w:rsidR="0061281A" w:rsidRPr="00787DDB" w14:paraId="4F75679C" w14:textId="77777777" w:rsidTr="007923B4">
        <w:tc>
          <w:tcPr>
            <w:tcW w:w="851" w:type="dxa"/>
          </w:tcPr>
          <w:p w14:paraId="12C37812" w14:textId="77777777" w:rsidR="0061281A" w:rsidRPr="00787DDB" w:rsidRDefault="0061281A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50742F57" w14:textId="50365393" w:rsidR="00CF41CB" w:rsidRPr="00787DDB" w:rsidRDefault="00CF41CB" w:rsidP="00CF41C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 xml:space="preserve">В завершении хочу отметить, что мы выявили тенденцию развития коммуникативных навыков у детей с РАС в течение реализации комплекса логопедических занятий на основе пальчикового театра, которая выражается в прогрессировании вербальной коммуникации, а так же увеличении </w:t>
            </w:r>
            <w:r w:rsidR="00787DDB" w:rsidRPr="00787DDB">
              <w:rPr>
                <w:rFonts w:ascii="Times New Roman" w:hAnsi="Times New Roman" w:cs="Times New Roman"/>
                <w:sz w:val="26"/>
                <w:szCs w:val="26"/>
              </w:rPr>
              <w:t>интенсивности использования жестов и мимики.</w:t>
            </w:r>
          </w:p>
          <w:p w14:paraId="6FE21610" w14:textId="0A666149" w:rsidR="0061281A" w:rsidRPr="00787DDB" w:rsidRDefault="00787DDB" w:rsidP="001C674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Таким образом, театральная деятельность в широком понимании, а в частности пальчиковый театр, включает в себя широкий спектр творческих возможностей для понимания своих способностей ребенком с РАС, а также для его активного взаимодействия с окружающей средой.</w:t>
            </w:r>
          </w:p>
        </w:tc>
      </w:tr>
      <w:tr w:rsidR="00CF41CB" w:rsidRPr="00787DDB" w14:paraId="5CE87F6D" w14:textId="77777777" w:rsidTr="007923B4">
        <w:tc>
          <w:tcPr>
            <w:tcW w:w="851" w:type="dxa"/>
          </w:tcPr>
          <w:p w14:paraId="582DAFC8" w14:textId="77777777" w:rsidR="00CF41CB" w:rsidRPr="00787DDB" w:rsidRDefault="00CF41CB" w:rsidP="00B26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14:paraId="6BBD6C16" w14:textId="19B193B0" w:rsidR="00CF41CB" w:rsidRPr="00787DDB" w:rsidRDefault="00CF41CB" w:rsidP="00E218D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DDB">
              <w:rPr>
                <w:rFonts w:ascii="Times New Roman" w:hAnsi="Times New Roman" w:cs="Times New Roman"/>
                <w:sz w:val="26"/>
                <w:szCs w:val="26"/>
              </w:rPr>
              <w:t>Спасибо за внимание!</w:t>
            </w:r>
          </w:p>
        </w:tc>
      </w:tr>
    </w:tbl>
    <w:p w14:paraId="75F9805B" w14:textId="77777777" w:rsidR="00CF0E9C" w:rsidRPr="00787DDB" w:rsidRDefault="00CF0E9C" w:rsidP="00787DDB">
      <w:pPr>
        <w:rPr>
          <w:rFonts w:ascii="Times New Roman" w:hAnsi="Times New Roman" w:cs="Times New Roman"/>
          <w:sz w:val="26"/>
          <w:szCs w:val="26"/>
        </w:rPr>
      </w:pPr>
    </w:p>
    <w:sectPr w:rsidR="00CF0E9C" w:rsidRPr="00787DDB" w:rsidSect="00787DD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36EB4"/>
    <w:multiLevelType w:val="hybridMultilevel"/>
    <w:tmpl w:val="5EC2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4F4"/>
    <w:multiLevelType w:val="hybridMultilevel"/>
    <w:tmpl w:val="DF3A4C0E"/>
    <w:lvl w:ilvl="0" w:tplc="D08E4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71"/>
    <w:rsid w:val="000D4FEC"/>
    <w:rsid w:val="00110C4D"/>
    <w:rsid w:val="00172F7E"/>
    <w:rsid w:val="00197DB3"/>
    <w:rsid w:val="001C6747"/>
    <w:rsid w:val="001E2433"/>
    <w:rsid w:val="00245C0E"/>
    <w:rsid w:val="004A5E33"/>
    <w:rsid w:val="004F51E8"/>
    <w:rsid w:val="00543F16"/>
    <w:rsid w:val="0061281A"/>
    <w:rsid w:val="00615A70"/>
    <w:rsid w:val="00717602"/>
    <w:rsid w:val="00787DDB"/>
    <w:rsid w:val="007923B4"/>
    <w:rsid w:val="0080094A"/>
    <w:rsid w:val="00851905"/>
    <w:rsid w:val="008D02E7"/>
    <w:rsid w:val="00996207"/>
    <w:rsid w:val="00AA7CBA"/>
    <w:rsid w:val="00AC5DDD"/>
    <w:rsid w:val="00B263BB"/>
    <w:rsid w:val="00B56E71"/>
    <w:rsid w:val="00BA1AD0"/>
    <w:rsid w:val="00C452CE"/>
    <w:rsid w:val="00CF0E9C"/>
    <w:rsid w:val="00CF41CB"/>
    <w:rsid w:val="00D21E71"/>
    <w:rsid w:val="00E218D1"/>
    <w:rsid w:val="00E9751E"/>
    <w:rsid w:val="00EA390E"/>
    <w:rsid w:val="00F33DDB"/>
    <w:rsid w:val="00F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3F24"/>
  <w15:chartTrackingRefBased/>
  <w15:docId w15:val="{8869E9DB-7B0F-497E-A142-126220A5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2022-05-22T05:28:00Z</dcterms:created>
  <dcterms:modified xsi:type="dcterms:W3CDTF">2025-09-24T19:08:00Z</dcterms:modified>
</cp:coreProperties>
</file>