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Средства обучения и воспит</w:t>
      </w:r>
      <w:r w:rsidR="003E33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ания в МБОУ «ЯС(К)Ш</w:t>
      </w:r>
      <w:r w:rsidRPr="00DC47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</w:t>
      </w:r>
      <w:proofErr w:type="gramStart"/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впечатлений для осуществления учебного познания</w:t>
      </w:r>
      <w:proofErr w:type="gramEnd"/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мыслительной деятельности на всех этапах обучения.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в средствах обучения является: устное слово, речь учителя.  Главный инструмент общения – передача знаний.</w:t>
      </w:r>
    </w:p>
    <w:p w:rsidR="00DC4724" w:rsidRDefault="00DC4724" w:rsidP="00217AAF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принцип наглядности в обучении помогают визуальные средства, так </w:t>
      </w:r>
      <w:proofErr w:type="gramStart"/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 более</w:t>
      </w:r>
      <w:proofErr w:type="gramEnd"/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80 % информации учащиеся воспринимают зрительно мы используем предметы и объекты природной и искусственной среды: карты, схемы, диаграммы, модели, дорожные знаки, математические символы, наглядные </w:t>
      </w:r>
      <w:r w:rsidR="003E33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кинофильмы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C47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C47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="003E33D4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-диски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использовании наглядных средств соблюдается ряд условий: применяемая наглядность должна соответствовать возрасту учащихся; наглядность должна использоваться в меру и показывать её следует только в соответствующий момент занятия или урока;  необходимо чётко выделять главное, существенное при показе иллюстраций;  детально продумывать пояснения, даваемые в ходе демонстрации объектов;  демонстрируемая наглядность должна быть точно согласована с содержанием материала;  наглядность должна быть эстетически выполнена;  наглядность должна быть хорошо видна с последней парты;  привлекать самих учащихся к нахождению желаемой информации в наглядном пособии или демонстрационном устройстве.   К проведению демонстраций предъявляют следующие </w:t>
      </w:r>
      <w:proofErr w:type="gramStart"/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требования:  демонстрируемые</w:t>
      </w:r>
      <w:proofErr w:type="gramEnd"/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  Во время демонстрации учителю следует выбирать позицию лицом к классу, чтобы видеть реакцию учащихся. При показе не следует стоять спиной к учащимся и загораживать демонстрируемое, иначе возможны ошибки в представлении материала, нарушения дисциплины.  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 При использовании ТСО необходимо обучать учащихся пользоваться ими и воспринимать их. Например, перед просмотром видеофильма дать учащимся инструктаж: когда и на что обратить внимание; дать задание: что запомнить, что записать. Демонстрацию видео - кинофильмов надо проводить с соблюдением следующих рекомендаций: Перед началом демонстрации сделать вступительное слово, а после демонстрации провести собеседование по итогам просмотра.  Избегать длительного показа учебных фильмов, так как учащиеся быстро утомляются и их внимание рассеивается (в младших классах рекомендуемая длительность 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более 10 минут, в старших классах не более 30 минут).  Использовать приём немого демонстрирования фильмов с комментарием учителя.  При демонстрации сложного материала следует делать паузы для комментария учителя и записи учениками информации. С помощью Интернета ученики могут получать информацию с любого компьютера и баз данных – все это значительно расширяет возможности учителя и учащихся на уроке.</w:t>
      </w:r>
    </w:p>
    <w:p w:rsidR="009B6E97" w:rsidRPr="009B6E97" w:rsidRDefault="009B6E97" w:rsidP="009B6E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         </w:t>
      </w:r>
      <w:proofErr w:type="spellStart"/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Помещения</w:t>
      </w:r>
      <w:proofErr w:type="spellEnd"/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школы п</w:t>
      </w:r>
      <w:proofErr w:type="spellStart"/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риспособленн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ые</w:t>
      </w:r>
      <w:proofErr w:type="spellEnd"/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1917 года постройки. </w:t>
      </w:r>
      <w:proofErr w:type="gramStart"/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Высота  здания</w:t>
      </w:r>
      <w:proofErr w:type="gramEnd"/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- 2 этажа.</w:t>
      </w:r>
    </w:p>
    <w:p w:rsidR="009B6E97" w:rsidRPr="009B6E97" w:rsidRDefault="009B6E97" w:rsidP="009B6E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Общая площадь всех помещений – 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1623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кв.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м. Общая площадь помещений, в которых осуществляется образовательная деятельность, в расчете на одного учащегося – 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9,6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кв.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м.</w:t>
      </w:r>
    </w:p>
    <w:p w:rsidR="009B6E97" w:rsidRPr="009B6E97" w:rsidRDefault="009B6E97" w:rsidP="009B6E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Имеются все виды благоустройства: централизованное отопление, канализация, холодное</w:t>
      </w:r>
      <w:r w:rsidRPr="009B6E97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водоснабжение.</w:t>
      </w:r>
    </w:p>
    <w:p w:rsidR="009B6E97" w:rsidRPr="009B6E97" w:rsidRDefault="009B6E97" w:rsidP="009B6E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Учебные помещения размещаются на цокольном, 1 и 2 этажах здания. Набор помещений создает условия для изучения обязательных учебных дисциплин.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6"/>
        <w:gridCol w:w="3399"/>
      </w:tblGrid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B6E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и назначение зданий и помещений (административных, учебных, производственных, подсобных и т.п.)</w:t>
            </w:r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Кабинет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Кабинет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заместителей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Кабинет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завхоза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Учительская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Медицинский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Столовый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зал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(60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Книгохранилище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Актовый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Спортивный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индивидуальных и групповых занятий ЛФК</w:t>
            </w:r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Зал индивидуальных и групповых спортивных занятий (самбо)</w:t>
            </w:r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Кабинет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Кабинет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социального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Кабинет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Кабинет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педагога-организатора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Мультстудия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кабинеты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Столярная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Швейная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Подсобные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Санитарный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узел</w:t>
            </w:r>
            <w:proofErr w:type="spellEnd"/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B6E97" w:rsidRPr="009B6E97" w:rsidTr="00ED23BE">
        <w:tc>
          <w:tcPr>
            <w:tcW w:w="5946" w:type="dxa"/>
          </w:tcPr>
          <w:p w:rsidR="009B6E97" w:rsidRPr="009B6E97" w:rsidRDefault="009B6E97" w:rsidP="009B6E97">
            <w:pPr>
              <w:tabs>
                <w:tab w:val="left" w:pos="342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Коридоры (цокольный этаж, 1 этаж, 2 этаж)</w:t>
            </w:r>
          </w:p>
        </w:tc>
        <w:tc>
          <w:tcPr>
            <w:tcW w:w="3399" w:type="dxa"/>
          </w:tcPr>
          <w:p w:rsidR="009B6E97" w:rsidRPr="009B6E97" w:rsidRDefault="009B6E97" w:rsidP="009B6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B6E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9B6E97" w:rsidRPr="009B6E97" w:rsidRDefault="009B6E97" w:rsidP="009B6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B6E97" w:rsidRPr="009B6E97" w:rsidRDefault="009B6E97" w:rsidP="009B6E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Трудовые мастерские оснащены необходимым оборудованием в соответствии с реализуемыми профилями трудового обучения. Укомплектованы противопожарным инвентарем (огнетушители, ящик с песком), аптечками для оказания первой медицинской помощи. Имеются паспорта кабинетов, инструкции по технике безопасности и охране труда. Проведена оце</w:t>
      </w:r>
      <w:r w:rsidR="003005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нка условий труда в ОУ</w:t>
      </w:r>
      <w:r w:rsidRPr="009B6E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DC4724" w:rsidRPr="0030051C" w:rsidRDefault="00DC4724" w:rsidP="0030051C">
      <w:pPr>
        <w:shd w:val="clear" w:color="auto" w:fill="F3F8E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испол</w:t>
      </w:r>
      <w:r w:rsidR="00806D8B"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ьзуется   8 ноутбуков </w:t>
      </w: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образовательного процесса.</w:t>
      </w:r>
    </w:p>
    <w:p w:rsidR="00DC4724" w:rsidRPr="0030051C" w:rsidRDefault="00DC4724" w:rsidP="0030051C">
      <w:pPr>
        <w:shd w:val="clear" w:color="auto" w:fill="F3F8E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компьютерах установлены операционные системы:</w:t>
      </w:r>
    </w:p>
    <w:p w:rsidR="00DC4724" w:rsidRPr="0030051C" w:rsidRDefault="00DC4724" w:rsidP="0030051C">
      <w:pPr>
        <w:shd w:val="clear" w:color="auto" w:fill="F3F8EE"/>
        <w:tabs>
          <w:tab w:val="num" w:pos="720"/>
        </w:tabs>
        <w:spacing w:after="0" w:line="240" w:lineRule="auto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1C">
        <w:rPr>
          <w:rFonts w:ascii="Symbol" w:eastAsia="Symbol" w:hAnsi="Symbol" w:cs="Symbol"/>
          <w:sz w:val="20"/>
          <w:szCs w:val="24"/>
          <w:lang w:eastAsia="ru-RU"/>
        </w:rPr>
        <w:t></w:t>
      </w:r>
      <w:r w:rsidRPr="0030051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="00806D8B"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Windows </w:t>
      </w:r>
    </w:p>
    <w:p w:rsidR="00DC4724" w:rsidRPr="0030051C" w:rsidRDefault="00DC4724" w:rsidP="0030051C">
      <w:pPr>
        <w:shd w:val="clear" w:color="auto" w:fill="F3F8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Периферийная техника для образовательного процесса:</w:t>
      </w:r>
    </w:p>
    <w:p w:rsidR="00DC4724" w:rsidRPr="0030051C" w:rsidRDefault="00DC4724" w:rsidP="0030051C">
      <w:pPr>
        <w:shd w:val="clear" w:color="auto" w:fill="F3F8EE"/>
        <w:tabs>
          <w:tab w:val="num" w:pos="720"/>
        </w:tabs>
        <w:spacing w:after="0" w:line="240" w:lineRule="auto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1C">
        <w:rPr>
          <w:rFonts w:ascii="Symbol" w:eastAsia="Symbol" w:hAnsi="Symbol" w:cs="Symbol"/>
          <w:sz w:val="20"/>
          <w:szCs w:val="24"/>
          <w:lang w:eastAsia="ru-RU"/>
        </w:rPr>
        <w:t></w:t>
      </w:r>
      <w:r w:rsidRPr="0030051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мультимедийный </w:t>
      </w:r>
      <w:r w:rsidR="00806D8B"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 –  1</w:t>
      </w: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DC4724" w:rsidRPr="0030051C" w:rsidRDefault="00DC4724" w:rsidP="0030051C">
      <w:pPr>
        <w:shd w:val="clear" w:color="auto" w:fill="F3F8EE"/>
        <w:tabs>
          <w:tab w:val="num" w:pos="720"/>
        </w:tabs>
        <w:spacing w:after="0" w:line="240" w:lineRule="auto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1C">
        <w:rPr>
          <w:rFonts w:ascii="Symbol" w:eastAsia="Symbol" w:hAnsi="Symbol" w:cs="Symbol"/>
          <w:sz w:val="20"/>
          <w:szCs w:val="24"/>
          <w:lang w:eastAsia="ru-RU"/>
        </w:rPr>
        <w:lastRenderedPageBreak/>
        <w:t></w:t>
      </w:r>
      <w:r w:rsidRPr="0030051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="00806D8B"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– 1</w:t>
      </w: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DC4724" w:rsidRPr="0030051C" w:rsidRDefault="00DC4724" w:rsidP="0030051C">
      <w:pPr>
        <w:shd w:val="clear" w:color="auto" w:fill="F3F8EE"/>
        <w:tabs>
          <w:tab w:val="num" w:pos="720"/>
        </w:tabs>
        <w:spacing w:after="0" w:line="240" w:lineRule="auto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1C">
        <w:rPr>
          <w:rFonts w:ascii="Symbol" w:eastAsia="Symbol" w:hAnsi="Symbol" w:cs="Symbol"/>
          <w:sz w:val="20"/>
          <w:szCs w:val="24"/>
          <w:lang w:eastAsia="ru-RU"/>
        </w:rPr>
        <w:t></w:t>
      </w:r>
      <w:r w:rsidRPr="0030051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="00806D8B"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– 3</w:t>
      </w: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DC4724" w:rsidRPr="0030051C" w:rsidRDefault="00DC4724" w:rsidP="0030051C">
      <w:pPr>
        <w:shd w:val="clear" w:color="auto" w:fill="F3F8EE"/>
        <w:tabs>
          <w:tab w:val="num" w:pos="720"/>
        </w:tabs>
        <w:spacing w:after="0" w:line="240" w:lineRule="auto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1C">
        <w:rPr>
          <w:rFonts w:ascii="Symbol" w:eastAsia="Symbol" w:hAnsi="Symbol" w:cs="Symbol"/>
          <w:sz w:val="20"/>
          <w:szCs w:val="24"/>
          <w:lang w:eastAsia="ru-RU"/>
        </w:rPr>
        <w:t></w:t>
      </w:r>
      <w:r w:rsidRPr="0030051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</w:t>
      </w:r>
      <w:r w:rsidR="00806D8B"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гофункциональное устройство – 1</w:t>
      </w:r>
      <w:r w:rsidRPr="00300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:rsidR="00DC4724" w:rsidRPr="00DC4724" w:rsidRDefault="00DC4724" w:rsidP="00DC4724">
      <w:pPr>
        <w:shd w:val="clear" w:color="auto" w:fill="F3F8EE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уроков по предмету </w:t>
      </w:r>
      <w:r w:rsidR="009B6E9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«Технология» оборудованы 4 мастерс</w:t>
      </w:r>
      <w:r w:rsidR="00E41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</w:t>
      </w:r>
      <w:r w:rsidR="009B6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41862">
        <w:rPr>
          <w:rFonts w:ascii="Times New Roman" w:eastAsia="Times New Roman" w:hAnsi="Times New Roman" w:cs="Times New Roman"/>
          <w:sz w:val="24"/>
          <w:szCs w:val="24"/>
          <w:lang w:eastAsia="ru-RU"/>
        </w:rPr>
        <w:t>2 швейные</w:t>
      </w:r>
      <w:r w:rsidR="009B6E9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гонча</w:t>
      </w:r>
      <w:r w:rsidR="00E41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рная, столярная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724" w:rsidRPr="00DC4724" w:rsidRDefault="00DC4724" w:rsidP="00DC4724">
      <w:pPr>
        <w:shd w:val="clear" w:color="auto" w:fill="F3F8EE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уроков физкультуры и обеспечения внеурочной занятости в школе работают 2 спортивн</w:t>
      </w:r>
      <w:r w:rsidR="0080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зала. Спортзалы </w:t>
      </w:r>
      <w:proofErr w:type="gramStart"/>
      <w:r w:rsidR="0080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оснащены 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</w:t>
      </w:r>
      <w:proofErr w:type="gramEnd"/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спортивным оборудованием.</w:t>
      </w:r>
    </w:p>
    <w:p w:rsidR="00DC4724" w:rsidRPr="00DC4724" w:rsidRDefault="00DC4724" w:rsidP="00DC4724">
      <w:pPr>
        <w:shd w:val="clear" w:color="auto" w:fill="F3F8EE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школы обеспечены горячим питанием, которое осу</w:t>
      </w:r>
      <w:r w:rsidR="00806D8B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через столовую на 60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посадочных мест. Питание организовано в соответствии с графиком, утвержденным директором школы.</w:t>
      </w:r>
    </w:p>
    <w:p w:rsidR="00DC4724" w:rsidRPr="00DC4724" w:rsidRDefault="00DC4724" w:rsidP="00DC4724">
      <w:pPr>
        <w:shd w:val="clear" w:color="auto" w:fill="F3F8EE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пребывание в школе обеспечено наличием:</w:t>
      </w:r>
    </w:p>
    <w:p w:rsidR="00DC4724" w:rsidRPr="00DC4724" w:rsidRDefault="00DC4724" w:rsidP="00DC4724">
      <w:pPr>
        <w:shd w:val="clear" w:color="auto" w:fill="F3F8EE"/>
        <w:tabs>
          <w:tab w:val="num" w:pos="720"/>
        </w:tabs>
        <w:spacing w:after="0" w:line="240" w:lineRule="auto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Symbol" w:hAnsi="Symbol" w:cs="Symbol"/>
          <w:sz w:val="20"/>
          <w:szCs w:val="24"/>
          <w:lang w:eastAsia="ru-RU"/>
        </w:rPr>
        <w:t></w:t>
      </w:r>
      <w:r w:rsidRPr="00DC472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автоматизированной системы пожарной сигнализации</w:t>
      </w:r>
    </w:p>
    <w:p w:rsidR="00DC4724" w:rsidRPr="00DC4724" w:rsidRDefault="00DC4724" w:rsidP="00DC4724">
      <w:pPr>
        <w:shd w:val="clear" w:color="auto" w:fill="F3F8EE"/>
        <w:tabs>
          <w:tab w:val="num" w:pos="720"/>
        </w:tabs>
        <w:spacing w:after="0" w:line="240" w:lineRule="auto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Symbol" w:hAnsi="Symbol" w:cs="Symbol"/>
          <w:sz w:val="20"/>
          <w:szCs w:val="24"/>
          <w:lang w:eastAsia="ru-RU"/>
        </w:rPr>
        <w:t></w:t>
      </w:r>
      <w:r w:rsidRPr="00DC472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тревожной кнопкой</w:t>
      </w:r>
    </w:p>
    <w:p w:rsidR="00DC4724" w:rsidRPr="00DC4724" w:rsidRDefault="00DC4724" w:rsidP="0030051C">
      <w:pPr>
        <w:shd w:val="clear" w:color="auto" w:fill="F3F8EE"/>
        <w:tabs>
          <w:tab w:val="num" w:pos="720"/>
        </w:tabs>
        <w:spacing w:after="0" w:line="240" w:lineRule="auto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Symbol" w:hAnsi="Symbol" w:cs="Symbol"/>
          <w:sz w:val="20"/>
          <w:szCs w:val="24"/>
          <w:lang w:eastAsia="ru-RU"/>
        </w:rPr>
        <w:t></w:t>
      </w:r>
      <w:r w:rsidRPr="00DC472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DC4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видеонаблюдения</w:t>
      </w:r>
    </w:p>
    <w:p w:rsidR="00DC4724" w:rsidRPr="00DC4724" w:rsidRDefault="00DC4724" w:rsidP="00DC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Концепция воспитательной системы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Пояснительная записка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 Деятельность школы, состояние и уровень её работы сегодня определяется тем, что она является главным фактором жизнеспособности, сохранения и развития, одним из культурных и духовных центров.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Содержание и организация учебно-воспитательного процесса в школе в значительной степени определяется комплексом объективных и субъективных факторов, обуславливающих специфику её функционирования и перспектив развития.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 Преимущества осуществления педагогической деятельности характеризуются: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достаточно широким представлением учителей о детях, условиях их жизни, быта, отношениях в семье, среди сверстников и т.д.;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близостью к природе, народным обычаям, традициям;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силой общественного мнения, авторитетом педагогов;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адаптацией учащихся к современным условиям жизни.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 За последние годы наиболее важными достижениями коллектива являются следующие: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более эффективным стало педагогическое влияние на процесс развития личности ребёнка, формирование его нравственного, познавательного, коммуникативного, национального, эстетического, трудового, физического потенциала;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происходит интеграция учебного и воспитательного процессов в решении целей и задач воспитания;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наблюдается рост удовлетворённости учащихся и родителей психологическим климатом в школе, деятельностью учебного заведения;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сложились определенные традиции школы;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lastRenderedPageBreak/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у педагогов и школьников преобладает позитивное настроение;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педагогами осознана полезность работы по формированию детского коллектива;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под постоянным контролем администрации находится работа по профилактике правонарушений: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а) раннее выявление неблагополучных семей и учащихся группы риска;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б) вовлечение учащихся, особенно «трудных», в деятельность школьных и внешкольных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кружков  и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объединений;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в) ведение дневника индивидуальной работы с учащимся «группы риска»;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г) посещение их семей и тесная связь с родителями;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д) организация встреч учащихся с   представителями правоохранительных органов.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        За последние несколько лет учащимися школы не совершено ни одного преступления, нет правонарушений среди учащихся, снизилось количество учащихся стоящих на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внутришкольном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контроле. 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 Достигнутая устойчивость функционирования школы и результативность её деятельности, тем не менее, не снимает некоторых проблем, преодоление которых даст новый импульс развитию школы.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Воспитательная работа в школе ориентирована на совершенствование воспитательного процесса, направленного на развитие личности ребёнка. Личностно-ориентированное обучение и воспитание играет важную роль в системе образования. Современное образование должно быть направлено на развитие личности человека, раскрытие его возможностей, талантов, становление самосознания, самореализации. Развитее ученика как личности (его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социализация)  идёт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не только путём овладения им нормативной деятельностью, но и через постоянное обогащение, преобразование субъектного опыта, как важного источника собственного развития.</w:t>
      </w:r>
    </w:p>
    <w:p w:rsidR="00DC4724" w:rsidRPr="00DC4724" w:rsidRDefault="00DC4724" w:rsidP="00DC4724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Использование личностно – ориентированных технологий обучения позволяют поставить в центр всей школьной образовательной системы личность ребёнка, обеспечить комфортные, бесконфликтные и безопасные условия её развития, реализовать её природные потенциалы. Технологии личностной ориентации позволяют найти методы и средства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обучения  и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воспитания, соответствующие индивидуальным особенностям каждого ребёнка, перестроить содержание образования, противопоставить авторитарному подходу к детям – атмосферу любви, заботы, сотрудничества, создают условия для творчества и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самоактуализации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личности.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Концептуальные подходы воспитательной системы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Педколлектив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школы наиболее оптимальным, на сегодняшний день, считает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личностно-ориентированный подход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в воспитательном процессе, который способствует</w:t>
      </w:r>
      <w:r w:rsidRPr="00DC4724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 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раскрепощению в каждом учащемся творческого потенциала и развитию его потребностей и способностей в преобразовании окружающей действительности и самого себя.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Личностный подход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предполагает в качестве ведущего ориентира формирование личностных качеств: направленности, общественной активности, творческих способностей, черт характера.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Позволяет нам более целенаправленно и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эффективно проектировать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строить в соответствии с данной ориентацией конкретную воспитательную деятельность, направленную на развитие индивидуальности как отдельного ребёнка, так и школьного сообщества в целом в форме диалога и творчески как для педагога, так и для ученика – </w:t>
      </w:r>
      <w:proofErr w:type="spellStart"/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деятельностный</w:t>
      </w:r>
      <w:proofErr w:type="spellEnd"/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подход.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Системный подход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к воспитанию реализуется через связь внеурочной деятельности с учебным процессом. Позволяет разрабатывать стройную систему теории воспитания и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теории обучения, охарактеризовать все его основные элементы (цель, содержание, средства, методы).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Ученическое самоуправление обеспечивает формирование активной жизненной позиции учащегося, приучает его к анализу и самоанализу, контролю и самоконтролю. Важной частью воспитательной системы школы является укрепление школьных традиций. Системно-деятельный подход к воспитанию диктует необходимость выйти за рамки школы, активно участвовать в областных, региональных, всероссийских и международных мероприятиях.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Средовый</w:t>
      </w:r>
      <w:proofErr w:type="spellEnd"/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подход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в воспитательной деятельности заключается в организации взаимодействия школы со средой, использование возможностей внутренней и внешней среды школы в развитии личности ребенка. 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Цель воспитательной работы школы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Воспитание 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образованной, трудолюбивой и самостоятельной личности,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способной  жить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работать в современных условиях.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Задачи воспитательной работы школы</w:t>
      </w:r>
    </w:p>
    <w:p w:rsidR="00DC4724" w:rsidRPr="00DC4724" w:rsidRDefault="00DC4724" w:rsidP="00DC47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     Развитие школьной гуманистической системы воспитания, где главным критерием является развитие личности ребенка, вхождение его в мир культуры со знанием истории своего народа.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2.     Способствовать формированию гражданского самосознания, ответственности за судьбу Родины, любви к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своему  краю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DC4724" w:rsidRPr="00DC4724" w:rsidRDefault="00DC4724" w:rsidP="00DC47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     Рост инициативы, самостоятельности, чувства ответственности через дальнейшее развитие системы ученического самоуправления.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     Создавать условия для проявления творческой индивидуальности каждого ученика.</w:t>
      </w:r>
    </w:p>
    <w:p w:rsidR="00DC4724" w:rsidRPr="00DC4724" w:rsidRDefault="00DC4724" w:rsidP="00DC47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     Создание условий для сохранения и укрепления здоровья обучающихся, формирование сознательного отношения к своему здоровью.</w:t>
      </w:r>
    </w:p>
    <w:p w:rsidR="00DC4724" w:rsidRPr="00DC4724" w:rsidRDefault="00DC4724" w:rsidP="00DC47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     Использование всевозможных средств воспитания общей культуры учащихся, верности духовным традициям России, ответственности, правосознания, уважения к ценностям современного общества, сформированного на основе духовных ценностей русской культуры.</w:t>
      </w:r>
    </w:p>
    <w:p w:rsidR="00DC4724" w:rsidRPr="00DC4724" w:rsidRDefault="00DC4724" w:rsidP="00DC47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     Активизация социально-психологической помощи при решении наиболее актуальных и сложных проблем в воспитательной работе с учащимися и с их семьями. Привлечение родителей к учебно-воспитательному процессу школы, расширение внешних связей школы для решения образовательных проблем.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Конечной целью всей работы школы является воспитание человека, востребованного современным обществом, черты которого отражает идеальная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модель  выпускника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основной школы, разработанная коллективом школы.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Модель </w:t>
      </w:r>
      <w:proofErr w:type="gramStart"/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выпускника  школы</w:t>
      </w:r>
      <w:proofErr w:type="gramEnd"/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Ценностный потенциал: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уважение и защита прав человека и его основных свобод;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lastRenderedPageBreak/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признание свободы мысли, совести;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осмысление понятий: честь, совесть, долг, ответственность, профессиональная гордость, гражданственность, Отечество;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восприятие человеческой жизни как главной ценности;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социальная активность;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стремление к здоровому образу жизни.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Коммуникативный потенциал: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умение устанавливать коммуникативные отношения с другими людьми, не основанные на подавлении;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умение решать конфликты ненасильственным путем;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умение самостоятельно принимать решения и осознавать меру ответственности за них;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умение использовать механизмы защиты прав человека.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Познавательный потенциал: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знания, умения и навыки, соответствующие образовательным стандартам;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навыки аналитического и критического мышления;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способности к активной умственной деятельности.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Художественный потенциал: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этическая и эстетическая культура;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художественно-творческая активность на оптимальном для каждого ученика уровне.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Творческий потенциал: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творческое мышление;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способность к самоопределению и самореализации;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разносторонние интересы.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lastRenderedPageBreak/>
        <w:t>Технологии реализации воспитательной системы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Для реализации и выполнения концептуального подхода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предполагается  использование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следующих  видов деятельности: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Традиционные общешкольные мероприятия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Гражданско-патриотическая деятельность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Духовно-нравственная деятельность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Художественно-эстетическая деятельность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Спортивно-оздоровительная деятельность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      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Внеучебная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воспитательная деятельность в классных коллективах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Организация дополнительного образования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Профориентационная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деятельность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Диагностика и мониторинг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Организация взаимодействия семьи и школы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Организация взаимодействия школы со средой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  Материально-техническое обеспечение воспитательного процесса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Воспитание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понимаем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как целенаправленную и педагогически управляемую деятельность по актуализации и мотивации потребностей ребёнка к саморазвитию. Ребёнок рассматривается одновременно и объектом, и активным субъектом воспитательного и образовательного процесса, а само - воспитание переходит в вид духовных отношений. Так происходит взаимодействие растущего человека с постоянно совершенствующимся взрослым в ходе духовного, интеллектуального, психического развития и социально становления.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Взаимодействие </w:t>
      </w:r>
      <w:bookmarkStart w:id="1" w:name="YANDEX_67"/>
      <w:bookmarkEnd w:id="1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детей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</w:t>
      </w:r>
      <w:bookmarkStart w:id="2" w:name="YANDEX_68"/>
      <w:bookmarkEnd w:id="2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и  </w:t>
      </w:r>
      <w:bookmarkStart w:id="3" w:name="YANDEX_69"/>
      <w:bookmarkEnd w:id="3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взрослых реализуется   через практику сотворчества, педагогическую поддержку, общение.</w:t>
      </w:r>
    </w:p>
    <w:p w:rsidR="00DC4724" w:rsidRPr="00DC4724" w:rsidRDefault="00DC4724" w:rsidP="00806D8B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        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Особенности управления воспитательной системой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Важнейшая задача управления – привлечение к   управленческой деятельности возможно большего числа педагогов, учеников, родителей, общественности, стимулирование максимальной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самомотивации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самоконтроля.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Сложившаяся система управления воспитательной системой в нашей школе позволяет эффективно решать следующие задачи: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целеполагание и прогнозирование результатов своей работы;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оптимальная расстановка кадров;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формирование у учителей мотивации к инновационной деятельности;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       качественный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внутришкольный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контроль с целью корректировки воспитательного процесса;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lastRenderedPageBreak/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активное включение в воспитательный процесс на правах сотрудничества всех школьных структур и субъектов воспитательного процесса.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школе сложился коллектив единомышленников, что позволило перевести школу в режим развития. Управление носит диалоговый характер, осуществляется на основе сотрудничества,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соуправления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 опорой на инициативу и творчество всего педагогического коллектива.      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Основные принципы, на которых строится система управления воспитательной системой школы: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принцип уважения и доверия;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принцип сотрудничества;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принцип индивидуального подхода;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принцип коллективного принятия решений;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принцип личностного стимулирования.</w:t>
      </w:r>
    </w:p>
    <w:p w:rsidR="00DC4724" w:rsidRPr="00DC4724" w:rsidRDefault="00DC4724" w:rsidP="00DC4724">
      <w:pPr>
        <w:shd w:val="clear" w:color="auto" w:fill="FFFFFF"/>
        <w:spacing w:after="0" w:line="240" w:lineRule="auto"/>
        <w:ind w:right="3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Руководство осуществляют директор школы, педагогический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совет,  Управляющий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школы (УС). В Управляющий совет школы входят родители, учителя, учащиеся и представитель управления по образованию и науке администрации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г.Астрахани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УС школы поддерживает общественные инициативы по совершенствованию и развитию обучения и воспитания детей, творческих поисков педагогов.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Администрация в лице директора   руководит учебно-воспитательным процессом. При этом главная роль администрации – координация. Именно администрация обеспечивает оптимальность учебного процесса, организует контроль за деятельностью педагогов. Только при условии, что все члены коллектива знают свои прав и обязанности, полномочия и грани ответственности, возможна оптимизация управленческих воздействий.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Основные способы достижения целей воспитательной системы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Воспитательная система школы включает 10 направлений деятельности: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"/>
        <w:gridCol w:w="4768"/>
        <w:gridCol w:w="4109"/>
      </w:tblGrid>
      <w:tr w:rsidR="00DC4724" w:rsidRPr="00DC4724" w:rsidTr="00A1011E">
        <w:trPr>
          <w:trHeight w:val="390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DC4724" w:rsidRPr="00DC4724" w:rsidTr="00A1011E">
        <w:trPr>
          <w:trHeight w:val="32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Изучение личности учащихся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Изучение  интересов и увлечений учащихся, взаимоотношений со сверстниками, родными и взрослыми людьми, особенностей характера, эмоционального состояния ребёнка.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Диагностика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Анкетирование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Беседа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Наблюдение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Рефлексия</w:t>
            </w:r>
          </w:p>
        </w:tc>
      </w:tr>
      <w:tr w:rsidR="00DC4724" w:rsidRPr="00DC4724" w:rsidTr="00A1011E">
        <w:trPr>
          <w:trHeight w:val="342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Учебно-познавательная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Развитие умственных и творческих способностей учащихся; реализация интересов и потребностей детей.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Предметные недели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Олимпиады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Выпуск газет и плакатов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Интел</w:t>
            </w:r>
            <w:r w:rsidR="00A1011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лектуально - познавательные игры</w:t>
            </w:r>
          </w:p>
        </w:tc>
      </w:tr>
      <w:tr w:rsidR="00DC4724" w:rsidRPr="00DC4724" w:rsidTr="00A1011E">
        <w:trPr>
          <w:trHeight w:val="32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Духовно-нравственное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Развитие духовно-нравственных ценностей, формирование культуры поведения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День знаний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День учителя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Новогодний огонёк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Масленица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День защитника Отечества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Международный женский день 8 марта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Мероприятия на оздоровительной площадке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Экскурсии, походы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Фольклорные праздники</w:t>
            </w:r>
          </w:p>
        </w:tc>
      </w:tr>
      <w:tr w:rsidR="00DC4724" w:rsidRPr="00DC4724" w:rsidTr="00A1011E">
        <w:trPr>
          <w:trHeight w:val="32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Воспитание патриотических чувств, понимание смысла человеческого существования, формирование и осознание исторического прошлого и будущего, своей непосредственной роли в жизни страны.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Уроки Мужества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Встречи с ветеранами ВОВ и горячих точек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Помощь пожилым людям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Вахта памяти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День защитника Отечества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День Победы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Акция «Дари добро людям»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Экскурсии учащихся в музеи Изучение истории своей семьи, села, школы, государственных символов РФ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Торжественные мероприятия у обелисков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Трудовые десанты </w:t>
            </w:r>
          </w:p>
        </w:tc>
      </w:tr>
      <w:tr w:rsidR="00DC4724" w:rsidRPr="00DC4724" w:rsidTr="00A1011E">
        <w:trPr>
          <w:trHeight w:val="32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Развитие творческих способностей и художественного вкуса, воспитание доброты и чуткости средствами художественно-эстетических видов деятельности.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Выставка предметов быта, русского наряда, декоративно-прикладного творчества;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Участие в конкурсах рисунков, плакатов, публикаций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Выставки поделок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Беседы эстетической направленности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Экспромт – театры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Ролевые игры</w:t>
            </w:r>
          </w:p>
        </w:tc>
      </w:tr>
      <w:tr w:rsidR="00DC4724" w:rsidRPr="00DC4724" w:rsidTr="00A1011E">
        <w:trPr>
          <w:trHeight w:val="32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Спортивно-оздоровительная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Показать ребёнку, его семье значимость его физического состояния для будущего</w:t>
            </w: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  <w:proofErr w:type="spellStart"/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жизнеутверждения</w:t>
            </w:r>
            <w:proofErr w:type="spellEnd"/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, для развития его нравственных качеств и душевных сил; профилактика детского </w:t>
            </w:r>
            <w:proofErr w:type="spellStart"/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дорожно</w:t>
            </w:r>
            <w:proofErr w:type="spellEnd"/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– транспортного травматизма; охрана жизни и здоровья учащихся.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День здоровья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Спортивно-оздоровительные праздники для родителей и детей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Участие в соревнованиях различного спортивного уровня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Внутришкольные</w:t>
            </w:r>
            <w:proofErr w:type="spellEnd"/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спортивные соревнования 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Оздоровительный лагерь с дневным пребыванием детей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технологии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Пропаганда здорового образа жизни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Охрана жизни и здоровья учащихся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Мероприятия по правилам ПДТТ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Медосмотр и наблюдения состояния здоровья учащихся </w:t>
            </w:r>
          </w:p>
        </w:tc>
      </w:tr>
      <w:tr w:rsidR="00DC4724" w:rsidRPr="00DC4724" w:rsidTr="00A1011E">
        <w:trPr>
          <w:trHeight w:val="32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Трудовое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Приобщение к труду, развитие навыков в самообслуживании; воспитание целеустремленности в трудовых отношениях.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Трудовой десант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Благоустройство пришкольной территории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Изготовление кормушек для птиц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Работа на пришкольном участке</w:t>
            </w:r>
          </w:p>
        </w:tc>
      </w:tr>
      <w:tr w:rsidR="00DC4724" w:rsidRPr="00DC4724" w:rsidTr="00A1011E">
        <w:trPr>
          <w:trHeight w:val="32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Профилактика правонарушений и экстремизма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Воспитание уважения к закону, развитие гражданской ответственности, профилактика и предупреждение участия детей в антисоциальной деятельности; воспитание толерантности и милосердия.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Составление социальных паспортов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Работа Совета профилактики правонарушений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Выявление неблагополучных семей, «трудных подростков» и детей «группы риска»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Мероприятия тематической направленности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Профилактические беседы с учащимися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Пропаганда юридических знаний о правах, обязанностях и уголовной ответственности учащихся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Встреча с инспектором ПДН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Дни профилактики курения, алкоголизма, токсикомании и наркомании</w:t>
            </w:r>
          </w:p>
        </w:tc>
      </w:tr>
      <w:tr w:rsidR="00DC4724" w:rsidRPr="00DC4724" w:rsidTr="00A1011E">
        <w:trPr>
          <w:trHeight w:val="342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A1011E" w:rsidP="00DC47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Работа с родителями и общественностью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Включение в воспитательный процесс родителей и общественности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Родительские собрания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Индивидуальные консультации</w:t>
            </w:r>
          </w:p>
          <w:p w:rsidR="00DC4724" w:rsidRPr="00DC4724" w:rsidRDefault="00DC4724" w:rsidP="00DC472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Профилактические беседы</w:t>
            </w:r>
          </w:p>
        </w:tc>
      </w:tr>
    </w:tbl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A1011E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Одним из важнейших направлений деятельности школы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является  гражданско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-патриотическое и духовно - нравственное воспитание учащихся, которое оказывает существенное влияние на состояние нашего общества. 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Формирование нравственных основ для молодого человека в настоящее время является одной из главных задач процесса его восхождения в различные структуры жизни общества, и это интуитивно чувствуют старшеклассники. Поэтому в школе сейчас необходимо уделять первостепенное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внимание  нравственному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воспитанию, особенно важно это для учащихся 7-9 классов.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 опросам родителей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  по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нашим собственным наблюдениям, количественным и качественным диагностикам можно сделать вывод о том, чт</w:t>
      </w:r>
      <w:r w:rsidR="00A1011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 наши учащиеся отличаются достаточно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высоким уровнем воспи</w:t>
      </w:r>
      <w:r w:rsidR="00A1011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танности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Учащиеся школы бережно относятся к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школьному  имуществу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наводят порядок в  классах и на пришкольном участке, участвуют в субботниках.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школе  проводятся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единые тематические классные часы, Дни профилактики курения, алкоголизма, токсикомании и наркомании.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Учащиеся  принимают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участие в различных конкурсах профилактической направленности.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Особое внимание   уделяется профилактическим мероприятиям в сфере экстремизма и терроризма:   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Wingdings" w:eastAsia="Times New Roman" w:hAnsi="Wingdings" w:cs="Times New Roman"/>
          <w:color w:val="262626"/>
          <w:sz w:val="24"/>
          <w:szCs w:val="24"/>
          <w:lang w:eastAsia="ru-RU"/>
        </w:rPr>
        <w:t>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</w:t>
      </w:r>
      <w:r w:rsidRPr="00DC4724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 классные часы с учащимися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 «Давайте дружить народами», «Богатое многообразие мировых культур», «Все мы такие разные, но все мы заслуживаем счастья»;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Wingdings" w:eastAsia="Times New Roman" w:hAnsi="Wingdings" w:cs="Times New Roman"/>
          <w:color w:val="262626"/>
          <w:sz w:val="24"/>
          <w:szCs w:val="24"/>
          <w:lang w:eastAsia="ru-RU"/>
        </w:rPr>
        <w:t>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</w:t>
      </w:r>
      <w:r w:rsidRPr="00DC4724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классные родительские собрания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 «Современные тоталитарные экстремистские секты и организации религиозной направленности»;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Wingdings" w:eastAsia="Times New Roman" w:hAnsi="Wingdings" w:cs="Times New Roman"/>
          <w:color w:val="262626"/>
          <w:sz w:val="24"/>
          <w:szCs w:val="24"/>
          <w:lang w:eastAsia="ru-RU"/>
        </w:rPr>
        <w:t>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</w:t>
      </w:r>
      <w:proofErr w:type="gramStart"/>
      <w:r w:rsidRPr="00DC4724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рейдовые  мероприятия</w:t>
      </w:r>
      <w:proofErr w:type="gramEnd"/>
      <w:r w:rsidRPr="00DC4724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 xml:space="preserve"> с участием педагогов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 «Профилактика и разрешение конфликтов».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  результатам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анкетирования: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lastRenderedPageBreak/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      80 % учащихся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школы  считают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что овладели навыками толерантного поведения, установили толерантные взаимоотношения с семьёй и социумом;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100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%  -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не разделяют идейных взглядов экстремистских группировок, осуждают их деятельность.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Уделяется  большое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внимание воспитательному потенциалу каждого урока с целью активизации познавательного интереса учащихся, воспитания. В школе традиционно проходят предметные недели, на которых дети раскрывают свой творческий потенциал. Предметные недели охватывают практически всех детей,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которые  принимают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участие в разнообразных видах игр, интеллектуальных турнирах, олимпиадах  и др.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Реализация творческих возможностей и способностей учащихся в рамках школы проходит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  проведении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традиционных праздников: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Праздник 1 сентября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– проходит традиционно во дворе школы, где на торжественной линейке присутствуют учащиеся всех классов, родители, гости. Праздник для первоклассников готовят старшеклассники, в чем выражается шефская помощь, и реализация их творческих способностей.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концерт</w:t>
      </w:r>
      <w:r w:rsidRPr="00DC4724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, посвященный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Дню Учителя.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Новогодняя сказка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– это, наверное, самый любимый праздник детей и взрослых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 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Фольклорный праздник </w:t>
      </w:r>
      <w:proofErr w:type="gramStart"/>
      <w:r w:rsidRPr="00DC4724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Масленица 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-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цель которого заключается в развитии у школьников интереса к русским народным традициям, формировании уважительного отношения к фольклорному богатству.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-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День здоровья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Цель проведения «Дня здоровья» снятие статической и психологической усталости, накопившейся за период учёбы, создание общественного мнения о значении здоровья в жизни современного человека; формирование осознанного отношения к сохранению собственного здоровья, пропаганда здорового образа жизни.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 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Праздник Последнего звонка 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яркое и значимое событие в жизни школы, праздник выпускников, на котором подводятся итоги школьной жизни, награждаются лучшие ученики.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Воспитательная работа школы не может строиться без учёта того, что индивидуальность ребёнка формируется в семье. Школа и семья - два важнейших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воспитательно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-образовательных института, которые изначально призваны пополнять друг друга и взаимодействовать между собой. С этой целью в школе ведётся работа с родителями.  Систематически проводились классные родительские собрания, разнообразные по формам (организационные, тематические, итоговые, собрания-диспуты):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Wingdings" w:eastAsia="Times New Roman" w:hAnsi="Wingdings" w:cs="Times New Roman"/>
          <w:color w:val="262626"/>
          <w:sz w:val="24"/>
          <w:szCs w:val="24"/>
          <w:lang w:eastAsia="ru-RU"/>
        </w:rPr>
        <w:t>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«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Дети-родители-учителя»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Wingdings" w:eastAsia="Times New Roman" w:hAnsi="Wingdings" w:cs="Times New Roman"/>
          <w:color w:val="262626"/>
          <w:sz w:val="24"/>
          <w:szCs w:val="24"/>
          <w:lang w:eastAsia="ru-RU"/>
        </w:rPr>
        <w:t>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«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Как живёшь семья?»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Wingdings" w:eastAsia="Times New Roman" w:hAnsi="Wingdings" w:cs="Times New Roman"/>
          <w:color w:val="262626"/>
          <w:sz w:val="24"/>
          <w:szCs w:val="24"/>
          <w:lang w:eastAsia="ru-RU"/>
        </w:rPr>
        <w:t>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«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Семейный кодекс РФ о защите прав несовершеннолетних».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Тематика родительских собраний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иногда  предлагалась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самими родителями: «Знаете ли вы своего ребёнка?»,  «Наши трудные дети», «Вредным привычкам скажем </w:t>
      </w:r>
      <w:r w:rsidRPr="00DC4724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«Нет»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 на которых обсуждались: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-проблемы воспитания в семье трудного ребёнка и поиск их решения;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-пополнение знаний родителей о причинах и признаках употребления подростками наркотических веществ, наиболее эффективные способы предупреждения и преодоления вредных привычек подростков;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развитие  самосознания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родителей и педагогов, коррекция позиций педагогов по отношения к ученикам и родителям.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 xml:space="preserve">         Традиционными в школе стали мероприятия с участием родителей. Среди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мероприятий  необходимо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отметить такое, как «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  <w:t>Моя семья», где учащиеся вместе со своими родителями рассказывали о семейных традициях, увлечениях. Такие мероприятия способствуют сплочению семей, укреплению взаимопонимания между родителями, детьми и школой.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Максимальное привлечение родителей к участию во всех сторонах жизни школы: от управления до организации системы дополнительного образования – требование настоящего времени.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Для изучения эффективности воспитательной системы используются такие методики</w:t>
      </w: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,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как: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Courier New" w:eastAsia="Times New Roman" w:hAnsi="Courier New" w:cs="Courier New"/>
          <w:color w:val="262626"/>
          <w:sz w:val="24"/>
          <w:szCs w:val="24"/>
          <w:lang w:eastAsia="ru-RU"/>
        </w:rPr>
        <w:t xml:space="preserve">-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анкетирование;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Courier New" w:eastAsia="Times New Roman" w:hAnsi="Courier New" w:cs="Courier New"/>
          <w:color w:val="262626"/>
          <w:sz w:val="24"/>
          <w:szCs w:val="24"/>
          <w:lang w:eastAsia="ru-RU"/>
        </w:rPr>
        <w:t xml:space="preserve">-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анкета «Изучение уровня воспитанности учащихся» Н.П. Капустина, М.И. Шиловой; (приложение)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анкета «Наши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отношения»  Л.М.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Фридмана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тест «Размышляем о жизненном опыте» Н.Е.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Щурковой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Courier New" w:eastAsia="Times New Roman" w:hAnsi="Courier New" w:cs="Courier New"/>
          <w:color w:val="262626"/>
          <w:sz w:val="24"/>
          <w:szCs w:val="24"/>
          <w:lang w:eastAsia="ru-RU"/>
        </w:rPr>
        <w:t xml:space="preserve">-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методика «Изучения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социализированности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личности учащегося»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М.И.Рожкова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Courier New" w:eastAsia="Times New Roman" w:hAnsi="Courier New" w:cs="Courier New"/>
          <w:color w:val="262626"/>
          <w:sz w:val="24"/>
          <w:szCs w:val="24"/>
          <w:lang w:eastAsia="ru-RU"/>
        </w:rPr>
        <w:t xml:space="preserve">-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методика «Определения уровня развития самоуправления в ученическом коллективе»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М.И.Рожкова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Courier New" w:eastAsia="Times New Roman" w:hAnsi="Courier New" w:cs="Courier New"/>
          <w:color w:val="262626"/>
          <w:sz w:val="24"/>
          <w:szCs w:val="24"/>
          <w:lang w:eastAsia="ru-RU"/>
        </w:rPr>
        <w:t xml:space="preserve">-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методика «Изучения удовлетворенности учащихся школьной жизнью»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А.А.Андреева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DC4724" w:rsidRPr="00DC4724" w:rsidRDefault="00DC4724" w:rsidP="00DC472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комплексная методика «Изучения удовлетворенности родителей жизнедеятельностью образовательного учреждения»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А.А.Андреева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Классный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руководитель,  как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  прежде, остаётся одной из ключевых фигур в школе, осуществляющей воспитание и развитие ребёнка. Он изучает и анализирует его индивидуальные особенности, условия жизни, прогнозирует развитие коллектива, помогает учащимся в формировании их личностного самоопределения. Знание личностных особенностей, бытовых условий жизни, отношений в семьях обеспечивает возможность индивидуального подхода к каждому ребёнку и его семье. Воспитательная работа классных руководителей направлена на повышение культурного уровня детей, подготовку их к жизни в условиях рыночных отношений.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нашей  школе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классный руководитель организует индивидуальную работу с учащимися, родителями, проводит классные часы, встречи, экскурсии, соответствующие возрасту учащихся, а творческая работа, интересна как для младших, так и для старших учащихся. Проведение общешкольных дел осуществляются в разновозрастных объединениях под руководством старших учеников. В зависимости от характера и сложности проводимых дел классные руководители   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участвуют  в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работе как консультанты разновозрастного коллектива, как временные руководители подготовительной работы, как равные члены коллектива. Организация разновозрастных объединений представляет большие возможности для развития самоуправления.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Управление образовательным учреждением как воспитательной системой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Управление </w:t>
      </w:r>
      <w:bookmarkStart w:id="4" w:name="YANDEX_1"/>
      <w:bookmarkEnd w:id="4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воспитательной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системой – это особое управление, оно глубокое и многоаспектное. Управление осуществляется системой в целом и каждым её компонентом в отдельности с учётом его своеобразия.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Управление </w:t>
      </w:r>
      <w:bookmarkStart w:id="5" w:name="YANDEX_2"/>
      <w:bookmarkEnd w:id="5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воспитательной  системой школы осуществляется через структурные компоненты:  УС школы, классы, кружки,  детские общественные  организации, методическое объединение классных руководителей,  родительские комитеты классов.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         Основными объектами, на которые направлена управленческая</w:t>
      </w:r>
      <w:bookmarkStart w:id="6" w:name="YANDEX_3"/>
      <w:bookmarkEnd w:id="6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деятельность, являются педагогические кадры, ученический коллектив, внешняя среда и родительская общественность.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Планирование процесса воспитания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Планирование в школе осуществляется на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основе  Концепции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воспитательной системы с учётом традиционно сложившихся мероприятий, возможностей школьного коллектива. Вся деятельность планируется   в соответствии с календарными датами и мероприятиями, проводимыми ежегодно в течение длительного периода. Кроме того, учитывается и тематика календарного года, по которому также планируется работа на год с оформлением материала в отчётную папку. Исходя из анализа итогов предшествующего года, определяются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воспитательно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-образовательные задачи для школы в целом и для каждой класса, требующие особого внимания педагогического коллектива. При этом учитываются опыт и квалификация преподавателей, особенности контингента детей.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План может корректироваться и дополняться в соответствии с мероприятиями, проводимыми в городе.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Классные руководители составляют план работы с коллективами в соответствии с общешкольным планом, интересами учащихся и возможностями педагога. В план включаются общешкольные мероприятия, традиционные дела класса, классные часы, коллективно-творческие дела. Учащиеся заранее обдумывают, а затем предлагают интересующие темы, дела на четверть. Классный руководитель помогает определить вид деятельности, форму занятий, назначить ответственных,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пригласить  гостей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назначить сроки проведения классного мероприятия.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связи с намеченными в плане задачами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воспитательно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-образовательной работы планируются и другие разделы деятельности образовательного учреждения: намечаются содержание и формы методической работы с классными руководителями, тематика педагогических советов, консультаций, пополнение оборудования и др., определяется содержание работы с родителями.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Организация работы педагогических кадров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Воспитательные функции    призваны выполнять все педагогические работники. В школе налажено взаимодействие классных руководителей, учителей предметников, социально – психологической службы, библиотекаря. Эти связи необходимы при качественной подготовке и проведении мероприятий, выходящих за рамки классного дела, подготовке к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конкурсам,   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проведении внеклассных  мероприятий.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Все вопросы, связанные с осуществлением воспитательной работы   выносятся на совещания при заместителе директоре по ВР и МО классных руководителей. На заседания МО выносятся выступления по запланированной теме, которые обсуждаются и по которым даются определённые рекомендации. Помимо выступлений проводится обзор новой методической литературы и достижений педагогической науки, решаются текущие вопросы. На заседании обсуждаются результаты посещения открытых внеклассных мероприятий.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 Методическое объединение классных руководителей координирует методическую и организационную работу классных руководителей.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Меняется время, становятся иными требования к школе, ученикам и педагогам. Однако значимость роли классного руководителя не снижается. Главное в деятельности классного руководителя - содействие саморазвитию личности, реализация её творческого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потенциала, обеспечение активной социальной защиты ребёнка, создание необходимых и достаточных условий для активизации усилий детей по решению собственных проблем.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Классный руководитель обязан постоянно совершенствовать свои умения, навыки, знания, владеть современными методами воспитания детей.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Поддержка мотивации воспитательной деятельности педагогов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Мотивация придаёт деятельности человека смысл, побуждает его развитие в определённом направлении. Мотивация призвана повышать качество работы, результативность, улучшать микроклимат в учреждении, а также помогать в достижении профессиональных целей, давать положительную перспективу, подготавливать педагогические кадры для инноваций, повышать самоуважение.    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Ключевая роль в поддержке и усилении мотивации педагогов принадлежит руководителю учреждения, который,</w:t>
      </w:r>
      <w:r w:rsidRPr="00DC472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учитывая то, что все люди мотивируются разными факторами, определяет соответствующую систему мотивации: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Удовлетворение материальных потребностей педагогов (заработная плата, возможность приобретения научно-методической, учебной литературы);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Поощрений в соответствии с результативностью труда;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Применение стимулирующего характера контроля;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Symbol" w:eastAsia="Times New Roman" w:hAnsi="Symbol" w:cs="Times New Roman"/>
          <w:color w:val="262626"/>
          <w:sz w:val="24"/>
          <w:szCs w:val="24"/>
          <w:lang w:eastAsia="ru-RU"/>
        </w:rPr>
        <w:t>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Осознание своей позиции, значимости в результате обобщения педагогического опыта, проведение открытых внеурочных дел, участие в семинарах, педсоветах.</w:t>
      </w:r>
    </w:p>
    <w:p w:rsidR="00DC4724" w:rsidRPr="00DC4724" w:rsidRDefault="00DC4724" w:rsidP="00A1011E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Контроль процесса воспитания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Контроль в школе – это система наблюдения и проверки соответствия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воспитательно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- образовательного процесса целям и задачам образовательной программы, Устава школы и Программы развития школы.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Сбор информации о состоянии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воспитательно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-образовательного процесса происходит в ходе тематического контроля, который </w:t>
      </w:r>
      <w:r w:rsidRPr="00DC4724"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  <w:lang w:eastAsia="ru-RU"/>
        </w:rPr>
        <w:t xml:space="preserve">направлен на глубокое изучение тех или иных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наиболее значимых сторон воспитательного процесса и выработку ре</w:t>
      </w:r>
      <w:r w:rsidRPr="00DC4724"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  <w:lang w:eastAsia="ru-RU"/>
        </w:rPr>
        <w:t xml:space="preserve">комендаций. Он позволяет руководителю глубоко проникнуть в суть 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тех или иных сторон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воспитательного  процесса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изучить его, объек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softHyphen/>
      </w:r>
      <w:r w:rsidRPr="00DC4724"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  <w:lang w:eastAsia="ru-RU"/>
        </w:rPr>
        <w:t>тивно оценить. 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начале учебного года составляется план – график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внутришкольного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контроля, который охватывает всех участников воспитательного процесса, в котором указывается объект контроля, тема контроля и цель. Составные части </w:t>
      </w:r>
      <w:proofErr w:type="spell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внутришкольного</w:t>
      </w:r>
      <w:proofErr w:type="spell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контроля – анализ воспитательного процесса и планирование.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течение года один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  проверяются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планы классных руководителей. На педсовете в августе подводятся итоги воспитательной работы за год в школе и на педсоветах по результатам каждой учебной четверти классные руководители делают анализ в каждом классе. Регулярно проверяется качество проведения классных часов, классных мероприятий путём их посещения. Итоги обсуждаются на МО классных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руководителей,  совещании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при директоре. </w:t>
      </w:r>
    </w:p>
    <w:p w:rsidR="00DC4724" w:rsidRPr="00DC4724" w:rsidRDefault="00DC4724" w:rsidP="00DC4724">
      <w:pPr>
        <w:shd w:val="clear" w:color="auto" w:fill="FFFFFF"/>
        <w:spacing w:before="30" w:after="30" w:line="21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Наша концепция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воспитания  предполагает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создание условий для развития личности ребёнка, т. е. создание системы отношений, помогающих ребёнку на каждом возрастном этапе успешно решать задачи в основных сферах своей жизнедеятельности.</w:t>
      </w:r>
    </w:p>
    <w:p w:rsidR="00DC4724" w:rsidRPr="00DC4724" w:rsidRDefault="00DC4724" w:rsidP="00DC4724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Таким образом, наша школа – общеобразовательное учреждение, направляющее свою </w:t>
      </w:r>
      <w:proofErr w:type="gramStart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деятельность  на</w:t>
      </w:r>
      <w:proofErr w:type="gramEnd"/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формирование образованной, трудолюбивой и само</w:t>
      </w:r>
      <w:r w:rsidR="00E21C3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стоятельной личности,  адаптированной к  современным условиям жизни</w:t>
      </w:r>
      <w:r w:rsidRPr="00DC472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5310FB" w:rsidRDefault="00DC4724" w:rsidP="00DC4724">
      <w:r w:rsidRPr="00DC472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sectPr w:rsidR="0053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8B"/>
    <w:rsid w:val="00217AAF"/>
    <w:rsid w:val="0030051C"/>
    <w:rsid w:val="003E33D4"/>
    <w:rsid w:val="005310FB"/>
    <w:rsid w:val="00590D62"/>
    <w:rsid w:val="006D4C8B"/>
    <w:rsid w:val="00806D8B"/>
    <w:rsid w:val="00977D38"/>
    <w:rsid w:val="009B6E97"/>
    <w:rsid w:val="00A1011E"/>
    <w:rsid w:val="00DC4724"/>
    <w:rsid w:val="00E21C37"/>
    <w:rsid w:val="00E41862"/>
    <w:rsid w:val="00EB695D"/>
    <w:rsid w:val="00F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D9B7"/>
  <w15:chartTrackingRefBased/>
  <w15:docId w15:val="{0E283413-23DF-4593-98D8-B20C565D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97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14</Pages>
  <Words>5324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2020-02-03T09:09:00Z</dcterms:created>
  <dcterms:modified xsi:type="dcterms:W3CDTF">2021-12-08T06:46:00Z</dcterms:modified>
</cp:coreProperties>
</file>