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4B" w:rsidRDefault="004C594B" w:rsidP="009B7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20"/>
          <w:szCs w:val="20"/>
          <w:lang w:eastAsia="ru-RU"/>
        </w:rPr>
      </w:pPr>
      <w:bookmarkStart w:id="0" w:name="_Hlk89769404"/>
    </w:p>
    <w:p w:rsidR="004C594B" w:rsidRDefault="004C594B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B2317">
        <w:rPr>
          <w:rFonts w:eastAsia="Times New Roman"/>
          <w:b/>
          <w:sz w:val="20"/>
          <w:szCs w:val="20"/>
          <w:lang w:eastAsia="ru-RU"/>
        </w:rPr>
        <w:t>ДОГОВОР №_</w:t>
      </w:r>
      <w:r w:rsidR="009B7DFD">
        <w:rPr>
          <w:rFonts w:eastAsia="Times New Roman"/>
          <w:b/>
          <w:sz w:val="20"/>
          <w:szCs w:val="20"/>
          <w:lang w:eastAsia="ru-RU"/>
        </w:rPr>
        <w:t>__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20"/>
          <w:szCs w:val="20"/>
          <w:lang w:eastAsia="ru-RU"/>
        </w:rPr>
      </w:pP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127DC8" w:rsidRPr="001B2317" w:rsidRDefault="00127DC8" w:rsidP="00127DC8">
      <w:pPr>
        <w:tabs>
          <w:tab w:val="left" w:pos="1134"/>
        </w:tabs>
        <w:jc w:val="center"/>
        <w:rPr>
          <w:sz w:val="20"/>
          <w:szCs w:val="20"/>
        </w:rPr>
      </w:pPr>
      <w:r w:rsidRPr="001B2317">
        <w:rPr>
          <w:sz w:val="20"/>
          <w:szCs w:val="20"/>
        </w:rPr>
        <w:t>«Речевое развитие и развитие коммуникативных способностей детей»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«</w:t>
      </w:r>
      <w:r w:rsidR="009B7DFD">
        <w:rPr>
          <w:rFonts w:eastAsia="Times New Roman"/>
          <w:sz w:val="20"/>
          <w:szCs w:val="20"/>
          <w:lang w:eastAsia="ru-RU"/>
        </w:rPr>
        <w:t>__</w:t>
      </w:r>
      <w:r w:rsidRPr="001B2317">
        <w:rPr>
          <w:rFonts w:eastAsia="Times New Roman"/>
          <w:sz w:val="20"/>
          <w:szCs w:val="20"/>
          <w:lang w:eastAsia="ru-RU"/>
        </w:rPr>
        <w:t>»_</w:t>
      </w:r>
      <w:r w:rsidR="009B7DFD">
        <w:rPr>
          <w:rFonts w:eastAsia="Times New Roman"/>
          <w:sz w:val="20"/>
          <w:szCs w:val="20"/>
          <w:lang w:eastAsia="ru-RU"/>
        </w:rPr>
        <w:t>___</w:t>
      </w:r>
      <w:r>
        <w:rPr>
          <w:rFonts w:eastAsia="Times New Roman"/>
          <w:sz w:val="20"/>
          <w:szCs w:val="20"/>
          <w:lang w:eastAsia="ru-RU"/>
        </w:rPr>
        <w:t>.</w:t>
      </w:r>
      <w:r w:rsidRPr="001B2317">
        <w:rPr>
          <w:rFonts w:eastAsia="Times New Roman"/>
          <w:sz w:val="20"/>
          <w:szCs w:val="20"/>
          <w:lang w:eastAsia="ru-RU"/>
        </w:rPr>
        <w:t>20</w:t>
      </w:r>
      <w:r w:rsidR="009B7DFD">
        <w:rPr>
          <w:rFonts w:eastAsia="Times New Roman"/>
          <w:sz w:val="20"/>
          <w:szCs w:val="20"/>
          <w:lang w:eastAsia="ru-RU"/>
        </w:rPr>
        <w:t>__</w:t>
      </w:r>
      <w:r w:rsidRPr="001B2317">
        <w:rPr>
          <w:rFonts w:eastAsia="Times New Roman"/>
          <w:sz w:val="20"/>
          <w:szCs w:val="20"/>
          <w:lang w:eastAsia="ru-RU"/>
        </w:rPr>
        <w:t xml:space="preserve"> г.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3674"/>
        <w:gridCol w:w="1610"/>
        <w:gridCol w:w="3014"/>
        <w:gridCol w:w="1825"/>
      </w:tblGrid>
      <w:tr w:rsidR="00127DC8" w:rsidRPr="001B2317" w:rsidTr="00DF4CF1">
        <w:trPr>
          <w:trHeight w:val="75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127DC8" w:rsidRPr="001B2317" w:rsidTr="00DF4CF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4318">
              <w:rPr>
                <w:sz w:val="20"/>
                <w:szCs w:val="20"/>
              </w:rPr>
              <w:t>«Речевое развитие и развитие коммуникативных способностей детей»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Межполушарное взаимодействие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развитие речи и коммуникации, развитие когнитивной сферы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127DC8" w:rsidRPr="001B2317" w:rsidRDefault="00127DC8" w:rsidP="00127DC8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127DC8" w:rsidRPr="001B2317" w:rsidRDefault="00127DC8" w:rsidP="00127DC8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127DC8" w:rsidRPr="001B2317" w:rsidRDefault="00127DC8" w:rsidP="00127DC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127DC8" w:rsidRPr="001B2317" w:rsidRDefault="00127DC8" w:rsidP="00127DC8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3.2.5. В случае пропусков занятий по причине болезни предоставить справку и написать заявление на перерасчет.</w:t>
      </w:r>
    </w:p>
    <w:p w:rsidR="00127DC8" w:rsidRPr="001B2317" w:rsidRDefault="00127DC8" w:rsidP="00127DC8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lastRenderedPageBreak/>
        <w:t xml:space="preserve">4.1. Полная стоимость платных образовательных услуг за проведение коррекционных занятий формируется из стоимости </w:t>
      </w:r>
      <w:r w:rsidR="0014351F">
        <w:rPr>
          <w:rFonts w:eastAsia="Times New Roman"/>
          <w:sz w:val="20"/>
          <w:szCs w:val="20"/>
          <w:lang w:eastAsia="ru-RU"/>
        </w:rPr>
        <w:t>____</w:t>
      </w:r>
      <w:r w:rsidR="00C434E3">
        <w:rPr>
          <w:rFonts w:eastAsia="Times New Roman"/>
          <w:sz w:val="20"/>
          <w:szCs w:val="20"/>
          <w:lang w:eastAsia="ru-RU"/>
        </w:rPr>
        <w:t xml:space="preserve"> </w:t>
      </w:r>
      <w:r w:rsidRPr="001B2317">
        <w:rPr>
          <w:rFonts w:eastAsia="Times New Roman"/>
          <w:sz w:val="20"/>
          <w:szCs w:val="20"/>
          <w:lang w:eastAsia="ru-RU"/>
        </w:rPr>
        <w:t xml:space="preserve">рублей ⁎ на количество </w:t>
      </w:r>
      <w:r w:rsidR="00C434E3">
        <w:rPr>
          <w:rFonts w:eastAsia="Times New Roman"/>
          <w:sz w:val="20"/>
          <w:szCs w:val="20"/>
          <w:lang w:eastAsia="ru-RU"/>
        </w:rPr>
        <w:t>занятий в месяц в направлениях: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127DC8" w:rsidRPr="001B2317" w:rsidTr="00DF4CF1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127DC8" w:rsidRPr="001B2317" w:rsidTr="00DF4CF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B74318">
              <w:rPr>
                <w:sz w:val="20"/>
                <w:szCs w:val="20"/>
              </w:rPr>
              <w:t>«Речевое развитие и развитие коммуникативных способностей детей»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127DC8" w:rsidRPr="001B2317" w:rsidRDefault="00127DC8" w:rsidP="00127DC8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 xml:space="preserve">       5.2. Настоящий   Договор может быть расторгнут по соглашению сторон.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127DC8" w:rsidRPr="001B2317" w:rsidRDefault="00127DC8" w:rsidP="00127DC8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ОТВЕТСТВЕННОСТЬИСПОЛНИТЕЛЯ, ЗАКАЗЧИКА И ПОТРЕБИТЕЛЯ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9B7DFD">
        <w:rPr>
          <w:rFonts w:eastAsia="Times New Roman"/>
          <w:sz w:val="20"/>
          <w:szCs w:val="20"/>
          <w:lang w:eastAsia="ru-RU"/>
        </w:rPr>
        <w:t>______________</w:t>
      </w:r>
      <w:r w:rsidRPr="001B2317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127DC8" w:rsidRPr="001B2317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716"/>
      </w:tblGrid>
      <w:tr w:rsidR="00127DC8" w:rsidRPr="001B2317" w:rsidTr="00DF4CF1">
        <w:tc>
          <w:tcPr>
            <w:tcW w:w="3867" w:type="dxa"/>
          </w:tcPr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20"/>
                <w:szCs w:val="20"/>
              </w:rPr>
              <w:t>Манагарова</w:t>
            </w:r>
            <w:proofErr w:type="spellEnd"/>
            <w:r w:rsidRPr="001B2317">
              <w:rPr>
                <w:sz w:val="20"/>
                <w:szCs w:val="20"/>
              </w:rPr>
              <w:t xml:space="preserve">, дом 2 </w:t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Тел.: +79787613315 – директор</w:t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От образовательной организации</w:t>
            </w:r>
            <w:r w:rsidRPr="001B2317">
              <w:rPr>
                <w:sz w:val="20"/>
                <w:szCs w:val="20"/>
              </w:rPr>
              <w:t>:</w:t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Директор МБОУ «Ялтинская специальная (коррекционная) школа»</w:t>
            </w:r>
          </w:p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 Н.Н. Бондаренко</w:t>
            </w:r>
          </w:p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78" w:type="dxa"/>
          </w:tcPr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127DC8" w:rsidRPr="001B2317" w:rsidRDefault="00127DC8" w:rsidP="00DF4CF1">
            <w:pPr>
              <w:spacing w:line="240" w:lineRule="auto"/>
              <w:rPr>
                <w:b/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Сведения о потребителе:</w:t>
            </w:r>
          </w:p>
          <w:p w:rsidR="00127DC8" w:rsidRPr="001B2317" w:rsidRDefault="00127DC8" w:rsidP="00DF4CF1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127DC8" w:rsidRPr="001B2317" w:rsidRDefault="00127DC8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27DC8" w:rsidRPr="001B2317" w:rsidRDefault="00127DC8" w:rsidP="00DF4C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B2317">
              <w:rPr>
                <w:sz w:val="20"/>
                <w:szCs w:val="20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данные свидетельства о рождении)</w:t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27DC8" w:rsidRPr="001B2317" w:rsidRDefault="00127DC8" w:rsidP="00DF4C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1B2317">
              <w:rPr>
                <w:sz w:val="20"/>
                <w:szCs w:val="20"/>
              </w:rPr>
              <w:t xml:space="preserve"> )</w:t>
            </w:r>
            <w:proofErr w:type="gramEnd"/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127DC8" w:rsidRPr="001B2317" w:rsidRDefault="00127DC8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127DC8" w:rsidRPr="001B2317" w:rsidRDefault="00127DC8" w:rsidP="00DF4CF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sz w:val="20"/>
                <w:szCs w:val="20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127DC8" w:rsidRPr="001B2317" w:rsidRDefault="00127DC8" w:rsidP="00127DC8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127DC8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bookmarkEnd w:id="0"/>
    <w:p w:rsidR="00127DC8" w:rsidRDefault="00127DC8" w:rsidP="0012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sectPr w:rsidR="00127DC8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51086"/>
    <w:rsid w:val="00067F65"/>
    <w:rsid w:val="000B7DBF"/>
    <w:rsid w:val="00127DC8"/>
    <w:rsid w:val="0014351F"/>
    <w:rsid w:val="00195B6F"/>
    <w:rsid w:val="001A669F"/>
    <w:rsid w:val="001B2317"/>
    <w:rsid w:val="0024397C"/>
    <w:rsid w:val="00283B0B"/>
    <w:rsid w:val="00283C88"/>
    <w:rsid w:val="00307C73"/>
    <w:rsid w:val="0031453B"/>
    <w:rsid w:val="003A2315"/>
    <w:rsid w:val="003C104A"/>
    <w:rsid w:val="003D51D6"/>
    <w:rsid w:val="00427062"/>
    <w:rsid w:val="004C594B"/>
    <w:rsid w:val="004E2879"/>
    <w:rsid w:val="006107DB"/>
    <w:rsid w:val="0063782F"/>
    <w:rsid w:val="006E137B"/>
    <w:rsid w:val="006F545E"/>
    <w:rsid w:val="0085442B"/>
    <w:rsid w:val="00992F69"/>
    <w:rsid w:val="009B7DFD"/>
    <w:rsid w:val="00A05FD7"/>
    <w:rsid w:val="00A120E0"/>
    <w:rsid w:val="00A44EFB"/>
    <w:rsid w:val="00B55498"/>
    <w:rsid w:val="00C06E27"/>
    <w:rsid w:val="00C434E3"/>
    <w:rsid w:val="00DD7DC1"/>
    <w:rsid w:val="00DF4CF1"/>
    <w:rsid w:val="00EC1D36"/>
    <w:rsid w:val="00ED0A12"/>
    <w:rsid w:val="00F7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4</cp:revision>
  <cp:lastPrinted>2022-09-12T05:45:00Z</cp:lastPrinted>
  <dcterms:created xsi:type="dcterms:W3CDTF">2023-11-16T06:58:00Z</dcterms:created>
  <dcterms:modified xsi:type="dcterms:W3CDTF">2023-11-16T07:06:00Z</dcterms:modified>
</cp:coreProperties>
</file>