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5582" w:rsidRPr="007E5582" w:rsidRDefault="007E5582" w:rsidP="007E5582">
      <w:pPr>
        <w:pStyle w:val="a3"/>
        <w:jc w:val="both"/>
        <w:rPr>
          <w:b/>
          <w:color w:val="000000"/>
          <w:sz w:val="28"/>
          <w:szCs w:val="28"/>
        </w:rPr>
      </w:pPr>
      <w:r w:rsidRPr="007E5582">
        <w:rPr>
          <w:b/>
          <w:color w:val="000000"/>
          <w:sz w:val="28"/>
          <w:szCs w:val="28"/>
        </w:rPr>
        <w:t>Учебный пр</w:t>
      </w:r>
      <w:r w:rsidR="006906A9">
        <w:rPr>
          <w:b/>
          <w:color w:val="000000"/>
          <w:sz w:val="28"/>
          <w:szCs w:val="28"/>
        </w:rPr>
        <w:t xml:space="preserve">едмет «Литература» 5 класс </w:t>
      </w:r>
      <w:bookmarkStart w:id="0" w:name="_GoBack"/>
      <w:bookmarkEnd w:id="0"/>
    </w:p>
    <w:p w:rsidR="007E5582" w:rsidRPr="007E5582" w:rsidRDefault="007E5582" w:rsidP="007E5582">
      <w:pPr>
        <w:tabs>
          <w:tab w:val="left" w:pos="993"/>
          <w:tab w:val="left" w:pos="170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5582">
        <w:rPr>
          <w:rFonts w:ascii="Times New Roman" w:hAnsi="Times New Roman" w:cs="Times New Roman"/>
          <w:color w:val="000000"/>
          <w:sz w:val="28"/>
          <w:szCs w:val="28"/>
        </w:rPr>
        <w:t xml:space="preserve">   Программа реализуется на основе учебных пособий и учебников:</w:t>
      </w:r>
      <w:r w:rsidRPr="007E5582">
        <w:rPr>
          <w:rFonts w:ascii="Times New Roman" w:hAnsi="Times New Roman" w:cs="Times New Roman"/>
          <w:color w:val="000000"/>
          <w:sz w:val="24"/>
          <w:szCs w:val="27"/>
        </w:rPr>
        <w:t xml:space="preserve"> «</w:t>
      </w:r>
      <w:r w:rsidRPr="007E5582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7E5582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7E558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тера</w:t>
      </w:r>
      <w:r w:rsidRPr="007E558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т</w:t>
      </w:r>
      <w:r w:rsidRPr="007E5582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у</w:t>
      </w:r>
      <w:r w:rsidRPr="007E5582">
        <w:rPr>
          <w:rFonts w:ascii="Times New Roman" w:eastAsia="Times New Roman" w:hAnsi="Times New Roman" w:cs="Times New Roman"/>
          <w:sz w:val="28"/>
          <w:szCs w:val="28"/>
          <w:lang w:eastAsia="ru-RU"/>
        </w:rPr>
        <w:t>ра»</w:t>
      </w:r>
      <w:r w:rsidRPr="007E5582">
        <w:rPr>
          <w:rFonts w:ascii="Times New Roman" w:eastAsia="Times New Roman" w:hAnsi="Times New Roman" w:cs="Times New Roman"/>
          <w:spacing w:val="120"/>
          <w:sz w:val="28"/>
          <w:szCs w:val="28"/>
          <w:lang w:eastAsia="ru-RU"/>
        </w:rPr>
        <w:t xml:space="preserve"> </w:t>
      </w:r>
      <w:r w:rsidRPr="007E5582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7E5582">
        <w:rPr>
          <w:rFonts w:ascii="Times New Roman" w:eastAsia="Times New Roman" w:hAnsi="Times New Roman" w:cs="Times New Roman"/>
          <w:spacing w:val="120"/>
          <w:sz w:val="28"/>
          <w:szCs w:val="28"/>
          <w:lang w:eastAsia="ru-RU"/>
        </w:rPr>
        <w:t xml:space="preserve"> </w:t>
      </w:r>
      <w:r w:rsidRPr="007E5582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к</w:t>
      </w:r>
      <w:r w:rsidRPr="007E5582">
        <w:rPr>
          <w:rFonts w:ascii="Times New Roman" w:eastAsia="Times New Roman" w:hAnsi="Times New Roman" w:cs="Times New Roman"/>
          <w:sz w:val="28"/>
          <w:szCs w:val="28"/>
          <w:lang w:eastAsia="ru-RU"/>
        </w:rPr>
        <w:t>лас</w:t>
      </w:r>
      <w:r w:rsidRPr="007E5582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с</w:t>
      </w:r>
      <w:r w:rsidRPr="007E558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7E5582">
        <w:rPr>
          <w:rFonts w:ascii="Times New Roman" w:eastAsia="Times New Roman" w:hAnsi="Times New Roman" w:cs="Times New Roman"/>
          <w:spacing w:val="125"/>
          <w:sz w:val="28"/>
          <w:szCs w:val="28"/>
          <w:lang w:eastAsia="ru-RU"/>
        </w:rPr>
        <w:t xml:space="preserve"> </w:t>
      </w:r>
      <w:r w:rsidRPr="007E5582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у</w:t>
      </w:r>
      <w:r w:rsidRPr="007E5582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ч</w:t>
      </w:r>
      <w:r w:rsidRPr="007E5582">
        <w:rPr>
          <w:rFonts w:ascii="Times New Roman" w:eastAsia="Times New Roman" w:hAnsi="Times New Roman" w:cs="Times New Roman"/>
          <w:sz w:val="28"/>
          <w:szCs w:val="28"/>
          <w:lang w:eastAsia="ru-RU"/>
        </w:rPr>
        <w:t>ебн</w:t>
      </w:r>
      <w:r w:rsidRPr="007E5582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7E5582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7E5582">
        <w:rPr>
          <w:rFonts w:ascii="Times New Roman" w:eastAsia="Times New Roman" w:hAnsi="Times New Roman" w:cs="Times New Roman"/>
          <w:spacing w:val="120"/>
          <w:sz w:val="28"/>
          <w:szCs w:val="28"/>
          <w:lang w:eastAsia="ru-RU"/>
        </w:rPr>
        <w:t xml:space="preserve"> </w:t>
      </w:r>
      <w:r w:rsidRPr="007E558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r w:rsidRPr="007E5582">
        <w:rPr>
          <w:rFonts w:ascii="Times New Roman" w:eastAsia="Times New Roman" w:hAnsi="Times New Roman" w:cs="Times New Roman"/>
          <w:spacing w:val="121"/>
          <w:sz w:val="28"/>
          <w:szCs w:val="28"/>
          <w:lang w:eastAsia="ru-RU"/>
        </w:rPr>
        <w:t xml:space="preserve"> </w:t>
      </w:r>
      <w:r w:rsidRPr="007E558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общеобр</w:t>
      </w:r>
      <w:r w:rsidRPr="007E5582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</w:t>
      </w:r>
      <w:r w:rsidRPr="007E5582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зовательн</w:t>
      </w:r>
      <w:r w:rsidRPr="007E5582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ы</w:t>
      </w:r>
      <w:r w:rsidRPr="007E5582">
        <w:rPr>
          <w:rFonts w:ascii="Times New Roman" w:eastAsia="Times New Roman" w:hAnsi="Times New Roman" w:cs="Times New Roman"/>
          <w:sz w:val="28"/>
          <w:szCs w:val="28"/>
          <w:lang w:eastAsia="ru-RU"/>
        </w:rPr>
        <w:t>х органи</w:t>
      </w:r>
      <w:r w:rsidRPr="007E5582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з</w:t>
      </w:r>
      <w:r w:rsidRPr="007E558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7E5582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ц</w:t>
      </w:r>
      <w:r w:rsidRPr="007E5582">
        <w:rPr>
          <w:rFonts w:ascii="Times New Roman" w:eastAsia="Times New Roman" w:hAnsi="Times New Roman" w:cs="Times New Roman"/>
          <w:sz w:val="28"/>
          <w:szCs w:val="28"/>
          <w:lang w:eastAsia="ru-RU"/>
        </w:rPr>
        <w:t>ий</w:t>
      </w:r>
      <w:r w:rsidRPr="007E5582">
        <w:rPr>
          <w:rFonts w:ascii="Times New Roman" w:eastAsia="Times New Roman" w:hAnsi="Times New Roman" w:cs="Times New Roman"/>
          <w:spacing w:val="27"/>
          <w:sz w:val="28"/>
          <w:szCs w:val="28"/>
          <w:lang w:eastAsia="ru-RU"/>
        </w:rPr>
        <w:t xml:space="preserve"> </w:t>
      </w:r>
      <w:r w:rsidRPr="007E558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7E5582">
        <w:rPr>
          <w:rFonts w:ascii="Times New Roman" w:eastAsia="Times New Roman" w:hAnsi="Times New Roman" w:cs="Times New Roman"/>
          <w:spacing w:val="23"/>
          <w:sz w:val="28"/>
          <w:szCs w:val="28"/>
          <w:lang w:eastAsia="ru-RU"/>
        </w:rPr>
        <w:t xml:space="preserve"> </w:t>
      </w:r>
      <w:r w:rsidRPr="007E5582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п</w:t>
      </w:r>
      <w:r w:rsidRPr="007E558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7E5582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7E5582">
        <w:rPr>
          <w:rFonts w:ascii="Times New Roman" w:eastAsia="Times New Roman" w:hAnsi="Times New Roman" w:cs="Times New Roman"/>
          <w:sz w:val="28"/>
          <w:szCs w:val="28"/>
          <w:lang w:eastAsia="ru-RU"/>
        </w:rPr>
        <w:t>лож</w:t>
      </w:r>
      <w:r w:rsidRPr="007E5582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е</w:t>
      </w:r>
      <w:r w:rsidRPr="007E5582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7E5582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7E5582">
        <w:rPr>
          <w:rFonts w:ascii="Times New Roman" w:eastAsia="Times New Roman" w:hAnsi="Times New Roman" w:cs="Times New Roman"/>
          <w:sz w:val="28"/>
          <w:szCs w:val="28"/>
          <w:lang w:eastAsia="ru-RU"/>
        </w:rPr>
        <w:t>ем</w:t>
      </w:r>
      <w:r w:rsidRPr="007E5582">
        <w:rPr>
          <w:rFonts w:ascii="Times New Roman" w:eastAsia="Times New Roman" w:hAnsi="Times New Roman" w:cs="Times New Roman"/>
          <w:spacing w:val="24"/>
          <w:sz w:val="28"/>
          <w:szCs w:val="28"/>
          <w:lang w:eastAsia="ru-RU"/>
        </w:rPr>
        <w:t xml:space="preserve"> </w:t>
      </w:r>
      <w:r w:rsidRPr="007E5582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7E5582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7E5582">
        <w:rPr>
          <w:rFonts w:ascii="Times New Roman" w:eastAsia="Times New Roman" w:hAnsi="Times New Roman" w:cs="Times New Roman"/>
          <w:spacing w:val="25"/>
          <w:sz w:val="28"/>
          <w:szCs w:val="28"/>
          <w:lang w:eastAsia="ru-RU"/>
        </w:rPr>
        <w:t xml:space="preserve"> </w:t>
      </w:r>
      <w:r w:rsidRPr="007E5582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</w:t>
      </w:r>
      <w:r w:rsidRPr="007E5582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т</w:t>
      </w:r>
      <w:r w:rsidRPr="007E5582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7E5582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о</w:t>
      </w:r>
      <w:r w:rsidRPr="007E5582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7E5582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н</w:t>
      </w:r>
      <w:r w:rsidRPr="007E5582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7E5582">
        <w:rPr>
          <w:rFonts w:ascii="Times New Roman" w:eastAsia="Times New Roman" w:hAnsi="Times New Roman" w:cs="Times New Roman"/>
          <w:spacing w:val="23"/>
          <w:sz w:val="28"/>
          <w:szCs w:val="28"/>
          <w:lang w:eastAsia="ru-RU"/>
        </w:rPr>
        <w:t xml:space="preserve"> </w:t>
      </w:r>
      <w:r w:rsidRPr="007E5582"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r w:rsidRPr="007E5582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с</w:t>
      </w:r>
      <w:r w:rsidRPr="007E5582">
        <w:rPr>
          <w:rFonts w:ascii="Times New Roman" w:eastAsia="Times New Roman" w:hAnsi="Times New Roman" w:cs="Times New Roman"/>
          <w:sz w:val="28"/>
          <w:szCs w:val="28"/>
          <w:lang w:eastAsia="ru-RU"/>
        </w:rPr>
        <w:t>ителе.</w:t>
      </w:r>
      <w:r w:rsidRPr="007E5582">
        <w:rPr>
          <w:rFonts w:ascii="Times New Roman" w:eastAsia="Times New Roman" w:hAnsi="Times New Roman" w:cs="Times New Roman"/>
          <w:spacing w:val="31"/>
          <w:sz w:val="28"/>
          <w:szCs w:val="28"/>
          <w:lang w:eastAsia="ru-RU"/>
        </w:rPr>
        <w:t xml:space="preserve"> </w:t>
      </w:r>
      <w:r w:rsidRPr="007E558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7E5582">
        <w:rPr>
          <w:rFonts w:ascii="Times New Roman" w:eastAsia="Times New Roman" w:hAnsi="Times New Roman" w:cs="Times New Roman"/>
          <w:spacing w:val="120"/>
          <w:sz w:val="28"/>
          <w:szCs w:val="28"/>
          <w:lang w:eastAsia="ru-RU"/>
        </w:rPr>
        <w:t xml:space="preserve"> </w:t>
      </w:r>
      <w:r w:rsidRPr="007E5582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7E5582">
        <w:rPr>
          <w:rFonts w:ascii="Times New Roman" w:eastAsia="Times New Roman" w:hAnsi="Times New Roman" w:cs="Times New Roman"/>
          <w:spacing w:val="120"/>
          <w:sz w:val="28"/>
          <w:szCs w:val="28"/>
          <w:lang w:eastAsia="ru-RU"/>
        </w:rPr>
        <w:t xml:space="preserve"> </w:t>
      </w:r>
      <w:r w:rsidRPr="007E5582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ч</w:t>
      </w:r>
      <w:r w:rsidRPr="007E5582">
        <w:rPr>
          <w:rFonts w:ascii="Times New Roman" w:eastAsia="Times New Roman" w:hAnsi="Times New Roman" w:cs="Times New Roman"/>
          <w:sz w:val="28"/>
          <w:szCs w:val="28"/>
          <w:lang w:eastAsia="ru-RU"/>
        </w:rPr>
        <w:t>. / В.Я. Коровина, В.П. Журавлев, В.И. Коровин. –</w:t>
      </w:r>
      <w:r w:rsidRPr="007E5582">
        <w:rPr>
          <w:rFonts w:ascii="Times New Roman" w:eastAsia="Times New Roman" w:hAnsi="Times New Roman" w:cs="Times New Roman"/>
          <w:spacing w:val="26"/>
          <w:sz w:val="28"/>
          <w:szCs w:val="28"/>
          <w:lang w:eastAsia="ru-RU"/>
        </w:rPr>
        <w:t xml:space="preserve"> </w:t>
      </w:r>
      <w:r w:rsidRPr="007E5582">
        <w:rPr>
          <w:rFonts w:ascii="Times New Roman" w:eastAsia="Times New Roman" w:hAnsi="Times New Roman" w:cs="Times New Roman"/>
          <w:sz w:val="28"/>
          <w:szCs w:val="28"/>
          <w:lang w:eastAsia="ru-RU"/>
        </w:rPr>
        <w:t>М.:</w:t>
      </w:r>
      <w:r w:rsidRPr="007E5582">
        <w:rPr>
          <w:rFonts w:ascii="Times New Roman" w:eastAsia="Times New Roman" w:hAnsi="Times New Roman" w:cs="Times New Roman"/>
          <w:spacing w:val="27"/>
          <w:sz w:val="28"/>
          <w:szCs w:val="28"/>
          <w:lang w:eastAsia="ru-RU"/>
        </w:rPr>
        <w:t xml:space="preserve"> </w:t>
      </w:r>
      <w:r w:rsidRPr="007E558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Просв</w:t>
      </w:r>
      <w:r w:rsidRPr="007E5582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е</w:t>
      </w:r>
      <w:r w:rsidRPr="007E5582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щ</w:t>
      </w:r>
      <w:r w:rsidRPr="007E5582">
        <w:rPr>
          <w:rFonts w:ascii="Times New Roman" w:eastAsia="Times New Roman" w:hAnsi="Times New Roman" w:cs="Times New Roman"/>
          <w:sz w:val="28"/>
          <w:szCs w:val="28"/>
          <w:lang w:eastAsia="ru-RU"/>
        </w:rPr>
        <w:t>ен</w:t>
      </w:r>
      <w:r w:rsidRPr="007E5582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и</w:t>
      </w:r>
      <w:r w:rsidRPr="007E5582">
        <w:rPr>
          <w:rFonts w:ascii="Times New Roman" w:eastAsia="Times New Roman" w:hAnsi="Times New Roman" w:cs="Times New Roman"/>
          <w:sz w:val="28"/>
          <w:szCs w:val="28"/>
          <w:lang w:eastAsia="ru-RU"/>
        </w:rPr>
        <w:t>е,</w:t>
      </w:r>
      <w:r w:rsidRPr="007E5582">
        <w:rPr>
          <w:rFonts w:ascii="Times New Roman" w:eastAsia="Times New Roman" w:hAnsi="Times New Roman" w:cs="Times New Roman"/>
          <w:spacing w:val="25"/>
          <w:sz w:val="28"/>
          <w:szCs w:val="28"/>
          <w:lang w:eastAsia="ru-RU"/>
        </w:rPr>
        <w:t xml:space="preserve"> </w:t>
      </w:r>
      <w:r w:rsidRPr="007E5582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7E5582">
        <w:rPr>
          <w:rFonts w:ascii="Times New Roman" w:eastAsia="Times New Roman" w:hAnsi="Times New Roman" w:cs="Times New Roman"/>
          <w:spacing w:val="1"/>
          <w:sz w:val="28"/>
          <w:szCs w:val="28"/>
          <w:lang w:eastAsia="ru-RU"/>
        </w:rPr>
        <w:t>1</w:t>
      </w:r>
      <w:r w:rsidRPr="007E5582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</w:p>
    <w:p w:rsidR="007E5582" w:rsidRPr="007E5582" w:rsidRDefault="007E5582" w:rsidP="007E5582">
      <w:pPr>
        <w:pStyle w:val="a3"/>
        <w:jc w:val="both"/>
        <w:rPr>
          <w:color w:val="000000"/>
          <w:sz w:val="28"/>
          <w:szCs w:val="28"/>
        </w:rPr>
      </w:pPr>
      <w:r w:rsidRPr="007E5582">
        <w:rPr>
          <w:color w:val="000000"/>
          <w:sz w:val="28"/>
          <w:szCs w:val="28"/>
        </w:rPr>
        <w:t xml:space="preserve">   На изучение учебного предмета «Литература» в 5 классе отводится 4 часа в неделю: всего 136 часов (34 недели).</w:t>
      </w:r>
    </w:p>
    <w:p w:rsidR="007E5582" w:rsidRPr="007E5582" w:rsidRDefault="007E5582" w:rsidP="007E5582">
      <w:pPr>
        <w:spacing w:line="240" w:lineRule="auto"/>
        <w:ind w:firstLine="426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7E558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Цели обучения: </w:t>
      </w:r>
    </w:p>
    <w:p w:rsidR="007E5582" w:rsidRPr="007E5582" w:rsidRDefault="007E5582" w:rsidP="007E558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E5582">
        <w:rPr>
          <w:rFonts w:ascii="Times New Roman" w:eastAsia="Calibri" w:hAnsi="Times New Roman" w:cs="Times New Roman"/>
          <w:sz w:val="28"/>
          <w:szCs w:val="28"/>
          <w:lang w:eastAsia="ru-RU"/>
        </w:rPr>
        <w:t>•</w:t>
      </w:r>
      <w:r w:rsidRPr="007E5582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воспитание духовно развитой личности, формирование гуманистического мировоззрения, гражданского сознания, чувства патриотизма, любви и уважения к литературе и ценностям отечественной культуры;</w:t>
      </w:r>
    </w:p>
    <w:p w:rsidR="007E5582" w:rsidRPr="007E5582" w:rsidRDefault="007E5582" w:rsidP="007E558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E5582">
        <w:rPr>
          <w:rFonts w:ascii="Times New Roman" w:eastAsia="Calibri" w:hAnsi="Times New Roman" w:cs="Times New Roman"/>
          <w:sz w:val="28"/>
          <w:szCs w:val="28"/>
          <w:lang w:eastAsia="ru-RU"/>
        </w:rPr>
        <w:t>•</w:t>
      </w:r>
      <w:r w:rsidRPr="007E5582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развитие эмоционального восприятия художественного текста, образного и аналитического мышления, творческого воображения, читательской культуры и понимания авторской позиции; формирование начальных представлений о специфике литературы в ряду других искусств, потребности в самостоятельном чтении художественных произведений; развитие устной и письменной речи учащихся;</w:t>
      </w:r>
    </w:p>
    <w:p w:rsidR="007E5582" w:rsidRPr="007E5582" w:rsidRDefault="007E5582" w:rsidP="007E558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E5582">
        <w:rPr>
          <w:rFonts w:ascii="Times New Roman" w:eastAsia="Calibri" w:hAnsi="Times New Roman" w:cs="Times New Roman"/>
          <w:sz w:val="28"/>
          <w:szCs w:val="28"/>
          <w:lang w:eastAsia="ru-RU"/>
        </w:rPr>
        <w:t>•</w:t>
      </w:r>
      <w:r w:rsidRPr="007E5582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освоение текстов художественных произведений в единстве формы и содержания, основных историко-литературных сведений и теоретико-литературных понятий;</w:t>
      </w:r>
    </w:p>
    <w:p w:rsidR="007E5582" w:rsidRPr="007E5582" w:rsidRDefault="007E5582" w:rsidP="007E5582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E5582">
        <w:rPr>
          <w:rFonts w:ascii="Times New Roman" w:eastAsia="Calibri" w:hAnsi="Times New Roman" w:cs="Times New Roman"/>
          <w:sz w:val="28"/>
          <w:szCs w:val="28"/>
          <w:lang w:eastAsia="ru-RU"/>
        </w:rPr>
        <w:t>•</w:t>
      </w:r>
      <w:r w:rsidRPr="007E5582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овладение умениями чтения и анализа художественных произведений с привлечением базовых литературоведческих понятий и необходимых сведений по истории литературы; выявления в произведениях конкретно-исторического и общечеловеческого содержания; грамотного использования русского литературного языка при создании собственных устных и письменных высказываний.</w:t>
      </w:r>
    </w:p>
    <w:p w:rsidR="007E5582" w:rsidRPr="007E5582" w:rsidRDefault="007E5582" w:rsidP="007E55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E558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7E5582" w:rsidRPr="007E5582" w:rsidRDefault="007E5582" w:rsidP="007E558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E558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Задачи: </w:t>
      </w:r>
    </w:p>
    <w:p w:rsidR="007E5582" w:rsidRPr="007E5582" w:rsidRDefault="007E5582" w:rsidP="007E558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55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Формировать представление о специфике литературы как искусстве слова.</w:t>
      </w:r>
    </w:p>
    <w:p w:rsidR="007E5582" w:rsidRPr="007E5582" w:rsidRDefault="007E5582" w:rsidP="007E558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55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Формировать умение осознанного чтения, способность общения с художественным миром произведений разных жанров (в первую очередь лирики и эпоса). </w:t>
      </w:r>
    </w:p>
    <w:p w:rsidR="007E5582" w:rsidRPr="007E5582" w:rsidRDefault="007E5582" w:rsidP="007E558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55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Путем сопоставительного анализа произведений, близких по теме, сюжету, образам, научить школьников видеть своеобразие авторской позиции. </w:t>
      </w:r>
    </w:p>
    <w:p w:rsidR="007E5582" w:rsidRPr="007E5582" w:rsidRDefault="007E5582" w:rsidP="007E558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55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Усвоить теоретико-литературные понятия, изучаемые в 5 классе, которые охватывают внутреннюю структуру произведения. </w:t>
      </w:r>
    </w:p>
    <w:p w:rsidR="007E5582" w:rsidRPr="007E5582" w:rsidRDefault="007E5582" w:rsidP="007E5582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55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Обучать написанию сочинений разных типов (характеристика литературного героя, сопоставление эпизодов, отзыв о прочитанной книге), а также сочинению загадок, сказок, басен, рассказов, стихотворений, баллад.</w:t>
      </w:r>
    </w:p>
    <w:p w:rsidR="00090EA8" w:rsidRDefault="00090EA8"/>
    <w:sectPr w:rsidR="00090EA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9A34C4"/>
    <w:multiLevelType w:val="hybridMultilevel"/>
    <w:tmpl w:val="4DF298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5582"/>
    <w:rsid w:val="00090EA8"/>
    <w:rsid w:val="006906A9"/>
    <w:rsid w:val="007E5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085C0"/>
  <w15:docId w15:val="{9FB86810-37AA-497B-A52F-C53EF01A4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5582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E55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</cp:revision>
  <dcterms:created xsi:type="dcterms:W3CDTF">2018-03-19T09:37:00Z</dcterms:created>
  <dcterms:modified xsi:type="dcterms:W3CDTF">2020-01-23T12:21:00Z</dcterms:modified>
</cp:coreProperties>
</file>