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caps/>
          <w:color w:val="C31545"/>
          <w:kern w:val="36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aps/>
          <w:color w:val="C31545"/>
          <w:kern w:val="36"/>
          <w:sz w:val="24"/>
          <w:szCs w:val="24"/>
          <w:lang w:eastAsia="ru-RU"/>
        </w:rPr>
        <w:t xml:space="preserve"> Знакомство с выразительными возможностями работы гелевой ручкой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Графика, которая рисуется гелевой ручкой – это современное направление изобразительного искусства, оно позволяет создавать разнообразные картины с множеством мельчайших деталей. Такое занятие позволяет взрослым людям вернуться к любимому с детства занятию – раскрашиванию изображений, или же создавать свои картины.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FF"/>
          <w:sz w:val="19"/>
          <w:szCs w:val="19"/>
          <w:lang w:eastAsia="ru-RU"/>
        </w:rPr>
        <w:drawing>
          <wp:inline distT="0" distB="0" distL="0" distR="0">
            <wp:extent cx="5848501" cy="7810500"/>
            <wp:effectExtent l="19050" t="0" r="0" b="0"/>
            <wp:docPr id="1" name="Рисунок 1" descr="https://sdelala-sama.ru/uploads/posts/2017-09/thumbs/1506287388_2037346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elala-sama.ru/uploads/posts/2017-09/thumbs/1506287388_2037346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670" cy="781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argia" w:eastAsia="Times New Roman" w:hAnsi="Geargia" w:cs="Times New Roman"/>
          <w:b/>
          <w:bCs/>
          <w:caps/>
          <w:color w:val="C31545"/>
          <w:sz w:val="23"/>
          <w:szCs w:val="23"/>
          <w:lang w:eastAsia="ru-RU"/>
        </w:rPr>
      </w:pPr>
      <w:r w:rsidRPr="00B5749D">
        <w:rPr>
          <w:rFonts w:ascii="Geargia" w:eastAsia="Times New Roman" w:hAnsi="Geargia" w:cs="Times New Roman"/>
          <w:b/>
          <w:bCs/>
          <w:caps/>
          <w:color w:val="C31545"/>
          <w:sz w:val="23"/>
          <w:szCs w:val="23"/>
          <w:lang w:eastAsia="ru-RU"/>
        </w:rPr>
        <w:lastRenderedPageBreak/>
        <w:t>УЧИМСЯ ДЕЛАТЬ КРАСИВУЮ ГРАФИКУ ГЕЛЕВОЙ РУЧКОЙ: ПРАКТИЧЕСКАЯ ПОЛЬЗА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Многие, узнав о таком виде творчества, пожмут плечами, и спросят, какой с него толк. Ведь это не картины маслом, которые можно продать на выставке, да и вообще – несерьезно. Тут можно поспорить. Сто лет назад такие направления искусства, как импрессионизм и абстракционизм, считались совершенно дикими и непонятными широким массам. А авторы таких картин, в большинстве своем, получили   признание только после смерти. Как  знать, может и гелевая графика просто ждет своего часа?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FF"/>
          <w:sz w:val="19"/>
          <w:szCs w:val="19"/>
          <w:lang w:eastAsia="ru-RU"/>
        </w:rPr>
        <w:drawing>
          <wp:inline distT="0" distB="0" distL="0" distR="0">
            <wp:extent cx="7970612" cy="5196840"/>
            <wp:effectExtent l="19050" t="0" r="0" b="0"/>
            <wp:docPr id="2" name="Рисунок 2" descr="https://sdelala-sama.ru/uploads/posts/2017-09/thumbs/1506287386_5184515036_86196af6d0_b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elala-sama.ru/uploads/posts/2017-09/thumbs/1506287386_5184515036_86196af6d0_b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250" cy="519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Одно из названий гелевой графики, вернее, ее подвид –  раскраски антистресс. Они представляют собой картинки с очень детальными мелкими изображениями – как сюжетными, так и абстрактными. Методичное и размеренное заполнение черно-белого пространства цветными штрихами очень многих успокаивает, помогает сосредоточиться и настроиться на размеренный лад. Не секрет, что подавленные эмоции причиняют своему носителю вред, компенсировать который  потом бывает очень сложно. Недорогой и безболезненный способ сбрасывать негативные эмоции с помощью графики – один из популярных вариантов, а цветотерапию давным давно признали эффективной частью антистрессовой программы.</w:t>
      </w:r>
    </w:p>
    <w:p w:rsidR="00B5749D" w:rsidRPr="00B5749D" w:rsidRDefault="00B5749D" w:rsidP="00B57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Еще одним несомненным плюсом этого занятия является развитие мелкой моторики и координации. Раскрасить или нарисовать мелкие элементы, не выходя за пределы тончайших линий не так-то просто, и требует приложения определенных усилий.</w:t>
      </w:r>
    </w:p>
    <w:p w:rsidR="00B5749D" w:rsidRPr="00B5749D" w:rsidRDefault="00B5749D" w:rsidP="00B5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9D">
        <w:rPr>
          <w:rFonts w:ascii="Tahoma" w:eastAsia="Times New Roman" w:hAnsi="Tahoma" w:cs="Tahoma"/>
          <w:b/>
          <w:bCs/>
          <w:color w:val="000000"/>
          <w:sz w:val="19"/>
          <w:szCs w:val="19"/>
          <w:u w:val="single"/>
          <w:shd w:val="clear" w:color="auto" w:fill="FFFFFF"/>
          <w:lang w:eastAsia="ru-RU"/>
        </w:rPr>
        <w:lastRenderedPageBreak/>
        <w:t>Сюжеты и узоры.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Собственно, никаких тематических ограничений в этом направлении творчества нет. Сюжет изображения может быть любым, начиная с пейзажей и заканчивая покорением космоса и совершенной фантастикой. Что касается узоров для заполнения цветом, тут можно выделить несколько общих направлений.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Дудлинг и зентагл. Оба этих стиля прекрасно подойдут для начинающих, а так же для тех, кто рисовать хочет, но убежден, что таланта к этому искусству у него нет никакого. Дудлинг, в практически дословном переводе с английского, означает «каракули», то есть, подразумевает бессистемное и бессюжетное рисование.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Узоры зентагл для новичков подходят ничуть не хуже, чем дудлы, поскольку главной их целью является создание состояния покоя, комфорта и умиротворения. Яркие или монохромные узоры могут даже ввести в некоторое подобие транса, и это по большому счету, главная цель такого рисования. Зентагл – патентованная методика рисования, по сути, является ни чем иным, как йогой для мозга. Изначально, авторы этой методики предлагают выполнять узоры на бумаге 9 на 9 см.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FF"/>
          <w:sz w:val="19"/>
          <w:szCs w:val="19"/>
          <w:lang w:eastAsia="ru-RU"/>
        </w:rPr>
        <w:drawing>
          <wp:inline distT="0" distB="0" distL="0" distR="0">
            <wp:extent cx="6191250" cy="4784598"/>
            <wp:effectExtent l="19050" t="0" r="0" b="0"/>
            <wp:docPr id="3" name="Рисунок 3" descr="https://sdelala-sama.ru/uploads/posts/2017-09/thumbs/1506287405_185603_564368310876c56436831087a2.jpe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delala-sama.ru/uploads/posts/2017-09/thumbs/1506287405_185603_564368310876c56436831087a2.jpe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78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Мандала – это отдельная категория графики, ориентированная на обретение сосредоточения и внутреннего покоя.  Одна из древнейших буддистских практик, дошедшая до наших времен в практически неизменном виде. Сакральный символ, суть изображения которого заключается в более полном погружении в собственное подсознание.</w:t>
      </w:r>
    </w:p>
    <w:p w:rsidR="00B5749D" w:rsidRPr="00B5749D" w:rsidRDefault="00B5749D" w:rsidP="00B5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9D">
        <w:rPr>
          <w:rFonts w:ascii="Tahoma" w:eastAsia="Times New Roman" w:hAnsi="Tahoma" w:cs="Tahoma"/>
          <w:b/>
          <w:bCs/>
          <w:color w:val="000000"/>
          <w:sz w:val="19"/>
          <w:szCs w:val="19"/>
          <w:shd w:val="clear" w:color="auto" w:fill="FFFFFF"/>
          <w:lang w:eastAsia="ru-RU"/>
        </w:rPr>
        <w:t>Урок рисования.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Если вы не знаете, с чего начать свое графическое изображение гелевыми ручками, то поэтапное руководство поможет в этом.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Логично, что начинать гелевую графику лучше с дудлинга, поскольку это самый располагающий к себе вариант.</w:t>
      </w:r>
    </w:p>
    <w:p w:rsidR="00B5749D" w:rsidRPr="00B5749D" w:rsidRDefault="00B5749D" w:rsidP="00B574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Первый этап. В классическом исполнении, поле для рисования может быть поделено на квадратики 9 на 9см, но это скорее рекомендация, чем строго правило.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Второй этап. В нижнем левом углу нарисуйте произвольный элемент. Дальше все зависит от вашей фантазии, но лучше всего – «отпустить руку», пусть она рисует все, что хочет ваше подсознание.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Если вы хотите нарисовать мандалу, то процесс можно разложить на следующие этапы: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Первый этап. На листе бумаги найти центр, и исходя из этой точки, циркулем начертить несколько кругов разного диаметра так, чтобы один находился внутри другого. Поделить эти круги на равные одинаковые секции.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Второй этап. Начиная от центрального сектора, симметрично заполнять блоки узорами. Это могут быть геометрические фигуры, или растительные мотивы – главное, чтобы они симметрично заполняли всю мандалу.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6096000" cy="4770120"/>
            <wp:effectExtent l="19050" t="0" r="0" b="0"/>
            <wp:docPr id="4" name="Рисунок 4" descr="https://sdelala-sama.ru/uploads/posts/2017-09/1506287309_185603_5644d6ce12d5b5644d6ce12d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delala-sama.ru/uploads/posts/2017-09/1506287309_185603_5644d6ce12d5b5644d6ce12d9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7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Третий этап – раскрашивание гелевыми ручками.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Рыба в технике зентагл поэтапно: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Первый этап. Прежде всего, нужно обозначить овалами тело, хвост и плавники рыбы.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810250" cy="3924409"/>
            <wp:effectExtent l="19050" t="0" r="0" b="0"/>
            <wp:docPr id="5" name="Рисунок 5" descr="https://sdelala-sama.ru/uploads/posts/2017-09/1506287324_82af3fa7bd2d7643f222b7cdea687e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delala-sama.ru/uploads/posts/2017-09/1506287324_82af3fa7bd2d7643f222b7cdea687ea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92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Второй этап. Прорисовываются контуры, конкретизируются крупные детали – плавники, хвост, «лицо» рыбы. Все крупные детали делятся на секции, в каждой и которой потом будут находиться узоры и мелкие детали.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5749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Третий этап. Собственно, нанесение в секции мелких и не очень узоров. Это могут быть геометрические фигуры, завитки, кружки правильной и неправильной формы, словом, все, что угодно. Наносить их можно сразу цветной гелевой ручкой, а можно и черной.</w:t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415790" cy="2967411"/>
            <wp:effectExtent l="19050" t="0" r="3810" b="0"/>
            <wp:docPr id="6" name="Рисунок 6" descr="https://sdelala-sama.ru/uploads/posts/2017-09/1506287322_dc738153d33288c986c3129fe6806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delala-sama.ru/uploads/posts/2017-09/1506287322_dc738153d33288c986c3129fe680603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90" cy="2967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49D" w:rsidRPr="00B5749D" w:rsidRDefault="00B5749D" w:rsidP="00B5749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argia" w:eastAsia="Times New Roman" w:hAnsi="Geargia" w:cs="Times New Roman"/>
          <w:b/>
          <w:bCs/>
          <w:caps/>
          <w:color w:val="C31545"/>
          <w:sz w:val="23"/>
          <w:szCs w:val="23"/>
          <w:lang w:eastAsia="ru-RU"/>
        </w:rPr>
      </w:pPr>
      <w:r>
        <w:rPr>
          <w:rFonts w:ascii="Geargia" w:eastAsia="Times New Roman" w:hAnsi="Geargia" w:cs="Times New Roman"/>
          <w:b/>
          <w:bCs/>
          <w:caps/>
          <w:color w:val="C31545"/>
          <w:sz w:val="23"/>
          <w:szCs w:val="23"/>
          <w:lang w:eastAsia="ru-RU"/>
        </w:rPr>
        <w:t xml:space="preserve"> </w:t>
      </w:r>
    </w:p>
    <w:p w:rsidR="00E40375" w:rsidRDefault="00E40375"/>
    <w:sectPr w:rsidR="00E40375" w:rsidSect="00E4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arg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749D"/>
    <w:rsid w:val="00320DC2"/>
    <w:rsid w:val="00B5749D"/>
    <w:rsid w:val="00E4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75"/>
  </w:style>
  <w:style w:type="paragraph" w:styleId="1">
    <w:name w:val="heading 1"/>
    <w:basedOn w:val="a"/>
    <w:link w:val="10"/>
    <w:uiPriority w:val="9"/>
    <w:qFormat/>
    <w:rsid w:val="00B57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7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7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74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0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4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elala-sama.ru/uploads/posts/2017-09/1506287405_185603_564368310876c56436831087a2.jp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elala-sama.ru/uploads/posts/2017-09/1506287386_5184515036_86196af6d0_b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sdelala-sama.ru/uploads/posts/2017-09/1506287388_20373460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733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2020-04-11T19:59:00Z</dcterms:created>
  <dcterms:modified xsi:type="dcterms:W3CDTF">2020-04-11T20:04:00Z</dcterms:modified>
</cp:coreProperties>
</file>