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114" w:rsidRPr="00B235C0" w:rsidRDefault="00B92114" w:rsidP="00141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92114" w:rsidRPr="00B235C0" w:rsidRDefault="00B92114" w:rsidP="00141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B2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Журавлёвская</w:t>
      </w:r>
      <w:proofErr w:type="spellEnd"/>
      <w:r w:rsidRPr="00B2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школа» Симферопольского района Республики Крым</w:t>
      </w:r>
    </w:p>
    <w:p w:rsidR="00B92114" w:rsidRPr="00B235C0" w:rsidRDefault="00B92114" w:rsidP="00141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ОКПО </w:t>
      </w:r>
      <w:r w:rsidRPr="00B2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00830061 </w:t>
      </w:r>
      <w:r w:rsidRPr="00B2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ОГРН</w:t>
      </w:r>
      <w:r w:rsidRPr="00B2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1159102024146 </w:t>
      </w:r>
      <w:r w:rsidRPr="00B23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ИНН/КПП</w:t>
      </w:r>
      <w:r w:rsidRPr="00B2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9109009819/910901001  </w:t>
      </w:r>
    </w:p>
    <w:p w:rsidR="00B92114" w:rsidRPr="00B235C0" w:rsidRDefault="00B92114" w:rsidP="00141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235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ул. Мира,15-а, с. </w:t>
      </w:r>
      <w:proofErr w:type="spellStart"/>
      <w:r w:rsidRPr="00B235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Журавлёвка</w:t>
      </w:r>
      <w:proofErr w:type="spellEnd"/>
      <w:r w:rsidRPr="00B235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Симферопольский район, Республика Крым, 297512,</w:t>
      </w:r>
    </w:p>
    <w:p w:rsidR="00B92114" w:rsidRPr="00B235C0" w:rsidRDefault="00B92114" w:rsidP="00141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тел. (3652) 325-</w:t>
      </w:r>
      <w:proofErr w:type="gramStart"/>
      <w:r w:rsidRPr="00B235C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183,  </w:t>
      </w:r>
      <w:r w:rsidRPr="00B235C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B235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B235C0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B235C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235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7" w:history="1">
        <w:r w:rsidRPr="00B235C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zhuravlevka.simferopolskiy@mail.ru</w:t>
        </w:r>
      </w:hyperlink>
      <w:r w:rsidRPr="00B23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92114" w:rsidRPr="00B235C0" w:rsidRDefault="00B92114" w:rsidP="00141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ru-RU"/>
        </w:rPr>
      </w:pPr>
    </w:p>
    <w:p w:rsidR="00B92114" w:rsidRDefault="00A04399" w:rsidP="001410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p w:rsidR="000A2478" w:rsidRDefault="000A2478" w:rsidP="00B92114">
      <w:pPr>
        <w:spacing w:after="0" w:line="360" w:lineRule="auto"/>
        <w:ind w:firstLine="709"/>
      </w:pPr>
    </w:p>
    <w:p w:rsidR="00B92114" w:rsidRDefault="00B92114" w:rsidP="00B92114">
      <w:pPr>
        <w:spacing w:after="0" w:line="360" w:lineRule="auto"/>
        <w:ind w:firstLine="709"/>
      </w:pPr>
    </w:p>
    <w:p w:rsidR="00E047CE" w:rsidRDefault="00E047CE" w:rsidP="000F13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047CE" w:rsidRDefault="00E047CE" w:rsidP="000F13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B92114" w:rsidRPr="000F1338" w:rsidRDefault="000F1338" w:rsidP="000F13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F1338">
        <w:rPr>
          <w:rFonts w:ascii="Times New Roman" w:hAnsi="Times New Roman" w:cs="Times New Roman"/>
          <w:b/>
          <w:sz w:val="56"/>
          <w:szCs w:val="56"/>
        </w:rPr>
        <w:t>ДОКЛАД</w:t>
      </w:r>
    </w:p>
    <w:p w:rsidR="00B92114" w:rsidRDefault="00B92114" w:rsidP="00B921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47CE" w:rsidRPr="00E047CE" w:rsidRDefault="00E047CE" w:rsidP="00E047C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40"/>
        </w:rPr>
      </w:pPr>
      <w:r w:rsidRPr="00E047CE">
        <w:rPr>
          <w:rFonts w:ascii="Times New Roman" w:eastAsia="Calibri" w:hAnsi="Times New Roman" w:cs="Times New Roman"/>
          <w:b/>
          <w:i/>
          <w:sz w:val="40"/>
          <w:szCs w:val="40"/>
        </w:rPr>
        <w:t>«</w:t>
      </w:r>
      <w:r w:rsidRPr="00E047CE">
        <w:rPr>
          <w:rFonts w:ascii="Times New Roman" w:eastAsia="Calibri" w:hAnsi="Times New Roman" w:cs="Times New Roman"/>
          <w:b/>
          <w:i/>
          <w:sz w:val="40"/>
          <w:szCs w:val="40"/>
        </w:rPr>
        <w:t>Проблемное обучение на уроках биологии как средство активизации позна</w:t>
      </w:r>
      <w:r w:rsidRPr="00E047CE">
        <w:rPr>
          <w:rFonts w:ascii="Times New Roman" w:eastAsia="Calibri" w:hAnsi="Times New Roman" w:cs="Times New Roman"/>
          <w:b/>
          <w:i/>
          <w:sz w:val="40"/>
          <w:szCs w:val="40"/>
        </w:rPr>
        <w:t>вательной деятельности учащихся»</w:t>
      </w:r>
    </w:p>
    <w:p w:rsidR="00E047CE" w:rsidRP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047CE"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E047CE" w:rsidRP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учитель биологии</w:t>
      </w: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E047CE">
        <w:rPr>
          <w:rFonts w:ascii="Times New Roman" w:eastAsia="Calibri" w:hAnsi="Times New Roman" w:cs="Times New Roman"/>
          <w:b/>
          <w:sz w:val="28"/>
          <w:szCs w:val="28"/>
        </w:rPr>
        <w:t>Яковлева Татьяна Александровна</w:t>
      </w: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47CE" w:rsidRDefault="00E047CE" w:rsidP="00E047C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92114" w:rsidRPr="00E047CE" w:rsidRDefault="00E047CE" w:rsidP="00E047C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E047CE">
        <w:rPr>
          <w:rFonts w:ascii="Times New Roman" w:eastAsia="Calibri" w:hAnsi="Times New Roman" w:cs="Times New Roman"/>
          <w:i/>
          <w:sz w:val="28"/>
          <w:szCs w:val="28"/>
        </w:rPr>
        <w:t>2021г.</w:t>
      </w:r>
    </w:p>
    <w:p w:rsidR="00B92114" w:rsidRPr="00B92114" w:rsidRDefault="00B92114" w:rsidP="00E047C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Условия возникновения и становления опыта.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выбора темы самообразования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практический опыт работы в школе показал, что большинство учащихся второй ступени обучения имеют слабую мотивацию к учебе. В связи с этим, широкую актуальность приобрели новые педагогические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технологии. Они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создание таких условий, которые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способствуют формированию универсальных учебных действий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 каждому ученику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думать,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открывать,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змышлять, сомневаться, спорить и приходить к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пределенному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выводу. 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считаю, что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в этом играет применение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проблемного обучения на уроках и во внеурочной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Технология проблемного обучения на уроках биологии является объективной необходимостью, так как: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Нередко тема урока биологии уже знакома учащимся из курса окружающего мира, из средств массовой информации, и поэтому материал представляется хорошо известным и неинтересным, он воспринимается поверхностно. 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с помощью проблемных вопросов, требующих глубокого понимания темы урока, или путем записи на доске плана урока показать учащимся его новизну, что несомненно активирует познавательные интересы учащихся, внимание и эмоциональное восприятие.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Создание проблемных ситуаций, постановка учебных проблем, проблемных вопросов-задач – является одним из главных элементов современной системы развивающего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познавательной активности, мыслительной и творческой деятельности учащихся и как следствие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вышение качества обучения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Теоретической   базой технологии проблемного обучения являются работы: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М.И. Выготского, М.М.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Махмутова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А.М. Матюшкина, И.Я.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Сущность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проблемного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видит в том, что </w:t>
      </w:r>
      <w:r w:rsidR="00E0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«учащиеся </w:t>
      </w:r>
      <w:proofErr w:type="gram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 руководством</w:t>
      </w:r>
      <w:proofErr w:type="gram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  принимают  участие в решении  новых  для  них  познавательных  и 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практических  проблем в определенной системе,  соответствующей  образовательно - воспитательным  целям  современной  школы». 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выделяет четыре уровня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проблемности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их основе процесс обучения выстраивается от простого к сложному, от постановки проблемы учителем до самостоятельной постановки проблемы учащимися.                                                   </w:t>
      </w:r>
    </w:p>
    <w:p w:rsidR="00B92114" w:rsidRPr="00B92114" w:rsidRDefault="00B92114" w:rsidP="00E047CE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сам ставит проблему (задачу) и сам решает ее при активном слушании и обсуждении учениками.                                                                           </w:t>
      </w:r>
    </w:p>
    <w:p w:rsidR="00B92114" w:rsidRPr="00B92114" w:rsidRDefault="00B92114" w:rsidP="00E047CE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Учитель ставит проблему, ученики самостоятельно или под его руководством находят решение. </w:t>
      </w:r>
    </w:p>
    <w:p w:rsidR="00B92114" w:rsidRPr="00B92114" w:rsidRDefault="00B92114" w:rsidP="00E047CE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ставит проблему, преподаватель помогает ее решить. </w:t>
      </w:r>
    </w:p>
    <w:p w:rsidR="00B92114" w:rsidRPr="00B92114" w:rsidRDefault="00B92114" w:rsidP="00E047CE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 сам ставит проблему и сам ее решает. 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широком использовании активных методов строится современная теория проблемного обучения,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ботанная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М.И.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Махмутовым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считает, что: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«Проблемное обучение – это тип развивающего обучения;  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Система методов построена с учетом целеполагания и принципа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проблемности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Процесс взаимод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ействия преподавания и учения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 на формирование познавательной самостоятельности учащихся устойчивых мотивов учения, включая и творческие способности в   ходе   усвоения ими научных   понятий и способов деятельности.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Методика решения проблемных ситуаций на   уроке по М.М.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Махмутову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Формулирование проблемы;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Самостоятельное совершение мыслительных действий учащимися, направленное на поиск решения   данной   проблемы;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Поиск необходимой литературы;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Коллективное обсуждение найденных способов решения, оценивание их рациональности, нахождение слабых сторон и недостатков   предложенных вариантов решения, ведение поиска путей их преодоления;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Самостоятельное или   совместное с учителем подведение итогов решения задач, обоснование выбора лучшего решения, проверка его правильности.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Технология применения проблемного обучения на уроке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определённых организационных возможностей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2114" w:rsidRPr="00B92114" w:rsidRDefault="00B92114" w:rsidP="00E047CE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через общение, сотрудничество, диалог;</w:t>
      </w:r>
    </w:p>
    <w:p w:rsidR="00B92114" w:rsidRPr="00B92114" w:rsidRDefault="00B92114" w:rsidP="00E047CE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воспитания, развития, обучения;</w:t>
      </w:r>
    </w:p>
    <w:p w:rsidR="00B92114" w:rsidRPr="00B92114" w:rsidRDefault="00B92114" w:rsidP="00E047CE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 акцента на развитие мышления, усвоение не только результатов научного познания, но и самого пути процесса познания этих результатов;</w:t>
      </w:r>
    </w:p>
    <w:p w:rsidR="00B92114" w:rsidRPr="00B92114" w:rsidRDefault="00B92114" w:rsidP="00E047CE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структуры учебных знаний, адекватных структуре научных знаний;</w:t>
      </w:r>
    </w:p>
    <w:p w:rsidR="00B92114" w:rsidRPr="00B92114" w:rsidRDefault="00B92114" w:rsidP="00E047CE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общенаучных методов, как способов и приемов получения новых знаний;</w:t>
      </w:r>
    </w:p>
    <w:p w:rsidR="00B92114" w:rsidRPr="00B92114" w:rsidRDefault="00B92114" w:rsidP="00E047CE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Оптимальное сочетание формальной логики и диалектики;</w:t>
      </w:r>
    </w:p>
    <w:p w:rsidR="00B92114" w:rsidRPr="00B92114" w:rsidRDefault="00B92114" w:rsidP="00E047CE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полноценного проявления и развития личностных качеств обучаемого;</w:t>
      </w:r>
    </w:p>
    <w:p w:rsidR="00B92114" w:rsidRPr="00B92114" w:rsidRDefault="00B92114" w:rsidP="00E047CE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 Целенаправленное и планомерное формирование познавательной самостоятельности ученика и развития его творческих способностей.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«отборе» содержания, выборе методов, средств, приемов, опираюсь на следующие принципы:</w:t>
      </w:r>
    </w:p>
    <w:p w:rsidR="00B92114" w:rsidRPr="00B92114" w:rsidRDefault="00B92114" w:rsidP="00E047CE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креативности;</w:t>
      </w:r>
    </w:p>
    <w:p w:rsidR="00B92114" w:rsidRPr="00B92114" w:rsidRDefault="00B92114" w:rsidP="00E047CE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системности;</w:t>
      </w:r>
    </w:p>
    <w:p w:rsidR="00B92114" w:rsidRPr="00B92114" w:rsidRDefault="00B92114" w:rsidP="00E047CE">
      <w:pPr>
        <w:numPr>
          <w:ilvl w:val="0"/>
          <w:numId w:val="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наглядности.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Сама логика и содержание научных знаний по биологии требует конструирования дидактического содержания материала, который должен быть представлен как цепь проблемных ситуаций и призваны обеспечить достижения следующих целей обучения: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личности и ее способностей;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овладение знаниями о живой природе как важной составной части содержания образования в целом, методами познания, учебными </w:t>
      </w:r>
      <w:r w:rsidR="001410A8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умениями; </w:t>
      </w:r>
    </w:p>
    <w:p w:rsidR="001410A8" w:rsidRDefault="001410A8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научной картины мира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компонента общечеловеческой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культуры; </w:t>
      </w:r>
    </w:p>
    <w:p w:rsidR="00B92114" w:rsidRPr="00B92114" w:rsidRDefault="001410A8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биосферного мышления;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гигиеническое воспитание и формирование здорового образа жизни; формирование отношения к живой природе как сфере собственной практической деятельности.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активизации познавательной деятельности заключается в создании условий, при которых в процессе обучения ребенок становится субъектом, то есть обучается ради </w:t>
      </w:r>
      <w:proofErr w:type="spellStart"/>
      <w:r w:rsidR="001410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</w:t>
      </w:r>
      <w:r w:rsidR="001410A8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2114" w:rsidRPr="00B92114" w:rsidRDefault="00B92114" w:rsidP="00E047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проблемного обучения основывается на познавательном интересе ребенка, который позволяет выработать навык мыслительных операций, развить внимание и творческое вооб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ражение. Основное достоинство этой техноло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гии в том, что учитель не дает знания в готовом виде, а побуждает учащегося к самостоятельной поисковой деятельности по решению учебной проблемы. Они строят гипотезу, намечают и обсуждают способы проверки истинности, аргументируют, проводят эксперименты, наблюдения, анализируют их результаты, рассуждают, доказывают. "Пустая голова не рассуждает: чем больше опыта и знаний имеет голова, тем более она способна рассуждать" (П.Л.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Блонский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Способы создания проблемной ситуации зависят от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учебного материала и психолого-возрастных особенностей учащихся.</w:t>
      </w:r>
    </w:p>
    <w:p w:rsidR="00B92114" w:rsidRPr="00B92114" w:rsidRDefault="00B92114" w:rsidP="00E047C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Способ аналогий.</w:t>
      </w:r>
    </w:p>
    <w:p w:rsidR="00B92114" w:rsidRPr="00B92114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мы опираемся на имеющийся у учащихся житейский опыт или же актуализируем ранее полученные знания для решения новых задач.</w:t>
      </w:r>
    </w:p>
    <w:p w:rsidR="00B92114" w:rsidRPr="00B92114" w:rsidRDefault="00B92114" w:rsidP="00E047C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Индуктивный, аналитико-синтетический способ.</w:t>
      </w:r>
    </w:p>
    <w:p w:rsidR="001410A8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самостоятельно исследуют явления и факты и делают необходимые научные выводы. Так, при изучении темы «Лишайники» учащиеся из рассказа учителя узнают, что долгое время ученые принимали лишайники за обычное растение и относили их к мхам. Лишь в 1867г. удалось выделить зеленые клетки из лишайника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ксантории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установить, что они не только могут жить вне тела лишайника, но и размножаться делением и спорами. Следовательно, зеленые клетки лишайника - самостоятельные растения, водоросли. </w:t>
      </w:r>
    </w:p>
    <w:p w:rsidR="00B92114" w:rsidRPr="00B92114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Формулируется проблемная задача: что же такое лишайники? К какой группе растений их нужно было отнести?</w:t>
      </w:r>
    </w:p>
    <w:p w:rsidR="00B92114" w:rsidRPr="00B92114" w:rsidRDefault="00B92114" w:rsidP="00E047C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Отыскание причин, обусловливающих то или иное изучаемое явление, на основе проделанных опытов, анализа изучаемого материала.</w:t>
      </w:r>
    </w:p>
    <w:p w:rsidR="001410A8" w:rsidRDefault="00B92114" w:rsidP="00E047CE">
      <w:pPr>
        <w:tabs>
          <w:tab w:val="center" w:pos="496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Приведу примеры таких </w:t>
      </w:r>
      <w:r w:rsidR="001410A8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заданий: </w:t>
      </w:r>
    </w:p>
    <w:p w:rsidR="00B92114" w:rsidRPr="00B92114" w:rsidRDefault="001410A8" w:rsidP="00E047CE">
      <w:pPr>
        <w:tabs>
          <w:tab w:val="center" w:pos="496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▪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одном из заводов был такой случай. Один кузнец в обеденный перерыв захотел отдохнуть и улегся на станину кузнечного пресса. Его товарищ решил пошутить - легко напугать спящего. Он забрался на станину и, что было силы, ударил по ней молотком. Шутка оказалась плачевной: спящий кузнец мгновенно оглох. В чем причина наступления глухоты.</w:t>
      </w:r>
    </w:p>
    <w:p w:rsidR="00B92114" w:rsidRPr="00B92114" w:rsidRDefault="00B92114" w:rsidP="00E047CE">
      <w:pPr>
        <w:tabs>
          <w:tab w:val="center" w:pos="496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•Амёб поместили в две колбы: одну с родниковой водой, а другую с кипячёной. В одной из колб через некоторое время амёбы погибли. Как вы объясните, почему в одной из колб погибли амёбы?</w:t>
      </w:r>
    </w:p>
    <w:p w:rsidR="001410A8" w:rsidRDefault="00B92114" w:rsidP="00E047C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Выдвижение проблемного вопроса.</w:t>
      </w:r>
    </w:p>
    <w:p w:rsidR="001410A8" w:rsidRPr="001410A8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прием используется тогда, когда для решения проблемы и овладения новыми знаниями нужно творчески применить какой-то ранее изученный принцип или закономерность.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Примеры </w:t>
      </w:r>
      <w:r w:rsidR="001410A8" w:rsidRPr="0014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заданий: </w:t>
      </w:r>
    </w:p>
    <w:p w:rsidR="00B92114" w:rsidRPr="00B92114" w:rsidRDefault="001410A8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у зародыша птицы закладываются жаберные щели, если газообмен идет через скорлупу яйца, а не через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них? Почему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лошадь, 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падая с высоты, ломает себе ноги, а кошка остается невредимой после паде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 4-5 метров, как и сверчок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павший с вершины башни?</w:t>
      </w:r>
    </w:p>
    <w:p w:rsidR="001410A8" w:rsidRDefault="00B92114" w:rsidP="00E047C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Сообщение парадоксального факта, выдвижение гипотез,</w:t>
      </w:r>
      <w:r w:rsidRPr="00B9211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предположений.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2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Факт первый.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прошлом веке на одном из островов Атлантического океана вспыхнула эпидемия кори, которую завез человек, заразившийся в Европе. Из 7 тысяч населения остались здоровыми только 98 самых старых людей, которые переболели корью 65 лет назад.</w:t>
      </w:r>
    </w:p>
    <w:p w:rsidR="001410A8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Факт второй.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1967 году молодой хирург из Кейптауна Христиан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Барнард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впервые сделал пересадку сердца от одного человека другому. Операция была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выполнена стерильно, с высоким мастерством. Однако надёжного приживления не произошло, спасти жизнь больного не удалось.</w:t>
      </w:r>
    </w:p>
    <w:p w:rsidR="00B92114" w:rsidRPr="00B92114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ни парадоксально, но эти два факта связаны между собой. Как?</w:t>
      </w:r>
    </w:p>
    <w:p w:rsidR="001410A8" w:rsidRDefault="00B92114" w:rsidP="00E047CE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Создание проблемной ситуации на основе высказывания </w:t>
      </w:r>
      <w:r w:rsidR="001410A8"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учёного.</w:t>
      </w:r>
      <w:r w:rsidR="001410A8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2114" w:rsidRPr="00B92114" w:rsidRDefault="001410A8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Известный географ и путешественник А.</w:t>
      </w:r>
      <w:r w:rsidR="00E04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Гумбольдт утверждал, что «человеку предшествуют леса, а сопровождают пустыни». Почему так считал ученый?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7. </w:t>
      </w:r>
      <w:r w:rsidRPr="00B92114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Сообщение противоположных точек зрения на один и тот же факт.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•Спорили два начинающих рыболова. Один утверждал, что лещ и подлещик – особи   одного вида, другой - разных видов. Кто прав? Почему?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По мере развития учащихся может применяться и такой способ проблемного обучения, когда учащимся предлагается самим найти в излагаемом учителем материале познавательную проблему, четко сформулировать ее и ар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гументировать ее решение.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Используя проблемные ситуации, создается осознанное затруднение учащегося, преодоление которого требует творческого поиска, заставляет ученика мыслить, искать выход, рассуждать, переживать радость от правильно найденного решения, что способствует развитию активных познавательных интересов к предмету.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Элементы технологии проблемного обучения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использую на различных этапах усвоения учебного материала.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I. Создание проблемной ситуации с целью возбуждения интереса к теме урока и проблемное изложение учителем нового материала.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начале урока «Свертывание и переливание крови» ставлю перед учащимися ряд связанных с жизнью вопросов: «При порезе кожи кровь вскоре свертывается и перестает течь. А почему кровь не свертывается в кровеносных сосудах? Почему после укуса пиявки кровь долго течет из раны, не свертываясь? Известен факт, что от потери крови после удаления зуба умер мальчик. Почему же кровь не всегда свертывается?».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ученики пытаются дать ответы на эти вопросы, но неудачно. Возникает проблемная ситуация, которая способствует росту познавательной активности в усвоении новых знаний.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II. Создание проблемной ситуации в середине урока при раскрытии одного из вопроса содержания и ее разрешение в процессе коллективной поисковой беседы.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одной из задач урока «Внутренняя среда организма» является изучение состава крови и расширения понятия о тканях на ее примере. Учитель может сказать учащимся, что кровь – это жидкая соединительная ткань, которая состоит из клеток и жидкого неклеточного вещества – плазмы. Но вряд ли такое сообщение вызовет удивление и активизирует познавательные силы учебников. Иное дело, если учитель ставит проблемный вопрос: «Мы знаем, что наш организм состоит из тканей. А что такое кровь? Это ткань или нет?». В вопросе заключено познавательное противоречие: кровь жидкая, а все известные учащимся ткани не жидкие. Учащиеся высказывают свои предположения.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вспомнить определение ткани, назвать их виды в организме человека, затем демонстрирую соответствующие таблицы. В ходе беседы выясняется строение крови, и учащиеся приходят к выводу, что кровь тоже является тканью.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Создание проблемных ситуаций, разрешаемых на уроке путем самостоятельной работы с учебником.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на уроке «Строение и работа сердца» рассказываю по модели строение сердца. Из курса </w:t>
      </w:r>
      <w:proofErr w:type="gram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зоологии</w:t>
      </w:r>
      <w:proofErr w:type="gram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имеют представление о связях между строением и функциями сердца млекопитающих. Предлагаю учащимся выдвинуть предполагаемые функции каждого отдела сердца, заполнить самостоятельно вторую графу таблицы (предполагаемая функция), а потом найти в учебнике правильный ответ, проверить себя и заполнить третью графу таблицы (подлинная функция).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 коллективной беседе оживленно обсуждают результаты самостоятельной работы, подъем активности и интереса учащихся к уроку очевиден.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4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Приемы,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способствующие</w:t>
      </w:r>
      <w:r w:rsidR="0014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14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познавательного интереса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этапах усвоения учебного материала и активизирующие деятельность учащихся, можно также классифицировать: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новизны,</w:t>
      </w:r>
      <w:r w:rsidRPr="00B921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предполагающий включение в содержание учебного материала интересных фактов, сведений.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Приведу примеры таких заданий: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▪В 1560 году французский посланник при лиссабонском дворе Жан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приобрёл семена табака у прибывшего из Америки купца и подарил их королевскому дворцу в Португалии и французской королеве Екатерине Медичи.  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К.Линней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описывая позже растение табака, дал ему имя «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табакум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Родовая часть названия в честь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видовая «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табакум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от острова Тобаго в Карибском море, где был распространен этот вид. В России был введен строгий запрет на курение, нарушителей его били кнутами и ссылали. Только Петр I снял ограничения и наказания.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2) Прием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семантизации</w:t>
      </w:r>
      <w:proofErr w:type="spellEnd"/>
      <w:r w:rsidRPr="00B921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которого лежит возбуждение интереса благодаря раскрытию смыслового значения слова, названия.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•Мать и мачеха. Русский народ дал этому цветку меткое название. Возьмите в руки листок растения. Нежный пушок, которым покрыты листья с нижней стороны, ласково прикасается к вашей руке, словно мать приголубила. А дотронешься до верхней стороны листа - холодно, мачеха.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смыслового значения слова, помогает учащимся понять смысл, заложенный в него, способствует развитию воображения, смекалки, фантазии. Удивление, желание узнать больше об изучаемом объекте с помощью дополнительной литературы - характерные показатели познавательного интереса в данном случае.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Прием значимости</w:t>
      </w:r>
      <w:r w:rsidRPr="00B9211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изучаемого материала, при котором создаётся установка на необходимость изучения материала в связи с его биологической, ценностью, практической зна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чимостью для учащихся.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•Леса называют «зелеными лёгкими» планеты. Ученые подсчитали, что при нынешних темпах вырубки леса через 100 лет будут вырублены полностью. Вырубка лесов влечет за собой исчезновение сотен тысяч животных и растений, изменение климата и многие другие бедствия. Но не рубить лес нельзя, он нужен для многих целей. Какой выход предлагаете вы из сложившейся ситуации?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прием заставляет учащихся почувствовать не только значимость материала, но и причастность к явлению. Однако занимательность и яркость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изложения должны быть не самоцелью, а всецело подчинены возбуждению мыслительной активности учащихся.       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Основными приемами развития продуктивного мышления, используемыми на этапе осмысления изучаемого материала, являются: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Постановка проблемного вопроса, создание проблемной ситуации.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уроках в IX классе использую следующие вопросы: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фантастическом романе «Человек-амфибия» юноше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Ихтиандру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пересажены жабры, которыми он дышит в воде. Какую физиологическую проблему, возникшую после этой пересадки и не позволяющую выжить человеку-амфибии в воде, не учёл автор романа?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Исследовательский прием.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проведенных учащимися опытов, наблюдений и анализов литературных данных учащимся предлагается самостоятельно решить познавательную задачу, сформулировать вывод: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Неподалеку от водоёма, населенного многими видами животных, в том числе и земноводными, находится завод, не имеющий на трубах очистительных фильтров. В водоёме стала наблюдаться массовая гибель земноводных. Анализ проб воды не показал наличия каких-либо вредных веществ для живых организмов. Почему погибли земноводные?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1410A8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Эвристический прием.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Учитель, опираясь в своем вопросе на имеющиеся у учащихся знания, помогает им с помощью наводящих вопросов найти правильный ответ.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Предположим, что вы съели бутерброд с ветчиной. В каких отделах пищеварительной системы и с помощью, каких веществ будут перевариваться его составные части?</w:t>
      </w:r>
    </w:p>
    <w:p w:rsidR="001410A8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Прием научного спора.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Будьте судьей в споре:</w:t>
      </w:r>
    </w:p>
    <w:p w:rsidR="00B92114" w:rsidRPr="00B92114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1-й ученик: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«Раковина является хорошим защитным приспособлением для моллюска, а поэтому, несмотря на древность своего происхождения, они являются одним из самых многочисленных типов беспозвоночных животных».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2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2-й ученик: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«Несмотря на наличие раковин, как защитных приспособлений, численность моллюсков</w:t>
      </w:r>
      <w:r w:rsidR="00141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водоёмах заметно снижается. 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19 видов этих животных занесены в «Красную книгу».</w:t>
      </w:r>
    </w:p>
    <w:p w:rsidR="001410A8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3-й ученик: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считаю, что причиной сокращения числа моллюсков является    употребление их в пищу многими животными и человеком».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2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4-й ученик: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думаю, что такое защитное приспособление как прочная раковина, оказывается несовершенным перед ядовитыми химическими веществами, попадающими в водоём».</w:t>
      </w:r>
    </w:p>
    <w:p w:rsidR="001410A8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прав в споре?</w:t>
      </w:r>
    </w:p>
    <w:p w:rsidR="00B92114" w:rsidRPr="00B92114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Столкновение различных точек зрения, в которых нужно разобраться, чтобы затем занять собственную позицию, это - стимул для преодоления трудностей, для интенсивной мыслительной деятельности, для напряжения ума. Постановка на уроке перед учащимися проблемных вопросов, самостоятельное решение познавательных задач, формирование у школьников умения доказывать и обосновывать свои суждения все это способствует активизации мыслительной и исследовательской деятельности. Учебная работа по закреплению и осмыслению знаний заключается в том, что после изложения нового материала и </w:t>
      </w:r>
      <w:r w:rsidR="001410A8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формулирования выводов и обобщений,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подводятся к новым фактам и приме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рам, для их более глубокого уяснения и выработки умения применять изучаемый материал на практике. Система тренировочных упражнений, требующих от учащихся разнообразного подхода к усвоению учебного материала и высокого умственного напряжения, позволяет добиваться глубоких и прочных знаний.</w:t>
      </w:r>
    </w:p>
    <w:p w:rsidR="00B92114" w:rsidRPr="00B92114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Эффективность использования технологии проблемного обучения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значительным объемом предварительной работы педагога. </w:t>
      </w:r>
    </w:p>
    <w:p w:rsidR="00B92114" w:rsidRPr="00B92114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надо уметь выделять те понятия курса, качественное освоение которых является основой дальнейшего успешного обучения по данному предмету. </w:t>
      </w:r>
    </w:p>
    <w:p w:rsidR="00B92114" w:rsidRPr="00B92114" w:rsidRDefault="00B92114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эффективность проблемного обучения напрямую зависит от системности его применения и возраста учащихся. </w:t>
      </w:r>
    </w:p>
    <w:p w:rsidR="00B92114" w:rsidRPr="00B92114" w:rsidRDefault="007E71F2" w:rsidP="00E047C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В-</w:t>
      </w:r>
      <w:r w:rsidR="00B92114"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третьих, важный момент успешной организации проблемного обучения – это конструирование проблемных заданий, которые необходимы для выхода на проблемные вопросы. 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Результативность технологий проблемного обучения можно оценить по:</w:t>
      </w:r>
    </w:p>
    <w:p w:rsidR="00B92114" w:rsidRPr="00B92114" w:rsidRDefault="00B92114" w:rsidP="00E047C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 активности учащихся на уроках и использование дополнительных сведений при подготовке к уроку;</w:t>
      </w:r>
    </w:p>
    <w:p w:rsidR="00B92114" w:rsidRPr="00B92114" w:rsidRDefault="00B92114" w:rsidP="00E047C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активно работать с учебным материалом, самостоятельность в решении задач биологического содержания;</w:t>
      </w:r>
    </w:p>
    <w:p w:rsidR="00B92114" w:rsidRPr="00B92114" w:rsidRDefault="00B92114" w:rsidP="00E047C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стремлению к выполнению заданий повышенной трудности;</w:t>
      </w:r>
    </w:p>
    <w:p w:rsidR="00B92114" w:rsidRPr="00B92114" w:rsidRDefault="00B92114" w:rsidP="00E047C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пониманию значимости биологических знаний и активное участие в коллективной работе биологического направления;</w:t>
      </w:r>
    </w:p>
    <w:p w:rsidR="00B92114" w:rsidRPr="00B92114" w:rsidRDefault="00B92114" w:rsidP="00E047CE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проявлению интереса к профессиям типа «Человек – природа».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темой «</w:t>
      </w:r>
      <w:r w:rsidRPr="00B9211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Проблемное обучение на уроках биологии как средство активизации познавательной деятельности учащихся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способствует достижению определенных результатов: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Активизирует мыслительную деятельность учащихся, без которой школьнику очень сложно учиться, тем более с интересом; 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Формируется положительная мотивация к изучению предмета, познавательный интерес не только к отдельным темам курса, а в целом к биологии; 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Развиваются интеллектуальные и творческие способности учащихся; </w:t>
      </w: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Создаются  благоприятные условия способствующие формированию  прочных знаний на основе самостоятельно полученных сведений, чувства  уверенности  в  себе  и   в  своих  силах.</w:t>
      </w:r>
    </w:p>
    <w:p w:rsidR="00B92114" w:rsidRPr="00B92114" w:rsidRDefault="00B92114" w:rsidP="00E047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14" w:rsidRDefault="00B92114" w:rsidP="00E047CE">
      <w:pPr>
        <w:spacing w:after="0" w:line="360" w:lineRule="auto"/>
        <w:ind w:firstLine="709"/>
        <w:jc w:val="both"/>
      </w:pPr>
    </w:p>
    <w:p w:rsidR="00B92114" w:rsidRDefault="00B92114" w:rsidP="00E047CE">
      <w:pPr>
        <w:spacing w:after="0" w:line="360" w:lineRule="auto"/>
        <w:ind w:firstLine="709"/>
        <w:jc w:val="both"/>
      </w:pPr>
    </w:p>
    <w:p w:rsidR="00B92114" w:rsidRDefault="00B92114" w:rsidP="00E047CE">
      <w:pPr>
        <w:spacing w:after="0" w:line="360" w:lineRule="auto"/>
        <w:ind w:firstLine="709"/>
        <w:jc w:val="both"/>
      </w:pPr>
    </w:p>
    <w:p w:rsidR="00B92114" w:rsidRDefault="00B92114" w:rsidP="00E047CE">
      <w:pPr>
        <w:spacing w:after="0" w:line="360" w:lineRule="auto"/>
        <w:ind w:firstLine="709"/>
        <w:jc w:val="both"/>
      </w:pPr>
    </w:p>
    <w:p w:rsidR="00B92114" w:rsidRDefault="00B92114" w:rsidP="00E047CE">
      <w:pPr>
        <w:spacing w:after="0" w:line="360" w:lineRule="auto"/>
        <w:ind w:firstLine="709"/>
        <w:jc w:val="both"/>
      </w:pPr>
    </w:p>
    <w:p w:rsidR="00B92114" w:rsidRDefault="00B92114" w:rsidP="00E047CE">
      <w:pPr>
        <w:spacing w:after="0" w:line="360" w:lineRule="auto"/>
        <w:ind w:firstLine="709"/>
        <w:jc w:val="both"/>
      </w:pPr>
    </w:p>
    <w:p w:rsidR="00B92114" w:rsidRDefault="00B92114" w:rsidP="00E047CE">
      <w:pPr>
        <w:spacing w:after="0" w:line="360" w:lineRule="auto"/>
        <w:ind w:firstLine="709"/>
        <w:jc w:val="both"/>
      </w:pPr>
    </w:p>
    <w:p w:rsidR="00B92114" w:rsidRPr="00B92114" w:rsidRDefault="00B92114" w:rsidP="00B9211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Используемая л</w:t>
      </w:r>
      <w:bookmarkStart w:id="0" w:name="_GoBack"/>
      <w:bookmarkEnd w:id="0"/>
      <w:r w:rsidRPr="00B921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итература:</w:t>
      </w:r>
    </w:p>
    <w:p w:rsidR="00B92114" w:rsidRPr="00B92114" w:rsidRDefault="00B92114" w:rsidP="00B9211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Бурнашев С.И. Исследовательский метод // Биология (Приложение к Первому сентября) – 2002. - № 2.</w:t>
      </w: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Зверева Н.М. Практическая дидактика для учителя: Учебное пособие, - М., Педагогическое общество России, 2001. – 256 с.</w:t>
      </w: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Лернер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И.Я. Учить творчески, воспитывать личность // Биология в школе. – 1988. № 4. – с. 4-6.</w:t>
      </w: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Матюшкина А.М. Проблемные ситуации в мышлении и обучении. – М., 1972. – 56 с.</w:t>
      </w: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 Проблемное обучение. М.: Педагогика, 1975. – 367 с.</w:t>
      </w: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Мельникова Е.Л. Проблемный урок, или </w:t>
      </w:r>
      <w:proofErr w:type="gram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proofErr w:type="gram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открывать знания с учениками: Пособие для учителя. – М., 2002.</w:t>
      </w: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Творческая самореализация субъектов образовательного пространства: </w:t>
      </w:r>
      <w:proofErr w:type="spellStart"/>
      <w:proofErr w:type="gram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моногр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  <w:proofErr w:type="gram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Ситникова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Белгород: Изд-во </w:t>
      </w:r>
      <w:proofErr w:type="spellStart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БелГУ</w:t>
      </w:r>
      <w:proofErr w:type="spellEnd"/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2006. – 320 с.</w:t>
      </w: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Татарникова Г.В. Элементы проблемного обучения в 9 классе // Биология в школе. – 1995. - № 2. – с. 21-23.</w:t>
      </w:r>
    </w:p>
    <w:p w:rsidR="00B92114" w:rsidRPr="00B92114" w:rsidRDefault="00B92114" w:rsidP="00B92114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1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Ресурсы интернет</w:t>
      </w:r>
    </w:p>
    <w:p w:rsidR="00B92114" w:rsidRPr="00B92114" w:rsidRDefault="00B92114" w:rsidP="00B92114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114" w:rsidRDefault="00B92114" w:rsidP="00B92114">
      <w:pPr>
        <w:spacing w:after="0" w:line="360" w:lineRule="auto"/>
        <w:ind w:firstLine="709"/>
      </w:pPr>
    </w:p>
    <w:sectPr w:rsidR="00B92114" w:rsidSect="00B92114">
      <w:foot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399" w:rsidRDefault="00A04399" w:rsidP="00B92114">
      <w:pPr>
        <w:spacing w:after="0" w:line="240" w:lineRule="auto"/>
      </w:pPr>
      <w:r>
        <w:separator/>
      </w:r>
    </w:p>
  </w:endnote>
  <w:endnote w:type="continuationSeparator" w:id="0">
    <w:p w:rsidR="00A04399" w:rsidRDefault="00A04399" w:rsidP="00B92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1614795"/>
      <w:docPartObj>
        <w:docPartGallery w:val="Page Numbers (Bottom of Page)"/>
        <w:docPartUnique/>
      </w:docPartObj>
    </w:sdtPr>
    <w:sdtEndPr/>
    <w:sdtContent>
      <w:p w:rsidR="00B92114" w:rsidRDefault="00B9211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7CE">
          <w:rPr>
            <w:noProof/>
          </w:rPr>
          <w:t>13</w:t>
        </w:r>
        <w:r>
          <w:fldChar w:fldCharType="end"/>
        </w:r>
      </w:p>
    </w:sdtContent>
  </w:sdt>
  <w:p w:rsidR="00B92114" w:rsidRDefault="00B921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399" w:rsidRDefault="00A04399" w:rsidP="00B92114">
      <w:pPr>
        <w:spacing w:after="0" w:line="240" w:lineRule="auto"/>
      </w:pPr>
      <w:r>
        <w:separator/>
      </w:r>
    </w:p>
  </w:footnote>
  <w:footnote w:type="continuationSeparator" w:id="0">
    <w:p w:rsidR="00A04399" w:rsidRDefault="00A04399" w:rsidP="00B92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7A6E"/>
    <w:multiLevelType w:val="hybridMultilevel"/>
    <w:tmpl w:val="4F947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E41C7D"/>
    <w:multiLevelType w:val="multilevel"/>
    <w:tmpl w:val="20F6F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46036"/>
    <w:multiLevelType w:val="hybridMultilevel"/>
    <w:tmpl w:val="97C03A26"/>
    <w:lvl w:ilvl="0" w:tplc="43CA0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C658D"/>
    <w:multiLevelType w:val="multilevel"/>
    <w:tmpl w:val="257E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FD327C"/>
    <w:multiLevelType w:val="multilevel"/>
    <w:tmpl w:val="FE10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C1A1C"/>
    <w:multiLevelType w:val="multilevel"/>
    <w:tmpl w:val="CF02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14"/>
    <w:rsid w:val="000A2478"/>
    <w:rsid w:val="000A7A49"/>
    <w:rsid w:val="000F1338"/>
    <w:rsid w:val="001410A8"/>
    <w:rsid w:val="0032059F"/>
    <w:rsid w:val="007E71F2"/>
    <w:rsid w:val="00A04399"/>
    <w:rsid w:val="00B92114"/>
    <w:rsid w:val="00BE65D5"/>
    <w:rsid w:val="00E0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B9342F-0BDC-43A7-A0F8-D93D68F5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114"/>
  </w:style>
  <w:style w:type="paragraph" w:styleId="a5">
    <w:name w:val="footer"/>
    <w:basedOn w:val="a"/>
    <w:link w:val="a6"/>
    <w:uiPriority w:val="99"/>
    <w:unhideWhenUsed/>
    <w:rsid w:val="00B92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3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zhuravlevka.simferopols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Снежанна</dc:creator>
  <cp:keywords/>
  <dc:description/>
  <cp:lastModifiedBy>Снежанна</cp:lastModifiedBy>
  <cp:revision>6</cp:revision>
  <dcterms:created xsi:type="dcterms:W3CDTF">2021-11-04T17:48:00Z</dcterms:created>
  <dcterms:modified xsi:type="dcterms:W3CDTF">2021-11-20T12:27:00Z</dcterms:modified>
</cp:coreProperties>
</file>