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5A" w:rsidRPr="00DF095A" w:rsidRDefault="00DF095A" w:rsidP="00DF095A">
      <w:pPr>
        <w:pStyle w:val="af3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DF095A">
        <w:rPr>
          <w:b/>
          <w:color w:val="000000"/>
          <w:sz w:val="32"/>
          <w:szCs w:val="32"/>
        </w:rPr>
        <w:t>Формирование функциональной грамотности</w:t>
      </w:r>
    </w:p>
    <w:p w:rsidR="00DF095A" w:rsidRPr="00DF095A" w:rsidRDefault="00DF095A" w:rsidP="00DF095A">
      <w:pPr>
        <w:pStyle w:val="af3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DF095A">
        <w:rPr>
          <w:b/>
          <w:color w:val="000000"/>
          <w:sz w:val="32"/>
          <w:szCs w:val="32"/>
        </w:rPr>
        <w:t>– основное условие повышения качества образования</w:t>
      </w:r>
    </w:p>
    <w:p w:rsidR="00DF095A" w:rsidRDefault="00DF095A" w:rsidP="00DF095A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4448D" w:rsidRPr="00C6410B" w:rsidRDefault="0074448D" w:rsidP="007444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6410B">
        <w:rPr>
          <w:sz w:val="28"/>
          <w:szCs w:val="28"/>
        </w:rPr>
        <w:t>На сегодняшний день главными функциональными качествами личн</w:t>
      </w:r>
      <w:r w:rsidRPr="00C6410B">
        <w:rPr>
          <w:sz w:val="28"/>
          <w:szCs w:val="28"/>
        </w:rPr>
        <w:t>о</w:t>
      </w:r>
      <w:r w:rsidRPr="00C6410B">
        <w:rPr>
          <w:sz w:val="28"/>
          <w:szCs w:val="28"/>
        </w:rPr>
        <w:t>сти являются инициативность, способность творчески мыслить и находить нестандартные решения, умение выбирать профессиональный путь, гото</w:t>
      </w:r>
      <w:r w:rsidRPr="00C6410B">
        <w:rPr>
          <w:sz w:val="28"/>
          <w:szCs w:val="28"/>
        </w:rPr>
        <w:t>в</w:t>
      </w:r>
      <w:r w:rsidRPr="00C6410B">
        <w:rPr>
          <w:sz w:val="28"/>
          <w:szCs w:val="28"/>
        </w:rPr>
        <w:t xml:space="preserve">ность обучаться в течение всей жизни. Все данные функциональные навыки формируются в условиях школы. </w:t>
      </w:r>
    </w:p>
    <w:p w:rsidR="0074448D" w:rsidRPr="003A0E5C" w:rsidRDefault="0074448D" w:rsidP="009906B1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A0E5C">
        <w:rPr>
          <w:sz w:val="28"/>
          <w:szCs w:val="28"/>
        </w:rPr>
        <w:t>Термин «функциональная грамотность» был введен в 1957 г. ЮНЕСКО наряду с понятиями «грамотность» и «минимальная грамотность».</w:t>
      </w:r>
    </w:p>
    <w:p w:rsidR="0074448D" w:rsidRPr="00C6410B" w:rsidRDefault="0074448D" w:rsidP="0074448D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6410B">
        <w:rPr>
          <w:b/>
          <w:bCs/>
          <w:sz w:val="28"/>
          <w:szCs w:val="28"/>
        </w:rPr>
        <w:t>Грамотность </w:t>
      </w:r>
      <w:r w:rsidRPr="00C6410B">
        <w:rPr>
          <w:sz w:val="28"/>
          <w:szCs w:val="28"/>
        </w:rPr>
        <w:t>– это навыки чтения, письма, счета и работы с документами.</w:t>
      </w:r>
    </w:p>
    <w:p w:rsidR="0074448D" w:rsidRPr="00C6410B" w:rsidRDefault="0074448D" w:rsidP="0074448D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C6410B">
        <w:rPr>
          <w:b/>
          <w:bCs/>
          <w:sz w:val="28"/>
          <w:szCs w:val="28"/>
        </w:rPr>
        <w:t>Минимальная грамотность</w:t>
      </w:r>
      <w:r w:rsidRPr="00C6410B">
        <w:rPr>
          <w:sz w:val="28"/>
          <w:szCs w:val="28"/>
        </w:rPr>
        <w:t> – это способность читать и писать простые с</w:t>
      </w:r>
      <w:r w:rsidRPr="00C6410B">
        <w:rPr>
          <w:sz w:val="28"/>
          <w:szCs w:val="28"/>
        </w:rPr>
        <w:t>о</w:t>
      </w:r>
      <w:r w:rsidRPr="00C6410B">
        <w:rPr>
          <w:sz w:val="28"/>
          <w:szCs w:val="28"/>
        </w:rPr>
        <w:t>общения.</w:t>
      </w:r>
    </w:p>
    <w:p w:rsidR="00902FBB" w:rsidRPr="00C6410B" w:rsidRDefault="0074448D" w:rsidP="0074448D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6410B">
        <w:rPr>
          <w:b/>
          <w:bCs/>
          <w:sz w:val="28"/>
          <w:szCs w:val="28"/>
        </w:rPr>
        <w:t>Функциональная грамотность</w:t>
      </w:r>
      <w:r w:rsidRPr="00C6410B">
        <w:rPr>
          <w:sz w:val="28"/>
          <w:szCs w:val="28"/>
        </w:rPr>
        <w:t> – способность человека вступать в отнош</w:t>
      </w:r>
      <w:r w:rsidRPr="00C6410B">
        <w:rPr>
          <w:sz w:val="28"/>
          <w:szCs w:val="28"/>
        </w:rPr>
        <w:t>е</w:t>
      </w:r>
      <w:r w:rsidRPr="00C6410B">
        <w:rPr>
          <w:sz w:val="28"/>
          <w:szCs w:val="28"/>
        </w:rPr>
        <w:t>ния с внешней средой и максимально быстро адаптироваться и функцион</w:t>
      </w:r>
      <w:r w:rsidRPr="00C6410B">
        <w:rPr>
          <w:sz w:val="28"/>
          <w:szCs w:val="28"/>
        </w:rPr>
        <w:t>и</w:t>
      </w:r>
      <w:r w:rsidRPr="00C6410B">
        <w:rPr>
          <w:sz w:val="28"/>
          <w:szCs w:val="28"/>
        </w:rPr>
        <w:t>ровать в ней. В отличие от </w:t>
      </w:r>
      <w:r w:rsidRPr="00C6410B">
        <w:rPr>
          <w:i/>
          <w:iCs/>
          <w:sz w:val="28"/>
          <w:szCs w:val="28"/>
        </w:rPr>
        <w:t>элементарной грамотности</w:t>
      </w:r>
      <w:r w:rsidRPr="00C6410B">
        <w:rPr>
          <w:sz w:val="28"/>
          <w:szCs w:val="28"/>
        </w:rPr>
        <w:t> как способности личности читать, понимать, составлять простые короткие тексты и осущест</w:t>
      </w:r>
      <w:r w:rsidRPr="00C6410B">
        <w:rPr>
          <w:sz w:val="28"/>
          <w:szCs w:val="28"/>
        </w:rPr>
        <w:t>в</w:t>
      </w:r>
      <w:r w:rsidRPr="00C6410B">
        <w:rPr>
          <w:sz w:val="28"/>
          <w:szCs w:val="28"/>
        </w:rPr>
        <w:t>лять простейшие арифметические действия, </w:t>
      </w:r>
      <w:r w:rsidRPr="00C6410B">
        <w:rPr>
          <w:i/>
          <w:iCs/>
          <w:sz w:val="28"/>
          <w:szCs w:val="28"/>
        </w:rPr>
        <w:t>функциональная грамо</w:t>
      </w:r>
      <w:r w:rsidRPr="00C6410B">
        <w:rPr>
          <w:i/>
          <w:iCs/>
          <w:sz w:val="28"/>
          <w:szCs w:val="28"/>
        </w:rPr>
        <w:t>т</w:t>
      </w:r>
      <w:r w:rsidRPr="00C6410B">
        <w:rPr>
          <w:i/>
          <w:iCs/>
          <w:sz w:val="28"/>
          <w:szCs w:val="28"/>
        </w:rPr>
        <w:t>ность</w:t>
      </w:r>
      <w:r w:rsidRPr="00C6410B">
        <w:rPr>
          <w:sz w:val="28"/>
          <w:szCs w:val="28"/>
        </w:rPr>
        <w:t> 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</w:t>
      </w:r>
      <w:r w:rsidRPr="00C6410B">
        <w:rPr>
          <w:sz w:val="28"/>
          <w:szCs w:val="28"/>
        </w:rPr>
        <w:t>я</w:t>
      </w:r>
      <w:r w:rsidRPr="00C6410B">
        <w:rPr>
          <w:sz w:val="28"/>
          <w:szCs w:val="28"/>
        </w:rPr>
        <w:t>тельности личности в конкретной среде. </w:t>
      </w:r>
    </w:p>
    <w:p w:rsidR="00C961EE" w:rsidRPr="00C6410B" w:rsidRDefault="00C961EE" w:rsidP="00C961EE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41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Функционально грамотный человек</w:t>
      </w:r>
      <w:r w:rsidRPr="00C6410B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 </w:t>
      </w:r>
      <w:r w:rsidRPr="00C641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человек</w:t>
      </w:r>
      <w:r w:rsidRPr="00C6410B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902FBB" w:rsidRPr="00902FBB" w:rsidRDefault="00902FBB" w:rsidP="00C6410B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ab/>
      </w:r>
      <w:r w:rsidRPr="00902FBB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работы по повышению функциональной грамотности отражены в следующих нормативных документах:</w:t>
      </w:r>
    </w:p>
    <w:p w:rsidR="0074448D" w:rsidRPr="00902FBB" w:rsidRDefault="00902FBB" w:rsidP="00C641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902FBB">
        <w:rPr>
          <w:sz w:val="28"/>
          <w:szCs w:val="28"/>
        </w:rPr>
        <w:t>– Указ</w:t>
      </w:r>
      <w:r w:rsidRPr="00902FBB">
        <w:rPr>
          <w:color w:val="000000"/>
          <w:spacing w:val="3"/>
          <w:sz w:val="28"/>
          <w:szCs w:val="28"/>
          <w:shd w:val="clear" w:color="auto" w:fill="FBFCFC"/>
        </w:rPr>
        <w:t> Президента РФ от 07 мая 2018 года № 204 "О национальных целях и стратегических задачах развития Российской Федерации на период до 2024 года"</w:t>
      </w:r>
    </w:p>
    <w:p w:rsidR="003450A2" w:rsidRPr="0074448D" w:rsidRDefault="009D6F52" w:rsidP="00C6410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4448D">
        <w:rPr>
          <w:rFonts w:ascii="Times New Roman" w:hAnsi="Times New Roman" w:cs="Times New Roman"/>
          <w:sz w:val="28"/>
          <w:szCs w:val="28"/>
        </w:rPr>
        <w:t>– Национальный проект «Образование»</w:t>
      </w:r>
      <w:r w:rsidR="00902FBB">
        <w:rPr>
          <w:rFonts w:ascii="Times New Roman" w:hAnsi="Times New Roman" w:cs="Times New Roman"/>
          <w:sz w:val="28"/>
          <w:szCs w:val="28"/>
        </w:rPr>
        <w:t xml:space="preserve"> (утвержден 24.12.2018 г.)</w:t>
      </w:r>
    </w:p>
    <w:p w:rsidR="009D6F52" w:rsidRPr="009D6F52" w:rsidRDefault="009D6F52" w:rsidP="00C6410B">
      <w:pPr>
        <w:shd w:val="clear" w:color="auto" w:fill="FFFFFF"/>
        <w:suppressAutoHyphens w:val="0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48D">
        <w:rPr>
          <w:rFonts w:ascii="Times New Roman" w:eastAsia="Times New Roman" w:hAnsi="Times New Roman" w:cs="Times New Roman"/>
          <w:sz w:val="28"/>
          <w:szCs w:val="28"/>
        </w:rPr>
        <w:t>– Приказ Министерства Просвещения РФ от 06.05.2019г. № 219 «Об утве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ждении методологии и критериев оценки качества общего образования в ОО»</w:t>
      </w:r>
    </w:p>
    <w:p w:rsidR="00C6410B" w:rsidRPr="009D6F52" w:rsidRDefault="00C6410B" w:rsidP="00C6410B">
      <w:pPr>
        <w:shd w:val="clear" w:color="auto" w:fill="FFFFFF"/>
        <w:suppressAutoHyphens w:val="0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F52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– Письмо Министерства просвещения РФ от 26.01.2021 № Т</w:t>
      </w:r>
      <w:r w:rsidR="00350EC8">
        <w:rPr>
          <w:rFonts w:ascii="Times New Roman" w:eastAsia="Times New Roman" w:hAnsi="Times New Roman" w:cs="Times New Roman"/>
          <w:sz w:val="28"/>
          <w:szCs w:val="28"/>
        </w:rPr>
        <w:t>В-94-04 «Об электронном банке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 xml:space="preserve">  тренировочных заданий по оценке функциональной гр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мотности»</w:t>
      </w:r>
    </w:p>
    <w:p w:rsidR="00C6410B" w:rsidRPr="009D6F52" w:rsidRDefault="00C6410B" w:rsidP="00C6410B">
      <w:pPr>
        <w:shd w:val="clear" w:color="auto" w:fill="FFFFFF"/>
        <w:suppressAutoHyphens w:val="0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F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– Письмо Министерства просвещения РФ от 22.03.2021 № 04-238  «Об эле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тронном банке тренировочных заданий по оценке функциональной грамо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ности»</w:t>
      </w:r>
    </w:p>
    <w:p w:rsidR="009D6F52" w:rsidRPr="0074448D" w:rsidRDefault="009D6F52" w:rsidP="00C64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F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4448D">
        <w:rPr>
          <w:rFonts w:ascii="Times New Roman" w:hAnsi="Times New Roman" w:cs="Times New Roman"/>
          <w:sz w:val="28"/>
          <w:szCs w:val="28"/>
        </w:rPr>
        <w:t>Письмо департамента государственной политики и управления в сфере образования Министерства просвещения Российской Федерации от 14.09.2021 № 03-1510 «Об организации работы по повышению функциональной грамотности»</w:t>
      </w:r>
    </w:p>
    <w:p w:rsidR="009D6F52" w:rsidRPr="009D6F52" w:rsidRDefault="009D6F52" w:rsidP="00C6410B">
      <w:pPr>
        <w:shd w:val="clear" w:color="auto" w:fill="FFFFFF"/>
        <w:suppressAutoHyphens w:val="0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48D">
        <w:rPr>
          <w:rFonts w:ascii="Times New Roman" w:eastAsia="Times New Roman" w:hAnsi="Times New Roman" w:cs="Times New Roman"/>
          <w:sz w:val="28"/>
          <w:szCs w:val="28"/>
        </w:rPr>
        <w:t>– Письмо Министерства просвещения РФ от 17.09.2021 № 03-1526  «О мет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448D">
        <w:rPr>
          <w:rFonts w:ascii="Times New Roman" w:eastAsia="Times New Roman" w:hAnsi="Times New Roman" w:cs="Times New Roman"/>
          <w:sz w:val="28"/>
          <w:szCs w:val="28"/>
        </w:rPr>
        <w:t>дическом обеспечении работы по повышению функциональной грамотности»</w:t>
      </w:r>
    </w:p>
    <w:p w:rsidR="0074448D" w:rsidRDefault="009D6F52" w:rsidP="0074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48D">
        <w:rPr>
          <w:rFonts w:ascii="Times New Roman" w:hAnsi="Times New Roman" w:cs="Times New Roman"/>
          <w:sz w:val="28"/>
          <w:szCs w:val="28"/>
        </w:rPr>
        <w:t xml:space="preserve">– приказ Министерства образования, науки и молодежи Республики </w:t>
      </w:r>
      <w:r w:rsidR="003A0E5C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74448D">
        <w:rPr>
          <w:rFonts w:ascii="Times New Roman" w:hAnsi="Times New Roman" w:cs="Times New Roman"/>
          <w:sz w:val="28"/>
          <w:szCs w:val="28"/>
        </w:rPr>
        <w:t>от 30.11.2021 г. № 1888 (в редакции приказа Министерства образования, науки и  молодежи Республики Крым от 20.09.2021 № 1487) «Об организации работы по повышению функциональной грамотности</w:t>
      </w:r>
    </w:p>
    <w:p w:rsidR="00C6410B" w:rsidRPr="0074448D" w:rsidRDefault="00C6410B" w:rsidP="00744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48D" w:rsidRPr="0074448D" w:rsidRDefault="007444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48D">
        <w:rPr>
          <w:rFonts w:ascii="Times New Roman" w:hAnsi="Times New Roman" w:cs="Times New Roman"/>
          <w:sz w:val="28"/>
          <w:szCs w:val="28"/>
        </w:rPr>
        <w:t xml:space="preserve">– </w:t>
      </w:r>
      <w:r w:rsidR="00B56FF9" w:rsidRPr="0074448D"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от 27.09.2021 №752 «Об организации работы по повышению функциональной грамотности  в Симферопольском районе на 2021/2022 учебный год», </w:t>
      </w:r>
    </w:p>
    <w:p w:rsidR="0091410F" w:rsidRPr="0074448D" w:rsidRDefault="0074448D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48D">
        <w:rPr>
          <w:rFonts w:ascii="Times New Roman" w:hAnsi="Times New Roman" w:cs="Times New Roman"/>
          <w:sz w:val="28"/>
          <w:szCs w:val="28"/>
        </w:rPr>
        <w:t>– приказ</w:t>
      </w:r>
      <w:r w:rsidR="00B56FF9" w:rsidRPr="0074448D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Симферопольского района от 30.12.2021 № 1062 «Об утверждении Плана мероприятий («дорожной карты») по формированию и оценке функциональной грамотности обучаю</w:t>
      </w:r>
      <w:r w:rsidRPr="0074448D">
        <w:rPr>
          <w:rFonts w:ascii="Times New Roman" w:hAnsi="Times New Roman" w:cs="Times New Roman"/>
          <w:sz w:val="28"/>
          <w:szCs w:val="28"/>
        </w:rPr>
        <w:t>щихся на 2021/2022 учебный год»</w:t>
      </w:r>
    </w:p>
    <w:p w:rsidR="0095656E" w:rsidRPr="006B0F52" w:rsidRDefault="0095656E">
      <w:pPr>
        <w:pStyle w:val="a4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433EB" w:rsidRPr="004917BE" w:rsidRDefault="00D518FB" w:rsidP="0095656E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Функциональная грамотность – это умение применять знания и навыки в практических жизненных ситуациях. Обычно в это понятие включают:</w:t>
      </w:r>
    </w:p>
    <w:p w:rsidR="00E433EB" w:rsidRPr="004917BE" w:rsidRDefault="00D518FB" w:rsidP="0095656E">
      <w:pPr>
        <w:pStyle w:val="a4"/>
        <w:numPr>
          <w:ilvl w:val="0"/>
          <w:numId w:val="1"/>
        </w:numPr>
        <w:tabs>
          <w:tab w:val="clear" w:pos="707"/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читательскую грамотность;</w:t>
      </w:r>
    </w:p>
    <w:p w:rsidR="00E433EB" w:rsidRPr="004917BE" w:rsidRDefault="00D518FB" w:rsidP="0095656E">
      <w:pPr>
        <w:pStyle w:val="a4"/>
        <w:numPr>
          <w:ilvl w:val="0"/>
          <w:numId w:val="1"/>
        </w:numPr>
        <w:tabs>
          <w:tab w:val="clear" w:pos="707"/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математическую грамотность;</w:t>
      </w:r>
    </w:p>
    <w:p w:rsidR="00E433EB" w:rsidRPr="004917BE" w:rsidRDefault="00D518FB" w:rsidP="0095656E">
      <w:pPr>
        <w:pStyle w:val="a4"/>
        <w:numPr>
          <w:ilvl w:val="0"/>
          <w:numId w:val="1"/>
        </w:numPr>
        <w:tabs>
          <w:tab w:val="clear" w:pos="707"/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17BE">
        <w:rPr>
          <w:rFonts w:ascii="Times New Roman" w:hAnsi="Times New Roman" w:cs="Times New Roman"/>
          <w:sz w:val="28"/>
          <w:szCs w:val="28"/>
          <w:highlight w:val="white"/>
        </w:rPr>
        <w:t>естественно-научную</w:t>
      </w:r>
      <w:proofErr w:type="gramEnd"/>
      <w:r w:rsidRPr="004917BE">
        <w:rPr>
          <w:rFonts w:ascii="Times New Roman" w:hAnsi="Times New Roman" w:cs="Times New Roman"/>
          <w:sz w:val="28"/>
          <w:szCs w:val="28"/>
          <w:highlight w:val="white"/>
        </w:rPr>
        <w:t xml:space="preserve"> грамотность;</w:t>
      </w:r>
    </w:p>
    <w:p w:rsidR="00E433EB" w:rsidRPr="004917BE" w:rsidRDefault="00D518FB" w:rsidP="0095656E">
      <w:pPr>
        <w:pStyle w:val="a4"/>
        <w:numPr>
          <w:ilvl w:val="0"/>
          <w:numId w:val="1"/>
        </w:numPr>
        <w:tabs>
          <w:tab w:val="clear" w:pos="707"/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глобальные компетенции;</w:t>
      </w:r>
    </w:p>
    <w:p w:rsidR="00E433EB" w:rsidRPr="004917BE" w:rsidRDefault="00D518FB" w:rsidP="0095656E">
      <w:pPr>
        <w:pStyle w:val="a4"/>
        <w:numPr>
          <w:ilvl w:val="0"/>
          <w:numId w:val="1"/>
        </w:numPr>
        <w:tabs>
          <w:tab w:val="clear" w:pos="707"/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финансовую грамотность;</w:t>
      </w:r>
    </w:p>
    <w:p w:rsidR="00E433EB" w:rsidRPr="004917BE" w:rsidRDefault="00D518FB" w:rsidP="0095656E">
      <w:pPr>
        <w:pStyle w:val="a4"/>
        <w:numPr>
          <w:ilvl w:val="0"/>
          <w:numId w:val="1"/>
        </w:numPr>
        <w:tabs>
          <w:tab w:val="clear" w:pos="707"/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креативное мышление.</w:t>
      </w:r>
    </w:p>
    <w:p w:rsidR="0095656E" w:rsidRDefault="0095656E" w:rsidP="0095656E">
      <w:pPr>
        <w:pStyle w:val="a4"/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95656E" w:rsidRPr="0097118A" w:rsidRDefault="0095656E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18A">
        <w:rPr>
          <w:rFonts w:ascii="Times New Roman" w:hAnsi="Times New Roman" w:cs="Times New Roman"/>
          <w:sz w:val="28"/>
          <w:szCs w:val="28"/>
        </w:rPr>
        <w:t xml:space="preserve">Читательская грамотность – способность понимать и </w:t>
      </w:r>
      <w:r w:rsidR="002E05E0" w:rsidRPr="0097118A">
        <w:rPr>
          <w:rFonts w:ascii="Times New Roman" w:hAnsi="Times New Roman" w:cs="Times New Roman"/>
          <w:sz w:val="28"/>
          <w:szCs w:val="28"/>
        </w:rPr>
        <w:t>использовать тексты, размышлять о них и заниматься чтением для того, чтобы достигать поставленных целей, расширять знания и возможности, участвовать в социальной жизни</w:t>
      </w:r>
      <w:proofErr w:type="gramStart"/>
      <w:r w:rsidR="002E05E0" w:rsidRPr="009711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0EC8">
        <w:rPr>
          <w:rFonts w:ascii="Times New Roman" w:hAnsi="Times New Roman" w:cs="Times New Roman"/>
          <w:sz w:val="28"/>
          <w:szCs w:val="28"/>
        </w:rPr>
        <w:t xml:space="preserve"> </w:t>
      </w:r>
      <w:r w:rsidR="003450A2" w:rsidRPr="00271956">
        <w:rPr>
          <w:rFonts w:ascii="Times New Roman" w:hAnsi="Times New Roman" w:cs="Times New Roman"/>
          <w:sz w:val="28"/>
          <w:szCs w:val="28"/>
          <w:highlight w:val="yellow"/>
        </w:rPr>
        <w:t>(</w:t>
      </w:r>
      <w:proofErr w:type="gramStart"/>
      <w:r w:rsidR="003450A2" w:rsidRPr="00271956">
        <w:rPr>
          <w:rFonts w:ascii="Times New Roman" w:hAnsi="Times New Roman" w:cs="Times New Roman"/>
          <w:sz w:val="28"/>
          <w:szCs w:val="28"/>
          <w:highlight w:val="yellow"/>
        </w:rPr>
        <w:t>б</w:t>
      </w:r>
      <w:proofErr w:type="gramEnd"/>
      <w:r w:rsidR="003450A2" w:rsidRPr="00271956">
        <w:rPr>
          <w:rFonts w:ascii="Times New Roman" w:hAnsi="Times New Roman" w:cs="Times New Roman"/>
          <w:sz w:val="28"/>
          <w:szCs w:val="28"/>
          <w:highlight w:val="yellow"/>
        </w:rPr>
        <w:t>азовый навык функциональной грамотности)</w:t>
      </w:r>
    </w:p>
    <w:p w:rsidR="002E05E0" w:rsidRDefault="002E05E0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18A">
        <w:rPr>
          <w:rFonts w:ascii="Times New Roman" w:hAnsi="Times New Roman" w:cs="Times New Roman"/>
          <w:sz w:val="28"/>
          <w:szCs w:val="28"/>
        </w:rPr>
        <w:lastRenderedPageBreak/>
        <w:t>Математическая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формулировать, применять и интерпретировать математику в разных контекстах; умение строить математические рассуждения, использовать математические понятия, процедуры, факты и инструменты, чтобы описать, объяснить и предсказать явления.</w:t>
      </w:r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Естественно–научная грамотность – </w:t>
      </w:r>
      <w:r w:rsidR="003450A2">
        <w:rPr>
          <w:rFonts w:ascii="Times New Roman" w:hAnsi="Times New Roman" w:cs="Times New Roman"/>
          <w:sz w:val="28"/>
          <w:szCs w:val="28"/>
        </w:rPr>
        <w:t xml:space="preserve">способность человека осваивать и использовать естественно-научные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="003450A2">
        <w:rPr>
          <w:rFonts w:ascii="Times New Roman" w:hAnsi="Times New Roman" w:cs="Times New Roman"/>
          <w:sz w:val="28"/>
          <w:szCs w:val="28"/>
        </w:rPr>
        <w:t>формулирования</w:t>
      </w:r>
      <w:proofErr w:type="gramEnd"/>
      <w:r w:rsidR="003450A2">
        <w:rPr>
          <w:rFonts w:ascii="Times New Roman" w:hAnsi="Times New Roman" w:cs="Times New Roman"/>
          <w:sz w:val="28"/>
          <w:szCs w:val="28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</w:t>
      </w:r>
      <w:proofErr w:type="gramStart"/>
      <w:r w:rsidR="003450A2">
        <w:rPr>
          <w:rFonts w:ascii="Times New Roman" w:hAnsi="Times New Roman" w:cs="Times New Roman"/>
          <w:sz w:val="28"/>
          <w:szCs w:val="28"/>
        </w:rPr>
        <w:t xml:space="preserve">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</w:t>
      </w:r>
      <w:r>
        <w:rPr>
          <w:rFonts w:ascii="Times New Roman" w:hAnsi="Times New Roman" w:cs="Times New Roman"/>
          <w:sz w:val="28"/>
          <w:szCs w:val="28"/>
        </w:rPr>
        <w:t>способность занимать активную гражданскую позицию по вопросам, связанным с естественными науками; готовность интересоваться естественнонаучными идеями.</w:t>
      </w:r>
      <w:proofErr w:type="gramEnd"/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грамотность – знание и понимание финансовых терминов, понятий и финансовых рисков; навыки, мотивация и уверенность, необходимые для принятия эффективных решений; возможность участия в экономической жизни общества. </w:t>
      </w:r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18A" w:rsidRDefault="0097118A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компетенции – способность критически рассматривать с разных точек зрения проблемы глобального характера</w:t>
      </w:r>
      <w:r w:rsidR="006D2DAF">
        <w:rPr>
          <w:rFonts w:ascii="Times New Roman" w:hAnsi="Times New Roman" w:cs="Times New Roman"/>
          <w:sz w:val="28"/>
          <w:szCs w:val="28"/>
        </w:rPr>
        <w:t xml:space="preserve"> и межкультурного взаимодействия; открытое, уважительное и эффективное взаимодействие с другими людьми.</w:t>
      </w:r>
    </w:p>
    <w:p w:rsidR="006D2DAF" w:rsidRDefault="006D2DAF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DAF" w:rsidRDefault="006D2DAF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Креативное мышление – способность продуктивно принимать участие в выработке, оценке и совершенствовании идей, чтобы получить</w:t>
      </w:r>
      <w:r w:rsidR="004917BE">
        <w:rPr>
          <w:rFonts w:ascii="Times New Roman" w:hAnsi="Times New Roman" w:cs="Times New Roman"/>
          <w:sz w:val="28"/>
          <w:szCs w:val="28"/>
        </w:rPr>
        <w:t xml:space="preserve"> инновационные и эффективные решения, новые знания или достичь эффектного выражения воображения.</w:t>
      </w:r>
    </w:p>
    <w:p w:rsidR="00C6410B" w:rsidRDefault="00C6410B" w:rsidP="0091410F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91410F" w:rsidRPr="00C961EE" w:rsidRDefault="0091410F" w:rsidP="0091410F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7BE">
        <w:rPr>
          <w:rFonts w:ascii="Times New Roman" w:hAnsi="Times New Roman" w:cs="Times New Roman"/>
          <w:sz w:val="28"/>
          <w:szCs w:val="28"/>
          <w:highlight w:val="white"/>
        </w:rPr>
        <w:t>В национальном проекте «Образование» одной из приоритетных целей обозначено вхождение России в десятку лучших систем образования по результатам международных исследований. </w:t>
      </w:r>
      <w:r>
        <w:rPr>
          <w:rFonts w:ascii="Times New Roman" w:hAnsi="Times New Roman" w:cs="Times New Roman"/>
          <w:sz w:val="28"/>
          <w:szCs w:val="28"/>
        </w:rPr>
        <w:t xml:space="preserve"> Сейчас качество образования проходит внешнюю и внутреннюю оценку. Внутреннюю систему оценки качества образования (ВСОКО) школы формируют самостоятельно, а </w:t>
      </w:r>
      <w:r>
        <w:rPr>
          <w:rFonts w:ascii="Times New Roman" w:hAnsi="Times New Roman" w:cs="Times New Roman"/>
          <w:sz w:val="28"/>
          <w:szCs w:val="28"/>
        </w:rPr>
        <w:lastRenderedPageBreak/>
        <w:t>внешнюю оценку дают результаты национальных исследований (ВПР, НИКО, ГИА) и международных исследований (</w:t>
      </w:r>
      <w:r>
        <w:rPr>
          <w:rFonts w:ascii="Times New Roman" w:hAnsi="Times New Roman" w:cs="Times New Roman"/>
          <w:sz w:val="28"/>
          <w:szCs w:val="28"/>
          <w:lang w:val="en-US"/>
        </w:rPr>
        <w:t>PRILS</w:t>
      </w:r>
      <w:r w:rsidRPr="004917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TIMSS</w:t>
      </w:r>
      <w:r w:rsidRPr="004917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6B0F52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pPr w:leftFromText="180" w:rightFromText="180" w:vertAnchor="text" w:horzAnchor="margin" w:tblpY="186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8"/>
        <w:gridCol w:w="2823"/>
        <w:gridCol w:w="1331"/>
        <w:gridCol w:w="1144"/>
        <w:gridCol w:w="2135"/>
      </w:tblGrid>
      <w:tr w:rsidR="0091410F" w:rsidTr="009906B1">
        <w:trPr>
          <w:tblHeader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c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c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Что проверяет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c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Какие классы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c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Когда проходит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c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Когда ближайшее</w:t>
            </w:r>
          </w:p>
        </w:tc>
      </w:tr>
      <w:tr w:rsidR="0091410F" w:rsidTr="009906B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TIMSS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математического и </w:t>
            </w:r>
            <w:proofErr w:type="gramStart"/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 w:rsidRPr="003450A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4-е и 8-е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Раз в четыре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91410F" w:rsidTr="009906B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PIRLS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Качество чтения и понимания текста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4-е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Раз в пять лет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91410F" w:rsidTr="009906B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PISA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Все виды грамотности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15-летние школьники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Раз в три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91410F" w:rsidTr="009906B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Оценка качества образования по модели PISA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математического и </w:t>
            </w:r>
            <w:proofErr w:type="gramStart"/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 w:rsidRPr="003450A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8-е и 9-е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>Раз в четыре года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0F" w:rsidRPr="003450A2" w:rsidRDefault="0091410F" w:rsidP="009906B1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0A2">
              <w:rPr>
                <w:rFonts w:ascii="Times New Roman" w:hAnsi="Times New Roman" w:cs="Times New Roman"/>
                <w:sz w:val="20"/>
                <w:szCs w:val="20"/>
              </w:rPr>
              <w:t xml:space="preserve">2019–2024 годы в разных регионах в соответствии с </w:t>
            </w:r>
            <w:hyperlink r:id="rId6" w:anchor="/document/99/554691568/XA00MAI2N9/" w:history="1">
              <w:r w:rsidRPr="003450A2">
                <w:rPr>
                  <w:rFonts w:ascii="Times New Roman" w:hAnsi="Times New Roman" w:cs="Times New Roman"/>
                  <w:sz w:val="20"/>
                  <w:szCs w:val="20"/>
                </w:rPr>
                <w:t>графиком</w:t>
              </w:r>
            </w:hyperlink>
          </w:p>
        </w:tc>
      </w:tr>
    </w:tbl>
    <w:p w:rsidR="0091410F" w:rsidRDefault="0091410F" w:rsidP="009141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7B1">
        <w:rPr>
          <w:rFonts w:ascii="Times New Roman" w:hAnsi="Times New Roman" w:cs="Times New Roman"/>
          <w:sz w:val="28"/>
          <w:szCs w:val="28"/>
          <w:highlight w:val="white"/>
        </w:rPr>
        <w:t xml:space="preserve">С 2019 года </w:t>
      </w:r>
      <w:proofErr w:type="spellStart"/>
      <w:r w:rsidRPr="006D77B1">
        <w:rPr>
          <w:rFonts w:ascii="Times New Roman" w:hAnsi="Times New Roman" w:cs="Times New Roman"/>
          <w:sz w:val="28"/>
          <w:szCs w:val="28"/>
          <w:highlight w:val="white"/>
        </w:rPr>
        <w:t>Минпросвещения</w:t>
      </w:r>
      <w:proofErr w:type="spellEnd"/>
      <w:r w:rsidRPr="006D77B1">
        <w:rPr>
          <w:rFonts w:ascii="Times New Roman" w:hAnsi="Times New Roman" w:cs="Times New Roman"/>
          <w:sz w:val="28"/>
          <w:szCs w:val="28"/>
          <w:highlight w:val="white"/>
        </w:rPr>
        <w:t xml:space="preserve"> также запустило общероссийское исследование качества образования по модели PISA. </w:t>
      </w:r>
      <w:r w:rsidRPr="006D77B1">
        <w:rPr>
          <w:rFonts w:ascii="Times New Roman" w:hAnsi="Times New Roman" w:cs="Times New Roman"/>
          <w:sz w:val="28"/>
          <w:szCs w:val="28"/>
        </w:rPr>
        <w:t xml:space="preserve">До 2024 года данное исследование пройдет во всех регионах. Это исследование позволит выявить сильные и слабые стороны образования в регионах и повысить его </w:t>
      </w:r>
      <w:proofErr w:type="spellStart"/>
      <w:r w:rsidRPr="006D77B1">
        <w:rPr>
          <w:rFonts w:ascii="Times New Roman" w:hAnsi="Times New Roman" w:cs="Times New Roman"/>
          <w:sz w:val="28"/>
          <w:szCs w:val="28"/>
        </w:rPr>
        <w:t>конкурентноспособность</w:t>
      </w:r>
      <w:proofErr w:type="spellEnd"/>
      <w:r w:rsidRPr="006D77B1">
        <w:rPr>
          <w:rFonts w:ascii="Times New Roman" w:hAnsi="Times New Roman" w:cs="Times New Roman"/>
          <w:sz w:val="28"/>
          <w:szCs w:val="28"/>
        </w:rPr>
        <w:t>.</w:t>
      </w:r>
    </w:p>
    <w:p w:rsidR="001A6304" w:rsidRPr="003A0E5C" w:rsidRDefault="008970D1" w:rsidP="003A0E5C">
      <w:pPr>
        <w:spacing w:after="0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E5C">
        <w:rPr>
          <w:rFonts w:ascii="Times New Roman" w:hAnsi="Times New Roman" w:cs="Times New Roman"/>
          <w:sz w:val="28"/>
          <w:szCs w:val="28"/>
        </w:rPr>
        <w:t xml:space="preserve">Тесты PISA существенно отличаются от систем проверки знаний, которые проводятся в российских школах в форме ОГЭ, ЕГЭ. Результаты этого исследования показывают не объем знаний, а их качество. Участникам тестирования нужно будет показать не набор знаний по предметам, а способность решать нестандартные задачи. Для выполнения многих заданий потребуются только логика и здравый смысл. Исследование оценивает не знания в отдельных регионах страны, а потенциал подростков. </w:t>
      </w:r>
    </w:p>
    <w:p w:rsidR="006D77B1" w:rsidRPr="00B44F13" w:rsidRDefault="006D77B1" w:rsidP="003A0E5C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44F13">
        <w:rPr>
          <w:sz w:val="28"/>
          <w:szCs w:val="28"/>
        </w:rPr>
        <w:t>Главное изменение в обществе, влияющее на ситуацию в сфере образ</w:t>
      </w:r>
      <w:r w:rsidRPr="00B44F13">
        <w:rPr>
          <w:sz w:val="28"/>
          <w:szCs w:val="28"/>
        </w:rPr>
        <w:t>о</w:t>
      </w:r>
      <w:r w:rsidRPr="00B44F13">
        <w:rPr>
          <w:sz w:val="28"/>
          <w:szCs w:val="28"/>
        </w:rPr>
        <w:t>вания, - ускорение темпов развития общества. Конкурентоспособность на т</w:t>
      </w:r>
      <w:r w:rsidRPr="00B44F13">
        <w:rPr>
          <w:sz w:val="28"/>
          <w:szCs w:val="28"/>
        </w:rPr>
        <w:t>а</w:t>
      </w:r>
      <w:r w:rsidRPr="00B44F13">
        <w:rPr>
          <w:sz w:val="28"/>
          <w:szCs w:val="28"/>
        </w:rPr>
        <w:t>ком рынке труда во многом зависит от способности человека приобретать и ра</w:t>
      </w:r>
      <w:r w:rsidRPr="00B44F13">
        <w:rPr>
          <w:sz w:val="28"/>
          <w:szCs w:val="28"/>
        </w:rPr>
        <w:t>з</w:t>
      </w:r>
      <w:r w:rsidRPr="00B44F13">
        <w:rPr>
          <w:sz w:val="28"/>
          <w:szCs w:val="28"/>
        </w:rPr>
        <w:t>вивать умения, навыки, компетентности, которые могут использоваться или трансформироваться применительно к целому ряду жизненных ситу</w:t>
      </w:r>
      <w:r w:rsidRPr="00B44F13">
        <w:rPr>
          <w:sz w:val="28"/>
          <w:szCs w:val="28"/>
        </w:rPr>
        <w:t>а</w:t>
      </w:r>
      <w:r w:rsidRPr="00B44F13">
        <w:rPr>
          <w:sz w:val="28"/>
          <w:szCs w:val="28"/>
        </w:rPr>
        <w:t>ций. Что будет с обществом в середине XXI века, трудно представить. А н</w:t>
      </w:r>
      <w:r w:rsidRPr="00B44F13">
        <w:rPr>
          <w:sz w:val="28"/>
          <w:szCs w:val="28"/>
        </w:rPr>
        <w:t>ы</w:t>
      </w:r>
      <w:r w:rsidRPr="00B44F13">
        <w:rPr>
          <w:sz w:val="28"/>
          <w:szCs w:val="28"/>
        </w:rPr>
        <w:t>нешним детям жить в это время. Мы должны готовить учеников к жизни, п</w:t>
      </w:r>
      <w:r w:rsidRPr="00B44F13">
        <w:rPr>
          <w:sz w:val="28"/>
          <w:szCs w:val="28"/>
        </w:rPr>
        <w:t>о</w:t>
      </w:r>
      <w:r w:rsidRPr="00B44F13">
        <w:rPr>
          <w:sz w:val="28"/>
          <w:szCs w:val="28"/>
        </w:rPr>
        <w:t>этому нужно воспитывать в них готовность к переменам, развивая такие к</w:t>
      </w:r>
      <w:r w:rsidRPr="00B44F13">
        <w:rPr>
          <w:sz w:val="28"/>
          <w:szCs w:val="28"/>
        </w:rPr>
        <w:t>а</w:t>
      </w:r>
      <w:r w:rsidRPr="00B44F13">
        <w:rPr>
          <w:sz w:val="28"/>
          <w:szCs w:val="28"/>
        </w:rPr>
        <w:t xml:space="preserve">чества, как мобильность, конструктивность, умение учиться. </w:t>
      </w:r>
    </w:p>
    <w:p w:rsidR="006D77B1" w:rsidRPr="00B44F13" w:rsidRDefault="006D77B1" w:rsidP="006D77B1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F13">
        <w:rPr>
          <w:rFonts w:ascii="Times New Roman" w:hAnsi="Times New Roman" w:cs="Times New Roman"/>
          <w:sz w:val="28"/>
          <w:szCs w:val="28"/>
        </w:rPr>
        <w:t xml:space="preserve">     Одним из условий повышения качества образования является формирование ключевых компетенций школьника. Эта цель обозначена в Концепции модернизации образования: «Общеобразовательная школа должна формировать </w:t>
      </w:r>
      <w:proofErr w:type="spellStart"/>
      <w:r w:rsidRPr="00B44F13">
        <w:rPr>
          <w:rFonts w:ascii="Times New Roman" w:hAnsi="Times New Roman" w:cs="Times New Roman"/>
          <w:sz w:val="28"/>
          <w:szCs w:val="28"/>
        </w:rPr>
        <w:t>целостностную</w:t>
      </w:r>
      <w:proofErr w:type="spellEnd"/>
      <w:r w:rsidRPr="00B44F13">
        <w:rPr>
          <w:rFonts w:ascii="Times New Roman" w:hAnsi="Times New Roman" w:cs="Times New Roman"/>
          <w:sz w:val="28"/>
          <w:szCs w:val="28"/>
        </w:rPr>
        <w:t xml:space="preserve"> систему универсальных знаний, умений, навыков, а также опыт самостоятельной деятельности и личной </w:t>
      </w:r>
      <w:r w:rsidRPr="00B44F13">
        <w:rPr>
          <w:rFonts w:ascii="Times New Roman" w:hAnsi="Times New Roman" w:cs="Times New Roman"/>
          <w:sz w:val="28"/>
          <w:szCs w:val="28"/>
        </w:rPr>
        <w:lastRenderedPageBreak/>
        <w:t>ответственности обучающихся, т.е. ключевые компетенции, определяющие современное качество содержания образования»</w:t>
      </w:r>
    </w:p>
    <w:p w:rsidR="006D77B1" w:rsidRPr="00B44F13" w:rsidRDefault="006D77B1" w:rsidP="006D77B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13">
        <w:rPr>
          <w:rStyle w:val="af4"/>
          <w:rFonts w:ascii="Times New Roman" w:hAnsi="Times New Roman" w:cs="Times New Roman"/>
          <w:sz w:val="28"/>
          <w:szCs w:val="28"/>
        </w:rPr>
        <w:t>Что значит «быть компетентным?»</w:t>
      </w:r>
      <w:r w:rsidRPr="00B44F13">
        <w:rPr>
          <w:rFonts w:ascii="Times New Roman" w:hAnsi="Times New Roman" w:cs="Times New Roman"/>
          <w:sz w:val="28"/>
          <w:szCs w:val="28"/>
        </w:rPr>
        <w:br/>
        <w:t> «Быть компетентным – означает способность (умение) мобилизовать в данной ситуации полученные знания и опыт» (М.В. Рыжаков)</w:t>
      </w:r>
      <w:r w:rsidRPr="00B44F13">
        <w:rPr>
          <w:rFonts w:ascii="Times New Roman" w:hAnsi="Times New Roman" w:cs="Times New Roman"/>
          <w:sz w:val="28"/>
          <w:szCs w:val="28"/>
        </w:rPr>
        <w:br/>
        <w:t>"Компетентность – это способность учащихся самостоятельно действовать в ситуации неопределенности для решения актуальных для них проблем". (О.Е. Лебедев)</w:t>
      </w:r>
    </w:p>
    <w:p w:rsidR="00BF7F9F" w:rsidRPr="006D77B1" w:rsidRDefault="00A708D2" w:rsidP="003A0E5C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77B1">
        <w:rPr>
          <w:sz w:val="28"/>
          <w:szCs w:val="28"/>
        </w:rPr>
        <w:t>В современном образовании существует ряд проблем. Одна из них з</w:t>
      </w:r>
      <w:r w:rsidRPr="006D77B1">
        <w:rPr>
          <w:sz w:val="28"/>
          <w:szCs w:val="28"/>
        </w:rPr>
        <w:t>а</w:t>
      </w:r>
      <w:r w:rsidRPr="006D77B1">
        <w:rPr>
          <w:sz w:val="28"/>
          <w:szCs w:val="28"/>
        </w:rPr>
        <w:t xml:space="preserve">ключается в том, что успех в школе не всегда означает успех в жизни. Очень часто происходит наоборот. Почему? Может быть, мы не учим детей чему-то очень важному? Один из предлагаемых путей решения данной проблемы - </w:t>
      </w:r>
      <w:proofErr w:type="spellStart"/>
      <w:r w:rsidRPr="006D77B1">
        <w:rPr>
          <w:sz w:val="28"/>
          <w:szCs w:val="28"/>
        </w:rPr>
        <w:t>комп</w:t>
      </w:r>
      <w:r w:rsidRPr="006D77B1">
        <w:rPr>
          <w:sz w:val="28"/>
          <w:szCs w:val="28"/>
        </w:rPr>
        <w:t>е</w:t>
      </w:r>
      <w:r w:rsidRPr="006D77B1">
        <w:rPr>
          <w:sz w:val="28"/>
          <w:szCs w:val="28"/>
        </w:rPr>
        <w:t>тентностный</w:t>
      </w:r>
      <w:proofErr w:type="spellEnd"/>
      <w:r w:rsidRPr="006D77B1">
        <w:rPr>
          <w:sz w:val="28"/>
          <w:szCs w:val="28"/>
        </w:rPr>
        <w:t xml:space="preserve"> подход. </w:t>
      </w:r>
      <w:proofErr w:type="spellStart"/>
      <w:r w:rsidRPr="006D77B1">
        <w:rPr>
          <w:sz w:val="28"/>
          <w:szCs w:val="28"/>
        </w:rPr>
        <w:t>Компетентностный</w:t>
      </w:r>
      <w:proofErr w:type="spellEnd"/>
      <w:r w:rsidRPr="006D77B1">
        <w:rPr>
          <w:sz w:val="28"/>
          <w:szCs w:val="28"/>
        </w:rPr>
        <w:t xml:space="preserve"> подход в образовании сегодня - это ответ на вопросы, как решать практические задачи в условиях реального м</w:t>
      </w:r>
      <w:r w:rsidRPr="006D77B1">
        <w:rPr>
          <w:sz w:val="28"/>
          <w:szCs w:val="28"/>
        </w:rPr>
        <w:t>и</w:t>
      </w:r>
      <w:r w:rsidRPr="006D77B1">
        <w:rPr>
          <w:sz w:val="28"/>
          <w:szCs w:val="28"/>
        </w:rPr>
        <w:t>ра, как стать успешным, как строить собственную линию жизни.</w:t>
      </w:r>
    </w:p>
    <w:p w:rsidR="00BF7F9F" w:rsidRPr="00BF7F9F" w:rsidRDefault="00BF7F9F" w:rsidP="00BF7F9F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A0E5C">
        <w:rPr>
          <w:sz w:val="28"/>
          <w:szCs w:val="28"/>
        </w:rPr>
        <w:t>Для каждого уровня образования можно определить минимально д</w:t>
      </w:r>
      <w:r w:rsidRPr="003A0E5C">
        <w:rPr>
          <w:sz w:val="28"/>
          <w:szCs w:val="28"/>
        </w:rPr>
        <w:t>о</w:t>
      </w:r>
      <w:r w:rsidRPr="003A0E5C">
        <w:rPr>
          <w:sz w:val="28"/>
          <w:szCs w:val="28"/>
        </w:rPr>
        <w:t>ступный уровень образованности. По окончании уровня начального образ</w:t>
      </w:r>
      <w:r w:rsidRPr="003A0E5C">
        <w:rPr>
          <w:sz w:val="28"/>
          <w:szCs w:val="28"/>
        </w:rPr>
        <w:t>о</w:t>
      </w:r>
      <w:r w:rsidRPr="003A0E5C">
        <w:rPr>
          <w:sz w:val="28"/>
          <w:szCs w:val="28"/>
        </w:rPr>
        <w:t>вания предполагается, что ученик должен достичь уровня элементарной гр</w:t>
      </w:r>
      <w:r w:rsidRPr="003A0E5C">
        <w:rPr>
          <w:sz w:val="28"/>
          <w:szCs w:val="28"/>
        </w:rPr>
        <w:t>а</w:t>
      </w:r>
      <w:r w:rsidRPr="003A0E5C">
        <w:rPr>
          <w:sz w:val="28"/>
          <w:szCs w:val="28"/>
        </w:rPr>
        <w:t xml:space="preserve">мотности, основного </w:t>
      </w:r>
      <w:r w:rsidR="003A0E5C">
        <w:rPr>
          <w:sz w:val="28"/>
          <w:szCs w:val="28"/>
        </w:rPr>
        <w:t>общего</w:t>
      </w:r>
      <w:r w:rsidRPr="003A0E5C">
        <w:rPr>
          <w:sz w:val="28"/>
          <w:szCs w:val="28"/>
        </w:rPr>
        <w:t xml:space="preserve"> образования – функциональной грамотности, среднего </w:t>
      </w:r>
      <w:r w:rsidR="003A0E5C" w:rsidRPr="003A0E5C">
        <w:rPr>
          <w:sz w:val="28"/>
          <w:szCs w:val="28"/>
        </w:rPr>
        <w:t>общего</w:t>
      </w:r>
      <w:r w:rsidR="003A0E5C" w:rsidRPr="003A0E5C">
        <w:rPr>
          <w:sz w:val="28"/>
          <w:szCs w:val="28"/>
        </w:rPr>
        <w:t xml:space="preserve"> </w:t>
      </w:r>
      <w:r w:rsidRPr="003A0E5C">
        <w:rPr>
          <w:sz w:val="28"/>
          <w:szCs w:val="28"/>
        </w:rPr>
        <w:t xml:space="preserve">образования – компетентности. </w:t>
      </w:r>
    </w:p>
    <w:p w:rsidR="00A708D2" w:rsidRPr="0091410F" w:rsidRDefault="003A0E5C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10F" w:rsidRPr="0091410F">
        <w:rPr>
          <w:rFonts w:ascii="Times New Roman" w:hAnsi="Times New Roman" w:cs="Times New Roman"/>
          <w:sz w:val="28"/>
          <w:szCs w:val="28"/>
        </w:rPr>
        <w:t>В настоящее время определены направления совершенствования общего образования в России:</w:t>
      </w:r>
    </w:p>
    <w:p w:rsidR="0091410F" w:rsidRPr="0091410F" w:rsidRDefault="0091410F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410F">
        <w:rPr>
          <w:rFonts w:ascii="Times New Roman" w:hAnsi="Times New Roman" w:cs="Times New Roman"/>
          <w:sz w:val="28"/>
          <w:szCs w:val="28"/>
        </w:rPr>
        <w:t>– усиление внимания к формированию функциональной грамотности;</w:t>
      </w:r>
    </w:p>
    <w:p w:rsidR="0091410F" w:rsidRPr="0091410F" w:rsidRDefault="0091410F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410F">
        <w:rPr>
          <w:rFonts w:ascii="Times New Roman" w:hAnsi="Times New Roman" w:cs="Times New Roman"/>
          <w:sz w:val="28"/>
          <w:szCs w:val="28"/>
        </w:rPr>
        <w:t>– повышение уровня познавательной самостоятельности учащихся;</w:t>
      </w:r>
    </w:p>
    <w:p w:rsidR="0091410F" w:rsidRPr="0091410F" w:rsidRDefault="0091410F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410F">
        <w:rPr>
          <w:rFonts w:ascii="Times New Roman" w:hAnsi="Times New Roman" w:cs="Times New Roman"/>
          <w:sz w:val="28"/>
          <w:szCs w:val="28"/>
        </w:rPr>
        <w:t xml:space="preserve">– формирование </w:t>
      </w:r>
      <w:proofErr w:type="spellStart"/>
      <w:r w:rsidRPr="0091410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1410F">
        <w:rPr>
          <w:rFonts w:ascii="Times New Roman" w:hAnsi="Times New Roman" w:cs="Times New Roman"/>
          <w:sz w:val="28"/>
          <w:szCs w:val="28"/>
        </w:rPr>
        <w:t xml:space="preserve"> результатов;</w:t>
      </w:r>
    </w:p>
    <w:p w:rsidR="0091410F" w:rsidRPr="0091410F" w:rsidRDefault="0091410F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410F">
        <w:rPr>
          <w:rFonts w:ascii="Times New Roman" w:hAnsi="Times New Roman" w:cs="Times New Roman"/>
          <w:sz w:val="28"/>
          <w:szCs w:val="28"/>
        </w:rPr>
        <w:t xml:space="preserve">– повышения интереса учащихся к изучению математики и </w:t>
      </w:r>
      <w:proofErr w:type="gramStart"/>
      <w:r w:rsidRPr="0091410F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91410F">
        <w:rPr>
          <w:rFonts w:ascii="Times New Roman" w:hAnsi="Times New Roman" w:cs="Times New Roman"/>
          <w:sz w:val="28"/>
          <w:szCs w:val="28"/>
        </w:rPr>
        <w:t xml:space="preserve"> предметов;</w:t>
      </w:r>
    </w:p>
    <w:p w:rsidR="0091410F" w:rsidRPr="0091410F" w:rsidRDefault="0091410F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410F">
        <w:rPr>
          <w:rFonts w:ascii="Times New Roman" w:hAnsi="Times New Roman" w:cs="Times New Roman"/>
          <w:sz w:val="28"/>
          <w:szCs w:val="28"/>
        </w:rPr>
        <w:t>– повышение эффективности работы с одаренными и успешными учащимися;</w:t>
      </w:r>
    </w:p>
    <w:p w:rsidR="0091410F" w:rsidRPr="0091410F" w:rsidRDefault="0091410F" w:rsidP="0091410F">
      <w:pPr>
        <w:pStyle w:val="a4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1410F">
        <w:rPr>
          <w:rFonts w:ascii="Times New Roman" w:hAnsi="Times New Roman" w:cs="Times New Roman"/>
          <w:sz w:val="28"/>
          <w:szCs w:val="28"/>
        </w:rPr>
        <w:t>– улучшение образовательной среды в школе.</w:t>
      </w:r>
    </w:p>
    <w:p w:rsidR="001867DD" w:rsidRDefault="001867DD" w:rsidP="0097118A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6FF9" w:rsidRPr="00484368" w:rsidRDefault="003A0E5C" w:rsidP="00484368">
      <w:pPr>
        <w:pStyle w:val="a4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1E1B" w:rsidRPr="00484368">
        <w:rPr>
          <w:rFonts w:ascii="Times New Roman" w:hAnsi="Times New Roman" w:cs="Times New Roman"/>
          <w:sz w:val="28"/>
          <w:szCs w:val="28"/>
        </w:rPr>
        <w:t xml:space="preserve">С целью формирования функциональной грамотности </w:t>
      </w:r>
      <w:r w:rsidR="00633878" w:rsidRPr="00484368">
        <w:rPr>
          <w:rFonts w:ascii="Times New Roman" w:hAnsi="Times New Roman" w:cs="Times New Roman"/>
          <w:sz w:val="28"/>
          <w:szCs w:val="28"/>
        </w:rPr>
        <w:t>в школе проведена работа:</w:t>
      </w:r>
    </w:p>
    <w:p w:rsidR="00F37FBA" w:rsidRPr="00484368" w:rsidRDefault="00F37FBA" w:rsidP="0048436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4368">
        <w:rPr>
          <w:rFonts w:ascii="Times New Roman" w:hAnsi="Times New Roman" w:cs="Times New Roman"/>
          <w:sz w:val="28"/>
          <w:szCs w:val="28"/>
        </w:rPr>
        <w:t>– приказ</w:t>
      </w:r>
      <w:r w:rsidR="00B44F13">
        <w:rPr>
          <w:rFonts w:ascii="Times New Roman" w:hAnsi="Times New Roman" w:cs="Times New Roman"/>
          <w:sz w:val="28"/>
          <w:szCs w:val="28"/>
        </w:rPr>
        <w:t xml:space="preserve"> от 25.10.2021 № 479–</w:t>
      </w:r>
      <w:r w:rsidRPr="00484368">
        <w:rPr>
          <w:rFonts w:ascii="Times New Roman" w:hAnsi="Times New Roman" w:cs="Times New Roman"/>
          <w:sz w:val="28"/>
          <w:szCs w:val="28"/>
        </w:rPr>
        <w:t>О «</w:t>
      </w:r>
      <w:r w:rsidRPr="00484368">
        <w:rPr>
          <w:rFonts w:ascii="Times New Roman" w:hAnsi="Times New Roman" w:cs="Times New Roman"/>
          <w:bCs/>
          <w:iCs/>
          <w:sz w:val="28"/>
          <w:szCs w:val="28"/>
        </w:rPr>
        <w:t>Об организации работы по повышению функциональной грамотности в МБОУ «</w:t>
      </w:r>
      <w:proofErr w:type="spellStart"/>
      <w:r w:rsidRPr="00484368">
        <w:rPr>
          <w:rFonts w:ascii="Times New Roman" w:hAnsi="Times New Roman" w:cs="Times New Roman"/>
          <w:bCs/>
          <w:iCs/>
          <w:sz w:val="28"/>
          <w:szCs w:val="28"/>
        </w:rPr>
        <w:t>Урожайновская</w:t>
      </w:r>
      <w:proofErr w:type="spellEnd"/>
      <w:r w:rsidRPr="00484368">
        <w:rPr>
          <w:rFonts w:ascii="Times New Roman" w:hAnsi="Times New Roman" w:cs="Times New Roman"/>
          <w:bCs/>
          <w:iCs/>
          <w:sz w:val="28"/>
          <w:szCs w:val="28"/>
        </w:rPr>
        <w:t xml:space="preserve"> школа им. К.В.Варлыгина» на 2021/2022 учебный год»;</w:t>
      </w:r>
    </w:p>
    <w:p w:rsidR="00230237" w:rsidRPr="00484368" w:rsidRDefault="00F37FBA" w:rsidP="00484368">
      <w:pPr>
        <w:pStyle w:val="af1"/>
        <w:spacing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84368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B44F13">
        <w:rPr>
          <w:rFonts w:ascii="Times New Roman" w:hAnsi="Times New Roman"/>
          <w:bCs/>
          <w:iCs/>
          <w:sz w:val="28"/>
          <w:szCs w:val="28"/>
        </w:rPr>
        <w:t>приказ от 21.01.2022 № 20–</w:t>
      </w:r>
      <w:r w:rsidR="00230237" w:rsidRPr="00484368">
        <w:rPr>
          <w:rFonts w:ascii="Times New Roman" w:hAnsi="Times New Roman"/>
          <w:bCs/>
          <w:iCs/>
          <w:sz w:val="28"/>
          <w:szCs w:val="28"/>
        </w:rPr>
        <w:t>О «Об утверждении Плана мероприятий («дорожная карта») по формированию и оценке функциональной грамотности обучающихся на 2021/2022 учебный год»;</w:t>
      </w:r>
    </w:p>
    <w:p w:rsidR="00230237" w:rsidRPr="00484368" w:rsidRDefault="00230237" w:rsidP="00484368">
      <w:pPr>
        <w:pStyle w:val="af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84368">
        <w:rPr>
          <w:rFonts w:ascii="Times New Roman" w:hAnsi="Times New Roman"/>
          <w:bCs/>
          <w:iCs/>
          <w:sz w:val="28"/>
          <w:szCs w:val="28"/>
        </w:rPr>
        <w:lastRenderedPageBreak/>
        <w:t xml:space="preserve">– </w:t>
      </w:r>
      <w:r w:rsidR="00633878" w:rsidRPr="00484368">
        <w:rPr>
          <w:rFonts w:ascii="Times New Roman" w:hAnsi="Times New Roman"/>
          <w:bCs/>
          <w:iCs/>
          <w:sz w:val="28"/>
          <w:szCs w:val="28"/>
        </w:rPr>
        <w:t xml:space="preserve">22.12.2021 - </w:t>
      </w:r>
      <w:r w:rsidRPr="00484368">
        <w:rPr>
          <w:rFonts w:ascii="Times New Roman" w:hAnsi="Times New Roman"/>
          <w:bCs/>
          <w:iCs/>
          <w:sz w:val="28"/>
          <w:szCs w:val="28"/>
        </w:rPr>
        <w:t>заседание педагогического совета</w:t>
      </w:r>
      <w:r w:rsidR="00633878" w:rsidRPr="00484368">
        <w:rPr>
          <w:rFonts w:ascii="Times New Roman" w:hAnsi="Times New Roman"/>
          <w:bCs/>
          <w:iCs/>
          <w:sz w:val="28"/>
          <w:szCs w:val="28"/>
        </w:rPr>
        <w:t xml:space="preserve"> с вопросом «</w:t>
      </w:r>
      <w:r w:rsidR="00633878" w:rsidRPr="00484368">
        <w:rPr>
          <w:rFonts w:ascii="Times New Roman" w:hAnsi="Times New Roman"/>
          <w:sz w:val="28"/>
          <w:szCs w:val="28"/>
        </w:rPr>
        <w:t>Об организации содержания образования в контексте развития функциональной грамотности школьников на всех уровнях обучения»</w:t>
      </w:r>
    </w:p>
    <w:p w:rsidR="00633878" w:rsidRPr="00484368" w:rsidRDefault="00633878" w:rsidP="00433F3A">
      <w:pPr>
        <w:pStyle w:val="af1"/>
        <w:spacing w:line="276" w:lineRule="auto"/>
        <w:ind w:left="851"/>
        <w:jc w:val="both"/>
        <w:rPr>
          <w:sz w:val="28"/>
          <w:szCs w:val="28"/>
        </w:rPr>
      </w:pPr>
      <w:r w:rsidRPr="00484368">
        <w:rPr>
          <w:rFonts w:ascii="Times New Roman" w:hAnsi="Times New Roman"/>
          <w:sz w:val="28"/>
          <w:szCs w:val="28"/>
        </w:rPr>
        <w:t xml:space="preserve">– </w:t>
      </w:r>
      <w:r w:rsidRPr="00484368">
        <w:rPr>
          <w:rFonts w:ascii="Times New Roman" w:hAnsi="Times New Roman"/>
          <w:color w:val="000000"/>
          <w:sz w:val="28"/>
          <w:szCs w:val="28"/>
        </w:rPr>
        <w:t>проведены заседания ШМО, на которых разработаны рекомендации по формированию функциональной грамотности школьников при преподавании учебных предметов на всех уровнях обучения</w:t>
      </w:r>
      <w:r w:rsidR="00E90F58">
        <w:rPr>
          <w:rFonts w:ascii="Times New Roman" w:hAnsi="Times New Roman"/>
          <w:color w:val="000000"/>
          <w:sz w:val="28"/>
          <w:szCs w:val="28"/>
        </w:rPr>
        <w:t>;</w:t>
      </w:r>
    </w:p>
    <w:p w:rsidR="00633878" w:rsidRPr="008970D1" w:rsidRDefault="00633878" w:rsidP="00433F3A">
      <w:pPr>
        <w:spacing w:after="0"/>
        <w:ind w:left="851"/>
        <w:jc w:val="both"/>
        <w:textAlignment w:val="top"/>
        <w:rPr>
          <w:i/>
          <w:sz w:val="28"/>
          <w:szCs w:val="28"/>
        </w:rPr>
      </w:pPr>
      <w:r w:rsidRPr="00484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8970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учителям-предметникам даны рекомендации: активно внедрять в учебно-воспитательный процесс технологии, обеспечивающие формирование функциональной грамотности </w:t>
      </w:r>
      <w:proofErr w:type="gramStart"/>
      <w:r w:rsidRPr="008970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обучающихся</w:t>
      </w:r>
      <w:proofErr w:type="gramEnd"/>
      <w:r w:rsidR="00E90F58" w:rsidRPr="008970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433F3A" w:rsidRPr="008970D1" w:rsidRDefault="00633878" w:rsidP="00E90F58">
      <w:pPr>
        <w:spacing w:after="0"/>
        <w:ind w:left="851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970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 использовать на уроках задания с целью формирования функциональной гра</w:t>
      </w:r>
      <w:r w:rsidR="00E90F58" w:rsidRPr="008970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мотности обучающихся;</w:t>
      </w:r>
    </w:p>
    <w:p w:rsidR="00433F3A" w:rsidRDefault="00433F3A" w:rsidP="00433F3A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проведен методический семинар </w:t>
      </w:r>
      <w:r w:rsidRPr="00433F3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33F3A">
        <w:rPr>
          <w:rFonts w:ascii="Times New Roman" w:hAnsi="Times New Roman" w:cs="Times New Roman"/>
          <w:sz w:val="28"/>
          <w:szCs w:val="28"/>
        </w:rPr>
        <w:t xml:space="preserve">Организация работы педагогического коллектива по проведению диагностики уровня функциональной грамотности </w:t>
      </w:r>
      <w:proofErr w:type="gramStart"/>
      <w:r w:rsidRPr="00433F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3F3A">
        <w:rPr>
          <w:rFonts w:ascii="Times New Roman" w:hAnsi="Times New Roman" w:cs="Times New Roman"/>
          <w:sz w:val="28"/>
          <w:szCs w:val="28"/>
        </w:rPr>
        <w:t xml:space="preserve"> на портале РЭШ»</w:t>
      </w:r>
    </w:p>
    <w:p w:rsidR="00B86E62" w:rsidRDefault="00B86E62" w:rsidP="00433F3A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курсы повышения квалификации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Росохатая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– КРИППО – </w:t>
      </w:r>
      <w:r w:rsidR="007C7AFF">
        <w:rPr>
          <w:rFonts w:ascii="Times New Roman" w:hAnsi="Times New Roman" w:cs="Times New Roman"/>
          <w:sz w:val="28"/>
          <w:szCs w:val="28"/>
        </w:rPr>
        <w:t>2021г.</w:t>
      </w:r>
      <w:proofErr w:type="gramEnd"/>
      <w:r w:rsidR="007C7AFF">
        <w:rPr>
          <w:rFonts w:ascii="Times New Roman" w:hAnsi="Times New Roman" w:cs="Times New Roman"/>
          <w:sz w:val="28"/>
          <w:szCs w:val="28"/>
        </w:rPr>
        <w:t xml:space="preserve"> – «Адаптация к Международному исследованию </w:t>
      </w:r>
      <w:r w:rsidR="007C7AFF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7C7AFF">
        <w:rPr>
          <w:rFonts w:ascii="Times New Roman" w:hAnsi="Times New Roman" w:cs="Times New Roman"/>
          <w:sz w:val="28"/>
          <w:szCs w:val="28"/>
        </w:rPr>
        <w:t>в области школьных предметов естественного цикла на основе дистанционной формы обучения»</w:t>
      </w:r>
      <w:r w:rsidR="009906F2">
        <w:rPr>
          <w:rFonts w:ascii="Times New Roman" w:hAnsi="Times New Roman" w:cs="Times New Roman"/>
          <w:sz w:val="28"/>
          <w:szCs w:val="28"/>
        </w:rPr>
        <w:t>; 2</w:t>
      </w:r>
      <w:r w:rsidR="00B37B74">
        <w:rPr>
          <w:rFonts w:ascii="Times New Roman" w:hAnsi="Times New Roman" w:cs="Times New Roman"/>
          <w:sz w:val="28"/>
          <w:szCs w:val="28"/>
        </w:rPr>
        <w:t>7</w:t>
      </w:r>
      <w:r w:rsidR="009906F2">
        <w:rPr>
          <w:rFonts w:ascii="Times New Roman" w:hAnsi="Times New Roman" w:cs="Times New Roman"/>
          <w:sz w:val="28"/>
          <w:szCs w:val="28"/>
        </w:rPr>
        <w:t xml:space="preserve"> учителей школы прошли дистанционно курсы повышения квалификации «</w:t>
      </w:r>
      <w:r w:rsidR="009906F2" w:rsidRPr="009906F2">
        <w:rPr>
          <w:rFonts w:ascii="Times New Roman" w:hAnsi="Times New Roman" w:cs="Times New Roman"/>
          <w:sz w:val="28"/>
          <w:szCs w:val="28"/>
        </w:rPr>
        <w:t>Развитие профессиональной компетенции учителя по формированию функциональной грамотности обучающихся</w:t>
      </w:r>
      <w:r w:rsidR="009906F2">
        <w:rPr>
          <w:rFonts w:ascii="Times New Roman" w:hAnsi="Times New Roman" w:cs="Times New Roman"/>
          <w:sz w:val="28"/>
          <w:szCs w:val="28"/>
        </w:rPr>
        <w:t>» в ОО «Учитель-Инфо» (г. Азов).</w:t>
      </w:r>
      <w:bookmarkStart w:id="0" w:name="_GoBack"/>
      <w:bookmarkEnd w:id="0"/>
    </w:p>
    <w:p w:rsidR="00DD514A" w:rsidRDefault="00DD514A" w:rsidP="00433F3A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организована работа в РЭШ (первый месяц – учителя предметники, позже договорились о том, что </w:t>
      </w:r>
      <w:r w:rsidR="00941F6C">
        <w:rPr>
          <w:rFonts w:ascii="Times New Roman" w:hAnsi="Times New Roman" w:cs="Times New Roman"/>
          <w:sz w:val="28"/>
          <w:szCs w:val="28"/>
        </w:rPr>
        <w:t xml:space="preserve">1 раз в месяц </w:t>
      </w:r>
      <w:r w:rsidR="00E90F58">
        <w:rPr>
          <w:rFonts w:ascii="Times New Roman" w:hAnsi="Times New Roman" w:cs="Times New Roman"/>
          <w:sz w:val="28"/>
          <w:szCs w:val="28"/>
        </w:rPr>
        <w:t>дают задания и проверяют</w:t>
      </w:r>
      <w:r>
        <w:rPr>
          <w:rFonts w:ascii="Times New Roman" w:hAnsi="Times New Roman" w:cs="Times New Roman"/>
          <w:sz w:val="28"/>
          <w:szCs w:val="28"/>
        </w:rPr>
        <w:t xml:space="preserve"> классные руководители</w:t>
      </w:r>
      <w:r w:rsidR="00E90F58">
        <w:rPr>
          <w:rFonts w:ascii="Times New Roman" w:hAnsi="Times New Roman" w:cs="Times New Roman"/>
          <w:sz w:val="28"/>
          <w:szCs w:val="28"/>
        </w:rPr>
        <w:t xml:space="preserve"> (легче организовать работу, созвониться с учащимися, напомнить: до 15 часа каждого месяца дают задания, проверяют, распечатывают отчеты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1F6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1F6C" w:rsidRPr="0013317A" w:rsidRDefault="00941F6C" w:rsidP="0013317A">
      <w:pPr>
        <w:spacing w:after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433F3A" w:rsidRDefault="00433F3A" w:rsidP="00433F3A">
      <w:pPr>
        <w:spacing w:before="92" w:after="0"/>
        <w:jc w:val="both"/>
        <w:textAlignment w:val="top"/>
        <w:rPr>
          <w:sz w:val="28"/>
          <w:szCs w:val="28"/>
        </w:rPr>
      </w:pPr>
    </w:p>
    <w:p w:rsidR="00BF7F9F" w:rsidRDefault="00BF7F9F" w:rsidP="00433F3A">
      <w:pPr>
        <w:spacing w:before="92" w:after="0"/>
        <w:jc w:val="both"/>
        <w:textAlignment w:val="top"/>
        <w:rPr>
          <w:sz w:val="28"/>
          <w:szCs w:val="28"/>
        </w:rPr>
      </w:pPr>
    </w:p>
    <w:sectPr w:rsidR="00BF7F9F" w:rsidSect="00E433EB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28F"/>
    <w:multiLevelType w:val="multilevel"/>
    <w:tmpl w:val="7292DB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3684E4D"/>
    <w:multiLevelType w:val="multilevel"/>
    <w:tmpl w:val="644425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7031BBC"/>
    <w:multiLevelType w:val="multilevel"/>
    <w:tmpl w:val="65EEE8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099B41A2"/>
    <w:multiLevelType w:val="multilevel"/>
    <w:tmpl w:val="639CF0C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D040710"/>
    <w:multiLevelType w:val="multilevel"/>
    <w:tmpl w:val="3522A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0F19686E"/>
    <w:multiLevelType w:val="multilevel"/>
    <w:tmpl w:val="2B363B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122C489F"/>
    <w:multiLevelType w:val="multilevel"/>
    <w:tmpl w:val="9780A3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19E93D61"/>
    <w:multiLevelType w:val="multilevel"/>
    <w:tmpl w:val="C2B407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20B566EC"/>
    <w:multiLevelType w:val="multilevel"/>
    <w:tmpl w:val="4B7C5B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228579AE"/>
    <w:multiLevelType w:val="multilevel"/>
    <w:tmpl w:val="AF32B09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25C35CCB"/>
    <w:multiLevelType w:val="multilevel"/>
    <w:tmpl w:val="2F5C65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2718063D"/>
    <w:multiLevelType w:val="multilevel"/>
    <w:tmpl w:val="29480C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>
    <w:nsid w:val="2D0721C8"/>
    <w:multiLevelType w:val="multilevel"/>
    <w:tmpl w:val="4912A0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nsid w:val="2D8802ED"/>
    <w:multiLevelType w:val="multilevel"/>
    <w:tmpl w:val="E8AC8B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>
    <w:nsid w:val="3B166D5B"/>
    <w:multiLevelType w:val="multilevel"/>
    <w:tmpl w:val="1D4E95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>
    <w:nsid w:val="517966B9"/>
    <w:multiLevelType w:val="multilevel"/>
    <w:tmpl w:val="190683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>
    <w:nsid w:val="58557555"/>
    <w:multiLevelType w:val="multilevel"/>
    <w:tmpl w:val="3A56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3A1"/>
    <w:multiLevelType w:val="multilevel"/>
    <w:tmpl w:val="062885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>
    <w:nsid w:val="6A9F1879"/>
    <w:multiLevelType w:val="multilevel"/>
    <w:tmpl w:val="1152C5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609031D"/>
    <w:multiLevelType w:val="multilevel"/>
    <w:tmpl w:val="4B0221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>
    <w:nsid w:val="782F6934"/>
    <w:multiLevelType w:val="multilevel"/>
    <w:tmpl w:val="9C087A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>
    <w:nsid w:val="786B6EA5"/>
    <w:multiLevelType w:val="multilevel"/>
    <w:tmpl w:val="8E78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E517A7"/>
    <w:multiLevelType w:val="multilevel"/>
    <w:tmpl w:val="7C7030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3">
    <w:nsid w:val="7AA42999"/>
    <w:multiLevelType w:val="multilevel"/>
    <w:tmpl w:val="318066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4">
    <w:nsid w:val="7D5901B2"/>
    <w:multiLevelType w:val="multilevel"/>
    <w:tmpl w:val="8FC6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7E575C"/>
    <w:multiLevelType w:val="multilevel"/>
    <w:tmpl w:val="6EC4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14"/>
  </w:num>
  <w:num w:numId="7">
    <w:abstractNumId w:val="15"/>
  </w:num>
  <w:num w:numId="8">
    <w:abstractNumId w:val="20"/>
  </w:num>
  <w:num w:numId="9">
    <w:abstractNumId w:val="8"/>
  </w:num>
  <w:num w:numId="10">
    <w:abstractNumId w:val="6"/>
  </w:num>
  <w:num w:numId="11">
    <w:abstractNumId w:val="2"/>
  </w:num>
  <w:num w:numId="12">
    <w:abstractNumId w:val="23"/>
  </w:num>
  <w:num w:numId="13">
    <w:abstractNumId w:val="13"/>
  </w:num>
  <w:num w:numId="14">
    <w:abstractNumId w:val="3"/>
  </w:num>
  <w:num w:numId="15">
    <w:abstractNumId w:val="1"/>
  </w:num>
  <w:num w:numId="16">
    <w:abstractNumId w:val="12"/>
  </w:num>
  <w:num w:numId="17">
    <w:abstractNumId w:val="10"/>
  </w:num>
  <w:num w:numId="18">
    <w:abstractNumId w:val="9"/>
  </w:num>
  <w:num w:numId="19">
    <w:abstractNumId w:val="19"/>
  </w:num>
  <w:num w:numId="20">
    <w:abstractNumId w:val="0"/>
  </w:num>
  <w:num w:numId="21">
    <w:abstractNumId w:val="17"/>
  </w:num>
  <w:num w:numId="22">
    <w:abstractNumId w:val="18"/>
  </w:num>
  <w:num w:numId="23">
    <w:abstractNumId w:val="21"/>
  </w:num>
  <w:num w:numId="24">
    <w:abstractNumId w:val="16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EB"/>
    <w:rsid w:val="00035AE9"/>
    <w:rsid w:val="00062A3B"/>
    <w:rsid w:val="000938D1"/>
    <w:rsid w:val="000B3AA8"/>
    <w:rsid w:val="000E73D2"/>
    <w:rsid w:val="0013317A"/>
    <w:rsid w:val="001660E0"/>
    <w:rsid w:val="001867DD"/>
    <w:rsid w:val="001A6304"/>
    <w:rsid w:val="001C7B45"/>
    <w:rsid w:val="001F6424"/>
    <w:rsid w:val="00230237"/>
    <w:rsid w:val="00271956"/>
    <w:rsid w:val="002C0B53"/>
    <w:rsid w:val="002E05E0"/>
    <w:rsid w:val="003450A2"/>
    <w:rsid w:val="00350EC8"/>
    <w:rsid w:val="00365B45"/>
    <w:rsid w:val="00381E1B"/>
    <w:rsid w:val="003A0E5C"/>
    <w:rsid w:val="003C4043"/>
    <w:rsid w:val="00433F3A"/>
    <w:rsid w:val="00484368"/>
    <w:rsid w:val="004917BE"/>
    <w:rsid w:val="00516F58"/>
    <w:rsid w:val="00546EE8"/>
    <w:rsid w:val="00633878"/>
    <w:rsid w:val="006B0F52"/>
    <w:rsid w:val="006D2DAF"/>
    <w:rsid w:val="006D6537"/>
    <w:rsid w:val="006D77B1"/>
    <w:rsid w:val="00740ECD"/>
    <w:rsid w:val="0074448D"/>
    <w:rsid w:val="007C7AFF"/>
    <w:rsid w:val="008412EE"/>
    <w:rsid w:val="008545B0"/>
    <w:rsid w:val="008970D1"/>
    <w:rsid w:val="00902FBB"/>
    <w:rsid w:val="0091410F"/>
    <w:rsid w:val="00941F6C"/>
    <w:rsid w:val="00942013"/>
    <w:rsid w:val="00943EB6"/>
    <w:rsid w:val="0095656E"/>
    <w:rsid w:val="0097118A"/>
    <w:rsid w:val="009906B1"/>
    <w:rsid w:val="009906F2"/>
    <w:rsid w:val="009965A9"/>
    <w:rsid w:val="009D6F52"/>
    <w:rsid w:val="00A23E3C"/>
    <w:rsid w:val="00A708D2"/>
    <w:rsid w:val="00B37B74"/>
    <w:rsid w:val="00B44F13"/>
    <w:rsid w:val="00B56FF9"/>
    <w:rsid w:val="00B86E62"/>
    <w:rsid w:val="00BC0FCA"/>
    <w:rsid w:val="00BF7F9F"/>
    <w:rsid w:val="00C6410B"/>
    <w:rsid w:val="00C961EE"/>
    <w:rsid w:val="00CD55BA"/>
    <w:rsid w:val="00D518FB"/>
    <w:rsid w:val="00D678B8"/>
    <w:rsid w:val="00DD514A"/>
    <w:rsid w:val="00DF095A"/>
    <w:rsid w:val="00E433EB"/>
    <w:rsid w:val="00E90F58"/>
    <w:rsid w:val="00F361A2"/>
    <w:rsid w:val="00F37FBA"/>
    <w:rsid w:val="00F5423A"/>
    <w:rsid w:val="00F5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1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E3A9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3"/>
    <w:next w:val="a4"/>
    <w:qFormat/>
    <w:rsid w:val="00E433EB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customStyle="1" w:styleId="31">
    <w:name w:val="Заголовок 31"/>
    <w:basedOn w:val="a3"/>
    <w:next w:val="a4"/>
    <w:qFormat/>
    <w:rsid w:val="00E433EB"/>
    <w:pPr>
      <w:spacing w:before="140"/>
      <w:outlineLvl w:val="2"/>
    </w:pPr>
    <w:rPr>
      <w:rFonts w:ascii="Liberation Serif" w:hAnsi="Liberation Serif" w:cs="Tahoma"/>
      <w:b/>
      <w:bCs/>
    </w:rPr>
  </w:style>
  <w:style w:type="paragraph" w:customStyle="1" w:styleId="41">
    <w:name w:val="Заголовок 41"/>
    <w:basedOn w:val="a3"/>
    <w:next w:val="a4"/>
    <w:qFormat/>
    <w:rsid w:val="00E433EB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1">
    <w:name w:val="Заголовок 1 Знак"/>
    <w:basedOn w:val="a0"/>
    <w:link w:val="11"/>
    <w:uiPriority w:val="9"/>
    <w:qFormat/>
    <w:rsid w:val="00AE3A9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-">
    <w:name w:val="Интернет-ссылка"/>
    <w:rsid w:val="00E433EB"/>
    <w:rPr>
      <w:color w:val="000080"/>
      <w:u w:val="single"/>
    </w:rPr>
  </w:style>
  <w:style w:type="character" w:customStyle="1" w:styleId="a5">
    <w:name w:val="Выделение жирным"/>
    <w:qFormat/>
    <w:rsid w:val="00E433EB"/>
    <w:rPr>
      <w:b/>
      <w:bCs/>
    </w:rPr>
  </w:style>
  <w:style w:type="character" w:customStyle="1" w:styleId="a6">
    <w:name w:val="Маркеры списка"/>
    <w:qFormat/>
    <w:rsid w:val="00E433EB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E433EB"/>
  </w:style>
  <w:style w:type="paragraph" w:customStyle="1" w:styleId="a3">
    <w:name w:val="Заголовок"/>
    <w:basedOn w:val="a"/>
    <w:next w:val="a4"/>
    <w:qFormat/>
    <w:rsid w:val="00E433E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E433EB"/>
    <w:pPr>
      <w:spacing w:after="140"/>
    </w:pPr>
  </w:style>
  <w:style w:type="paragraph" w:styleId="a8">
    <w:name w:val="List"/>
    <w:basedOn w:val="a4"/>
    <w:rsid w:val="00E433E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433E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E433EB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A71337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E433EB"/>
    <w:pPr>
      <w:suppressLineNumbers/>
    </w:pPr>
  </w:style>
  <w:style w:type="paragraph" w:customStyle="1" w:styleId="ac">
    <w:name w:val="Заголовок таблицы"/>
    <w:basedOn w:val="ab"/>
    <w:qFormat/>
    <w:rsid w:val="00E433EB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qFormat/>
    <w:rsid w:val="00E433EB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e">
    <w:name w:val="Table Grid"/>
    <w:basedOn w:val="a1"/>
    <w:uiPriority w:val="59"/>
    <w:rsid w:val="00C74C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5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18F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B56FF9"/>
    <w:rPr>
      <w:rFonts w:eastAsia="Times New Roman" w:cs="Times New Roman"/>
      <w:sz w:val="22"/>
    </w:rPr>
  </w:style>
  <w:style w:type="character" w:customStyle="1" w:styleId="2">
    <w:name w:val="Название объекта2"/>
    <w:basedOn w:val="a0"/>
    <w:rsid w:val="009D6F52"/>
  </w:style>
  <w:style w:type="character" w:styleId="af2">
    <w:name w:val="Hyperlink"/>
    <w:basedOn w:val="a0"/>
    <w:uiPriority w:val="99"/>
    <w:semiHidden/>
    <w:unhideWhenUsed/>
    <w:rsid w:val="009D6F52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7444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A708D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902F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1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E3A9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21">
    <w:name w:val="Заголовок 21"/>
    <w:basedOn w:val="a3"/>
    <w:next w:val="a4"/>
    <w:qFormat/>
    <w:rsid w:val="00E433EB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customStyle="1" w:styleId="31">
    <w:name w:val="Заголовок 31"/>
    <w:basedOn w:val="a3"/>
    <w:next w:val="a4"/>
    <w:qFormat/>
    <w:rsid w:val="00E433EB"/>
    <w:pPr>
      <w:spacing w:before="140"/>
      <w:outlineLvl w:val="2"/>
    </w:pPr>
    <w:rPr>
      <w:rFonts w:ascii="Liberation Serif" w:hAnsi="Liberation Serif" w:cs="Tahoma"/>
      <w:b/>
      <w:bCs/>
    </w:rPr>
  </w:style>
  <w:style w:type="paragraph" w:customStyle="1" w:styleId="41">
    <w:name w:val="Заголовок 41"/>
    <w:basedOn w:val="a3"/>
    <w:next w:val="a4"/>
    <w:qFormat/>
    <w:rsid w:val="00E433EB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1">
    <w:name w:val="Заголовок 1 Знак"/>
    <w:basedOn w:val="a0"/>
    <w:link w:val="11"/>
    <w:uiPriority w:val="9"/>
    <w:qFormat/>
    <w:rsid w:val="00AE3A9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-">
    <w:name w:val="Интернет-ссылка"/>
    <w:rsid w:val="00E433EB"/>
    <w:rPr>
      <w:color w:val="000080"/>
      <w:u w:val="single"/>
    </w:rPr>
  </w:style>
  <w:style w:type="character" w:customStyle="1" w:styleId="a5">
    <w:name w:val="Выделение жирным"/>
    <w:qFormat/>
    <w:rsid w:val="00E433EB"/>
    <w:rPr>
      <w:b/>
      <w:bCs/>
    </w:rPr>
  </w:style>
  <w:style w:type="character" w:customStyle="1" w:styleId="a6">
    <w:name w:val="Маркеры списка"/>
    <w:qFormat/>
    <w:rsid w:val="00E433EB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E433EB"/>
  </w:style>
  <w:style w:type="paragraph" w:customStyle="1" w:styleId="a3">
    <w:name w:val="Заголовок"/>
    <w:basedOn w:val="a"/>
    <w:next w:val="a4"/>
    <w:qFormat/>
    <w:rsid w:val="00E433E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E433EB"/>
    <w:pPr>
      <w:spacing w:after="140"/>
    </w:pPr>
  </w:style>
  <w:style w:type="paragraph" w:styleId="a8">
    <w:name w:val="List"/>
    <w:basedOn w:val="a4"/>
    <w:rsid w:val="00E433E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433E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E433EB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A71337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E433EB"/>
    <w:pPr>
      <w:suppressLineNumbers/>
    </w:pPr>
  </w:style>
  <w:style w:type="paragraph" w:customStyle="1" w:styleId="ac">
    <w:name w:val="Заголовок таблицы"/>
    <w:basedOn w:val="ab"/>
    <w:qFormat/>
    <w:rsid w:val="00E433EB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qFormat/>
    <w:rsid w:val="00E433EB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e">
    <w:name w:val="Table Grid"/>
    <w:basedOn w:val="a1"/>
    <w:uiPriority w:val="59"/>
    <w:rsid w:val="00C74C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5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18F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B56FF9"/>
    <w:rPr>
      <w:rFonts w:eastAsia="Times New Roman" w:cs="Times New Roman"/>
      <w:sz w:val="22"/>
    </w:rPr>
  </w:style>
  <w:style w:type="character" w:customStyle="1" w:styleId="2">
    <w:name w:val="Название объекта2"/>
    <w:basedOn w:val="a0"/>
    <w:rsid w:val="009D6F52"/>
  </w:style>
  <w:style w:type="character" w:styleId="af2">
    <w:name w:val="Hyperlink"/>
    <w:basedOn w:val="a0"/>
    <w:uiPriority w:val="99"/>
    <w:semiHidden/>
    <w:unhideWhenUsed/>
    <w:rsid w:val="009D6F52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7444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A708D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902F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2</cp:revision>
  <cp:lastPrinted>2022-03-21T08:41:00Z</cp:lastPrinted>
  <dcterms:created xsi:type="dcterms:W3CDTF">2022-03-24T06:29:00Z</dcterms:created>
  <dcterms:modified xsi:type="dcterms:W3CDTF">2022-03-24T06:29:00Z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