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D1" w:rsidRPr="00C7651F" w:rsidRDefault="00C7651F" w:rsidP="00C7651F">
      <w:pPr>
        <w:jc w:val="center"/>
        <w:rPr>
          <w:rFonts w:ascii="Times New Roman" w:hAnsi="Times New Roman" w:cs="Times New Roman"/>
          <w:b/>
          <w:color w:val="993333"/>
          <w:spacing w:val="-17"/>
          <w:sz w:val="40"/>
          <w:szCs w:val="28"/>
          <w:shd w:val="clear" w:color="auto" w:fill="FFFFFF"/>
        </w:rPr>
      </w:pPr>
      <w:r w:rsidRPr="00C7651F">
        <w:rPr>
          <w:rFonts w:ascii="Times New Roman" w:hAnsi="Times New Roman" w:cs="Times New Roman"/>
          <w:b/>
          <w:color w:val="993333"/>
          <w:spacing w:val="-17"/>
          <w:sz w:val="40"/>
          <w:szCs w:val="28"/>
          <w:shd w:val="clear" w:color="auto" w:fill="FFFFFF"/>
        </w:rPr>
        <w:t>Летающий воздушный винт «М</w:t>
      </w:r>
      <w:r w:rsidR="001E6BD1" w:rsidRPr="00C7651F">
        <w:rPr>
          <w:rFonts w:ascii="Times New Roman" w:hAnsi="Times New Roman" w:cs="Times New Roman"/>
          <w:b/>
          <w:color w:val="993333"/>
          <w:spacing w:val="-17"/>
          <w:sz w:val="40"/>
          <w:szCs w:val="28"/>
          <w:shd w:val="clear" w:color="auto" w:fill="FFFFFF"/>
        </w:rPr>
        <w:t>уха»</w:t>
      </w:r>
    </w:p>
    <w:p w:rsidR="001E6BD1" w:rsidRPr="00C7651F" w:rsidRDefault="00C7651F" w:rsidP="00C7651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«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это воздушный винт, насаженный на палочку; взлетает она вертикально вверх.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простейшим геликоптером — летательным аппаратом тяжелее воздуха, взлетающим вертикально вверх при помощи тяги воздушных винтов. Для ее изготовления нужно запастись липовым или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льховым бруском размером 140х15х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мм. И липа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ольха имеют очень мелкие слои, они достаточно мягки и хорошо режутся ножом. В крайнем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изготов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березового или даже соснового бруска.</w:t>
      </w:r>
    </w:p>
    <w:p w:rsidR="001E6BD1" w:rsidRDefault="00EB6A6D" w:rsidP="00C7651F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color w:val="134891"/>
          <w:sz w:val="28"/>
          <w:szCs w:val="28"/>
          <w:lang w:eastAsia="ru-RU"/>
        </w:rPr>
      </w:pPr>
      <w:hyperlink r:id="rId4" w:tooltip="Увеличить" w:history="1">
        <w:r w:rsidR="001E6BD1" w:rsidRPr="00C7651F">
          <w:rPr>
            <w:rFonts w:ascii="Times New Roman" w:eastAsia="Times New Roman" w:hAnsi="Times New Roman" w:cs="Times New Roman"/>
            <w:noProof/>
            <w:color w:val="0033CC"/>
            <w:sz w:val="28"/>
            <w:szCs w:val="28"/>
            <w:bdr w:val="none" w:sz="0" w:space="0" w:color="auto" w:frame="1"/>
            <w:lang w:eastAsia="ru-RU"/>
          </w:rPr>
          <w:drawing>
            <wp:inline distT="0" distB="0" distL="0" distR="0">
              <wp:extent cx="2711462" cy="1958340"/>
              <wp:effectExtent l="0" t="0" r="0" b="0"/>
              <wp:docPr id="1" name="Рисунок 1" descr="Фиг. 74. Шаблоны мухи">
                <a:hlinkClick xmlns:a="http://schemas.openxmlformats.org/drawingml/2006/main" r:id="rId4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Фиг. 74. Шаблоны мухи">
                        <a:hlinkClick r:id="rId4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5"/>
                      <a:srcRect b="15716"/>
                      <a:stretch/>
                    </pic:blipFill>
                    <pic:spPr bwMode="auto">
                      <a:xfrm>
                        <a:off x="0" y="0"/>
                        <a:ext cx="2804047" cy="2025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1E6BD1" w:rsidRPr="00C7651F">
          <w:rPr>
            <w:rFonts w:ascii="Times New Roman" w:eastAsia="Times New Roman" w:hAnsi="Times New Roman" w:cs="Times New Roman"/>
            <w:color w:val="0033CC"/>
            <w:sz w:val="28"/>
            <w:szCs w:val="28"/>
            <w:lang w:eastAsia="ru-RU"/>
          </w:rPr>
          <w:t> </w:t>
        </w:r>
      </w:hyperlink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tgtFrame="_blank" w:tooltip="Информация об изображении" w:history="1">
        <w:r w:rsidR="001E6BD1" w:rsidRPr="00C7651F">
          <w:rPr>
            <w:rFonts w:ascii="Times New Roman" w:eastAsia="Times New Roman" w:hAnsi="Times New Roman" w:cs="Times New Roman"/>
            <w:color w:val="134891"/>
            <w:sz w:val="28"/>
            <w:szCs w:val="28"/>
            <w:lang w:eastAsia="ru-RU"/>
          </w:rPr>
          <w:t>Фиг. 74. Шаблоны мухи</w:t>
        </w:r>
      </w:hyperlink>
    </w:p>
    <w:p w:rsidR="00C7651F" w:rsidRPr="00C7651F" w:rsidRDefault="00C7651F" w:rsidP="00C7651F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51F" w:rsidRDefault="00C7651F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всего надо сделать шаблон. На фиг. 74, Б показан верхний шаблон, который изготовляем из жести или плотной бумаги и только на одну половину мухи, так как обе половины ее одинаковы.</w:t>
      </w:r>
    </w:p>
    <w:p w:rsidR="00B075D2" w:rsidRDefault="001E6BD1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фиг. 75 показана последовательность изготовления 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Мухи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Заготовленный брусок предварительно расчерчиваем прямыми линиями вдоль и поперек (фиг. 75, </w:t>
      </w:r>
      <w:proofErr w:type="gramStart"/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В месте пересечения этих линий просверливаем или аккуратно протыкаем шилом отверстие диаметром не более 1 мм. Затем на брусок накладываем шаблон и закрепляем его маленьким гвоздиком. После этого обводим карандашом по шаблону, повертываем шаблон на другую половину бруска и снова обводим карандашом. </w:t>
      </w:r>
    </w:p>
    <w:p w:rsidR="00B075D2" w:rsidRDefault="00B075D2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E6BD1" w:rsidRDefault="00B075D2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Точно так же расчерчиваем и другую сторону брусочка (фиг. 75, </w:t>
      </w:r>
      <w:proofErr w:type="gramStart"/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C7651F" w:rsidRPr="00C7651F" w:rsidRDefault="00C7651F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BD1" w:rsidRDefault="00EB6A6D" w:rsidP="00C7651F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color w:val="134891"/>
          <w:sz w:val="28"/>
          <w:szCs w:val="28"/>
          <w:lang w:eastAsia="ru-RU"/>
        </w:rPr>
      </w:pPr>
      <w:hyperlink r:id="rId7" w:tooltip="Увеличить" w:history="1">
        <w:r w:rsidR="001E6BD1" w:rsidRPr="00C7651F">
          <w:rPr>
            <w:rFonts w:ascii="Times New Roman" w:eastAsia="Times New Roman" w:hAnsi="Times New Roman" w:cs="Times New Roman"/>
            <w:noProof/>
            <w:color w:val="0033CC"/>
            <w:sz w:val="28"/>
            <w:szCs w:val="28"/>
            <w:bdr w:val="none" w:sz="0" w:space="0" w:color="auto" w:frame="1"/>
            <w:lang w:eastAsia="ru-RU"/>
          </w:rPr>
          <w:drawing>
            <wp:inline distT="0" distB="0" distL="0" distR="0">
              <wp:extent cx="4099559" cy="5478780"/>
              <wp:effectExtent l="0" t="0" r="0" b="0"/>
              <wp:docPr id="2" name="Рисунок 2" descr="Фиг. 75. Изготовление мухи">
                <a:hlinkClick xmlns:a="http://schemas.openxmlformats.org/drawingml/2006/main" r:id="rId7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Фиг. 75. Изготовление мухи">
                        <a:hlinkClick r:id="rId7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8"/>
                      <a:srcRect b="4457"/>
                      <a:stretch/>
                    </pic:blipFill>
                    <pic:spPr bwMode="auto">
                      <a:xfrm>
                        <a:off x="0" y="0"/>
                        <a:ext cx="4133491" cy="55241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1E6BD1" w:rsidRPr="00C7651F">
          <w:rPr>
            <w:rFonts w:ascii="Times New Roman" w:eastAsia="Times New Roman" w:hAnsi="Times New Roman" w:cs="Times New Roman"/>
            <w:color w:val="0033CC"/>
            <w:sz w:val="28"/>
            <w:szCs w:val="28"/>
            <w:lang w:eastAsia="ru-RU"/>
          </w:rPr>
          <w:t> </w:t>
        </w:r>
      </w:hyperlink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" w:tgtFrame="_blank" w:tooltip="Информация об изображении" w:history="1">
        <w:r w:rsidR="001E6BD1" w:rsidRPr="00C7651F">
          <w:rPr>
            <w:rFonts w:ascii="Times New Roman" w:eastAsia="Times New Roman" w:hAnsi="Times New Roman" w:cs="Times New Roman"/>
            <w:color w:val="134891"/>
            <w:sz w:val="28"/>
            <w:szCs w:val="28"/>
            <w:lang w:eastAsia="ru-RU"/>
          </w:rPr>
          <w:t>Фиг. 75. Изготовление мухи</w:t>
        </w:r>
      </w:hyperlink>
    </w:p>
    <w:p w:rsidR="00C7651F" w:rsidRPr="00C7651F" w:rsidRDefault="00C7651F" w:rsidP="00C7651F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51F" w:rsidRDefault="00C7651F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Затем, как показано на фиг. 75, Б, точно по линиям карандаша срезаем ножом лишний материал. В результате этой работы получаем заготовку, изображенную на фиг. 75, В.</w:t>
      </w:r>
    </w:p>
    <w:p w:rsidR="00C7651F" w:rsidRDefault="001E6BD1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боковых сторонах бруска проводим линии (фиг. 74, </w:t>
      </w:r>
      <w:proofErr w:type="gramStart"/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боковой шаблон), заштрихованную на фигуре часть заготовки срезаем. Далее, очень осторожно, срезаем ножом кромки (фиг. 75, Г).</w:t>
      </w:r>
    </w:p>
    <w:p w:rsidR="00C7651F" w:rsidRDefault="001E6BD1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фигуре этот срез </w:t>
      </w:r>
      <w:proofErr w:type="gramStart"/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показан</w:t>
      </w:r>
      <w:proofErr w:type="gramEnd"/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одной стороны. После того как срез будет сделан ножом со всех сторон (фиг. 75, Д), обрабатываем 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Муху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C7651F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рашпилем, стеклом и, наконец, мелкой стеклянной бумагой (шкуркой). Зачистку надо продолжать до тех пор, пока толщина лопастей будет равна у втулки 3—4 мм, постепенно уменьшаясь к концам до 0,5 мм. Нужно следить за тем, чтобы лопасти были одинаковы по форме и толщине. </w:t>
      </w:r>
    </w:p>
    <w:p w:rsidR="001E6BD1" w:rsidRDefault="00C7651F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насаживаем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на! тонкую проволоку и проверяем уравновешенность лопастей — центрируем муху (фиг. 75, Е). Это делается так: 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возьмем левой рукой проволоку, на которую свободно насажен винт, а правой повернем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установим его горизонтально. Если, отняв руку, мы увидим, что одна лопасть начинает опускаться, значит она тяжелее другой. Более тяжелую лопасть защищаем стеклянной бумагой и вновь проверяем уравновешенность до тех пор, пока обе лопасти винта окажутся одинакового веса.</w:t>
      </w:r>
    </w:p>
    <w:p w:rsidR="00C7651F" w:rsidRPr="00C7651F" w:rsidRDefault="00C7651F" w:rsidP="00C7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BD1" w:rsidRDefault="00EB6A6D" w:rsidP="00C7651F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color w:val="134891"/>
          <w:sz w:val="28"/>
          <w:szCs w:val="28"/>
          <w:lang w:eastAsia="ru-RU"/>
        </w:rPr>
      </w:pPr>
      <w:hyperlink r:id="rId10" w:tooltip="Увеличить" w:history="1">
        <w:r w:rsidR="001E6BD1" w:rsidRPr="00C7651F">
          <w:rPr>
            <w:rFonts w:ascii="Times New Roman" w:eastAsia="Times New Roman" w:hAnsi="Times New Roman" w:cs="Times New Roman"/>
            <w:noProof/>
            <w:color w:val="0033CC"/>
            <w:sz w:val="28"/>
            <w:szCs w:val="28"/>
            <w:bdr w:val="none" w:sz="0" w:space="0" w:color="auto" w:frame="1"/>
            <w:lang w:eastAsia="ru-RU"/>
          </w:rPr>
          <w:drawing>
            <wp:inline distT="0" distB="0" distL="0" distR="0">
              <wp:extent cx="2818880" cy="2545080"/>
              <wp:effectExtent l="0" t="0" r="0" b="0"/>
              <wp:docPr id="3" name="Рисунок 3" descr="Фиг. 76. Способ запуска мухи">
                <a:hlinkClick xmlns:a="http://schemas.openxmlformats.org/drawingml/2006/main" r:id="rId10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Фиг. 76. Способ запуска мухи">
                        <a:hlinkClick r:id="rId10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1"/>
                      <a:srcRect b="9198"/>
                      <a:stretch/>
                    </pic:blipFill>
                    <pic:spPr bwMode="auto">
                      <a:xfrm>
                        <a:off x="0" y="0"/>
                        <a:ext cx="2835446" cy="25600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1E6BD1" w:rsidRPr="00C7651F">
          <w:rPr>
            <w:rFonts w:ascii="Times New Roman" w:eastAsia="Times New Roman" w:hAnsi="Times New Roman" w:cs="Times New Roman"/>
            <w:color w:val="0033CC"/>
            <w:sz w:val="28"/>
            <w:szCs w:val="28"/>
            <w:lang w:eastAsia="ru-RU"/>
          </w:rPr>
          <w:t> </w:t>
        </w:r>
      </w:hyperlink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" w:tgtFrame="_blank" w:tooltip="Информация об изображении" w:history="1">
        <w:r w:rsidR="001E6BD1" w:rsidRPr="00C7651F">
          <w:rPr>
            <w:rFonts w:ascii="Times New Roman" w:eastAsia="Times New Roman" w:hAnsi="Times New Roman" w:cs="Times New Roman"/>
            <w:color w:val="134891"/>
            <w:sz w:val="28"/>
            <w:szCs w:val="28"/>
            <w:lang w:eastAsia="ru-RU"/>
          </w:rPr>
          <w:t>Фиг. 76. Способ запуска мухи</w:t>
        </w:r>
      </w:hyperlink>
    </w:p>
    <w:p w:rsidR="00C7651F" w:rsidRPr="00C7651F" w:rsidRDefault="00C7651F" w:rsidP="00C7651F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51F" w:rsidRDefault="00C7651F" w:rsidP="00C7651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этого нужно рассверлить отверстие в мухе до 3—3,5 мм (фиг. 75, Ж). Это удобнее всего сделать дрелью или коловорото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 Сверлить лучше спиральными</w:t>
      </w:r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сверлами. Если дрели и сверл нет, это можно сделать шилом или прожечь нагретым докрасна гвоздем. Когда отверстие готово, нужно выстрогать круглую пало</w:t>
      </w:r>
      <w:r w:rsidR="00AE7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чку диаметром 4 мм и длиной 200-</w:t>
      </w:r>
      <w:bookmarkStart w:id="0" w:name="_GoBack"/>
      <w:bookmarkEnd w:id="0"/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220 мм. Конец палочки вставляем </w:t>
      </w:r>
      <w:proofErr w:type="gramStart"/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клею</w:t>
      </w:r>
      <w:proofErr w:type="gramEnd"/>
      <w:r w:rsidR="001E6BD1"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отверстие мухи (фиг. 75, З).</w:t>
      </w:r>
    </w:p>
    <w:p w:rsidR="00C7651F" w:rsidRDefault="001E6BD1" w:rsidP="00C7651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«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Муху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покрыть какой-нибудь краской, а затем лаком. Это сделает ее красивее и предохранит от грязи.</w:t>
      </w:r>
    </w:p>
    <w:p w:rsidR="00C7651F" w:rsidRDefault="001E6BD1" w:rsidP="00C7651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запуска мухи зажимаем палочку между ладонями и, раскрутив ее быстрым движением рук в разные стороны, выпускаем в воздух (фиг. 76). 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Муха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поднимается </w:t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вверх на 8-</w:t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м и оттуда, вращаясь, опустится на землю.</w:t>
      </w:r>
    </w:p>
    <w:p w:rsidR="00CF755E" w:rsidRPr="00C7651F" w:rsidRDefault="001E6BD1" w:rsidP="00C7651F">
      <w:pPr>
        <w:jc w:val="both"/>
        <w:rPr>
          <w:rFonts w:ascii="Times New Roman" w:hAnsi="Times New Roman" w:cs="Times New Roman"/>
          <w:sz w:val="28"/>
          <w:szCs w:val="28"/>
        </w:rPr>
      </w:pP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C76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муха летит неровно, наклоняясь, стремясь опрокинуться, надо поставить палочку подлиннее. Если же муха летит ровно, но плохо поднимается из-за большого веса, то полет ее можно улучшить, укоротив палочку.</w:t>
      </w:r>
    </w:p>
    <w:sectPr w:rsidR="00CF755E" w:rsidRPr="00C7651F" w:rsidSect="00AE7CFF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BD1"/>
    <w:rsid w:val="001E6BD1"/>
    <w:rsid w:val="00AE7CFF"/>
    <w:rsid w:val="00B075D2"/>
    <w:rsid w:val="00C7651F"/>
    <w:rsid w:val="00CF755E"/>
    <w:rsid w:val="00E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B6E5"/>
  <w15:docId w15:val="{B2485A80-827F-4805-AC04-7E43AAAA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B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60573">
          <w:marLeft w:val="84"/>
          <w:marRight w:val="84"/>
          <w:marTop w:val="0"/>
          <w:marBottom w:val="0"/>
          <w:divBdr>
            <w:top w:val="single" w:sz="6" w:space="4" w:color="484848"/>
            <w:left w:val="single" w:sz="6" w:space="4" w:color="484848"/>
            <w:bottom w:val="single" w:sz="6" w:space="4" w:color="484848"/>
            <w:right w:val="single" w:sz="6" w:space="4" w:color="484848"/>
          </w:divBdr>
        </w:div>
        <w:div w:id="640304105">
          <w:marLeft w:val="84"/>
          <w:marRight w:val="84"/>
          <w:marTop w:val="0"/>
          <w:marBottom w:val="0"/>
          <w:divBdr>
            <w:top w:val="single" w:sz="6" w:space="4" w:color="484848"/>
            <w:left w:val="single" w:sz="6" w:space="4" w:color="484848"/>
            <w:bottom w:val="single" w:sz="6" w:space="4" w:color="484848"/>
            <w:right w:val="single" w:sz="6" w:space="4" w:color="484848"/>
          </w:divBdr>
        </w:div>
        <w:div w:id="1568806640">
          <w:marLeft w:val="84"/>
          <w:marRight w:val="84"/>
          <w:marTop w:val="0"/>
          <w:marBottom w:val="0"/>
          <w:divBdr>
            <w:top w:val="single" w:sz="6" w:space="4" w:color="484848"/>
            <w:left w:val="single" w:sz="6" w:space="4" w:color="484848"/>
            <w:bottom w:val="single" w:sz="6" w:space="4" w:color="484848"/>
            <w:right w:val="single" w:sz="6" w:space="4" w:color="48484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delizd.ru/img/articles/fig-75-izgotovlenie-muhi.jpg" TargetMode="External"/><Relationship Id="rId12" Type="http://schemas.openxmlformats.org/officeDocument/2006/relationships/hyperlink" Target="http://www.modelizd.ru/plane/toys/imageinfo/3273/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elizd.ru/plane/toys/imageinfo/3273/1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www.modelizd.ru/img/articles/fig-76-sposob-zapuska-muhi.jpg" TargetMode="External"/><Relationship Id="rId4" Type="http://schemas.openxmlformats.org/officeDocument/2006/relationships/hyperlink" Target="http://www.modelizd.ru/img/articles/fig-74-shablony-muhi.jpg" TargetMode="External"/><Relationship Id="rId9" Type="http://schemas.openxmlformats.org/officeDocument/2006/relationships/hyperlink" Target="http://www.modelizd.ru/plane/toys/imageinfo/3273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615</Words>
  <Characters>3510</Characters>
  <Application>Microsoft Office Word</Application>
  <DocSecurity>0</DocSecurity>
  <Lines>29</Lines>
  <Paragraphs>8</Paragraphs>
  <ScaleCrop>false</ScaleCrop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Maxim</cp:lastModifiedBy>
  <cp:revision>5</cp:revision>
  <dcterms:created xsi:type="dcterms:W3CDTF">2021-11-08T07:50:00Z</dcterms:created>
  <dcterms:modified xsi:type="dcterms:W3CDTF">2021-11-08T08:11:00Z</dcterms:modified>
</cp:coreProperties>
</file>