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F5" w:rsidRPr="004403F5" w:rsidRDefault="004403F5" w:rsidP="00440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F5">
        <w:rPr>
          <w:rFonts w:ascii="Georgia" w:eastAsia="Times New Roman" w:hAnsi="Georgia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Международный тест для определения уровня информационной грамотности школьников</w:t>
      </w:r>
    </w:p>
    <w:p w:rsidR="004403F5" w:rsidRPr="004403F5" w:rsidRDefault="004403F5" w:rsidP="00440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888888"/>
          <w:sz w:val="20"/>
          <w:szCs w:val="20"/>
          <w:lang w:eastAsia="ru-RU"/>
        </w:rPr>
        <w:drawing>
          <wp:inline distT="0" distB="0" distL="0" distR="0">
            <wp:extent cx="1905000" cy="904875"/>
            <wp:effectExtent l="0" t="0" r="0" b="9525"/>
            <wp:docPr id="1" name="Рисунок 1" descr="https://1.bp.blogspot.com/_MQ5pS51e1Fc/TFkZ3Njtd0I/AAAAAAAADzs/TPYLDN4Uu8M/s320/iCritical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_MQ5pS51e1Fc/TFkZ3Njtd0I/AAAAAAAADzs/TPYLDN4Uu8M/s320/iCritical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F5" w:rsidRPr="004403F5" w:rsidRDefault="004403F5" w:rsidP="00440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Библиотекарям школ, твердо взявшим курс на деятельность с учащимися по формированию их информационной грамотности и культуры, поможет разработанный компанией ETS – крупнейшим в мире разработчиком систем тестирования (среди ее продуктов – TOEFL, GRE, GMAT) в сотрудничестве с </w:t>
      </w:r>
      <w:proofErr w:type="spellStart"/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Certiport</w:t>
      </w:r>
      <w:proofErr w:type="spellEnd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 тест для определения уровня информационной грамотности школьников - </w:t>
      </w:r>
      <w:proofErr w:type="spellStart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iCritical</w:t>
      </w:r>
      <w:proofErr w:type="spellEnd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 </w:t>
      </w:r>
      <w:proofErr w:type="spellStart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Thinking</w:t>
      </w:r>
      <w:proofErr w:type="spellEnd"/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4403F5" w:rsidRPr="004403F5" w:rsidRDefault="004403F5" w:rsidP="00440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4403F5" w:rsidRPr="004403F5" w:rsidRDefault="004403F5" w:rsidP="00440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Тест позволяет выявить, насколько тестируемый готов решать задачи, требующие навыков критического мышления с помощью информационных технологий. Тест базируется на концепции информационной грамотности, выделяющей </w:t>
      </w:r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семь основных ИКТ компетенций - умений определять (</w:t>
      </w:r>
      <w:proofErr w:type="spellStart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define</w:t>
      </w:r>
      <w:proofErr w:type="spellEnd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), достигать (</w:t>
      </w:r>
      <w:proofErr w:type="spellStart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access</w:t>
      </w:r>
      <w:proofErr w:type="spellEnd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), оценивать (</w:t>
      </w:r>
      <w:proofErr w:type="spellStart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evaluate</w:t>
      </w:r>
      <w:proofErr w:type="spellEnd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), управлять (</w:t>
      </w:r>
      <w:proofErr w:type="spellStart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manage</w:t>
      </w:r>
      <w:proofErr w:type="spellEnd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), интегрировать (</w:t>
      </w:r>
      <w:proofErr w:type="spellStart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integrate</w:t>
      </w:r>
      <w:proofErr w:type="spellEnd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), создавать (</w:t>
      </w:r>
      <w:proofErr w:type="spellStart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create</w:t>
      </w:r>
      <w:proofErr w:type="spellEnd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) и общаться (</w:t>
      </w:r>
      <w:proofErr w:type="spellStart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communicate</w:t>
      </w:r>
      <w:proofErr w:type="spellEnd"/>
      <w:r w:rsidRPr="004403F5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).</w:t>
      </w:r>
    </w:p>
    <w:p w:rsidR="004403F5" w:rsidRPr="004403F5" w:rsidRDefault="004403F5" w:rsidP="00440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4403F5" w:rsidRPr="004403F5" w:rsidRDefault="004403F5" w:rsidP="00440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... Предполагается, что сдавать этот тест смогут школьники, начиная с десятого класса.</w:t>
      </w:r>
    </w:p>
    <w:p w:rsidR="004403F5" w:rsidRPr="004403F5" w:rsidRDefault="004403F5" w:rsidP="00440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...Основное умение, проверяемое с помощью </w:t>
      </w:r>
      <w:proofErr w:type="spellStart"/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iCritical</w:t>
      </w:r>
      <w:proofErr w:type="spellEnd"/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proofErr w:type="spellStart"/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Thinking</w:t>
      </w:r>
      <w:proofErr w:type="spellEnd"/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– это способность сделать правильные выводы из информации, полученной с помощью компьютерных технологий – будь то несколько сообщений, полученных по электронной почте, электронная таблица или данные, основанные на поиске в сети Интернет.</w:t>
      </w:r>
    </w:p>
    <w:p w:rsidR="004403F5" w:rsidRPr="004403F5" w:rsidRDefault="004403F5" w:rsidP="004403F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... Тест</w:t>
      </w:r>
      <w:r w:rsidRPr="004403F5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 </w:t>
      </w:r>
      <w:hyperlink r:id="rId7" w:history="1">
        <w:r w:rsidRPr="004403F5">
          <w:rPr>
            <w:rFonts w:ascii="Arial" w:eastAsia="Times New Roman" w:hAnsi="Arial" w:cs="Arial"/>
            <w:color w:val="27273F"/>
            <w:sz w:val="20"/>
            <w:szCs w:val="20"/>
            <w:lang w:eastAsia="ru-RU"/>
          </w:rPr>
          <w:t>можно сдать онлайн</w:t>
        </w:r>
      </w:hyperlink>
      <w:r w:rsidRPr="004403F5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.</w:t>
      </w:r>
      <w:r w:rsidRPr="004403F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Разработчики гарантируют, что, в случае успешной сдачи, сертификат будет выслан адресату в течение 10 дней. </w:t>
      </w:r>
      <w:hyperlink r:id="rId8" w:history="1">
        <w:r w:rsidRPr="004403F5">
          <w:rPr>
            <w:rFonts w:ascii="Arial" w:eastAsia="Times New Roman" w:hAnsi="Arial" w:cs="Arial"/>
            <w:b/>
            <w:bCs/>
            <w:color w:val="888888"/>
            <w:sz w:val="20"/>
            <w:szCs w:val="20"/>
            <w:lang w:eastAsia="ru-RU"/>
          </w:rPr>
          <w:t>Источник</w:t>
        </w:r>
      </w:hyperlink>
    </w:p>
    <w:p w:rsidR="00B3411A" w:rsidRDefault="00B3411A">
      <w:bookmarkStart w:id="0" w:name="_GoBack"/>
      <w:bookmarkEnd w:id="0"/>
    </w:p>
    <w:sectPr w:rsidR="00B3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CB"/>
    <w:rsid w:val="004403F5"/>
    <w:rsid w:val="00B3411A"/>
    <w:rsid w:val="00C3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3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3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galaxy.intel.ru/index.php?s=3819a9823644117f18c6e871ed808fde&amp;automodule=blog&amp;blogid=9&amp;showentry=3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rtiport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_MQ5pS51e1Fc/TFkZ3Njtd0I/AAAAAAAADzs/TPYLDN4Uu8M/s1600/iCritical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2019-01-05T09:22:00Z</dcterms:created>
  <dcterms:modified xsi:type="dcterms:W3CDTF">2019-01-05T09:22:00Z</dcterms:modified>
</cp:coreProperties>
</file>