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E07" w:rsidRDefault="00537E07" w:rsidP="00537E07">
      <w:pPr>
        <w:spacing w:before="100" w:beforeAutospacing="1" w:after="100" w:afterAutospacing="1" w:line="240" w:lineRule="auto"/>
        <w:ind w:left="450"/>
        <w:jc w:val="center"/>
        <w:outlineLvl w:val="0"/>
        <w:rPr>
          <w:rFonts w:ascii="Tahoma" w:eastAsia="Times New Roman" w:hAnsi="Tahoma" w:cs="Tahoma"/>
          <w:b/>
          <w:bCs/>
          <w:color w:val="0404B4"/>
          <w:kern w:val="36"/>
          <w:sz w:val="36"/>
          <w:szCs w:val="36"/>
          <w:lang w:eastAsia="ru-RU"/>
        </w:rPr>
      </w:pPr>
      <w:r w:rsidRPr="00537E07">
        <w:rPr>
          <w:rFonts w:ascii="Tahoma" w:eastAsia="Times New Roman" w:hAnsi="Tahoma" w:cs="Tahoma"/>
          <w:b/>
          <w:bCs/>
          <w:color w:val="0404B4"/>
          <w:kern w:val="36"/>
          <w:sz w:val="36"/>
          <w:szCs w:val="36"/>
          <w:lang w:eastAsia="ru-RU"/>
        </w:rPr>
        <w:t>Художественные (выразительные) средства театра как вида искусства</w:t>
      </w:r>
    </w:p>
    <w:p w:rsidR="00036E88" w:rsidRPr="00537E07" w:rsidRDefault="00036E88" w:rsidP="007C4E8A">
      <w:pPr>
        <w:spacing w:before="100" w:beforeAutospacing="1" w:after="100" w:afterAutospacing="1" w:line="240" w:lineRule="auto"/>
        <w:outlineLvl w:val="0"/>
        <w:rPr>
          <w:rFonts w:ascii="Tahoma" w:eastAsia="Times New Roman" w:hAnsi="Tahoma" w:cs="Tahoma"/>
          <w:b/>
          <w:bCs/>
          <w:color w:val="0404B4"/>
          <w:kern w:val="36"/>
          <w:sz w:val="36"/>
          <w:szCs w:val="36"/>
          <w:lang w:eastAsia="ru-RU"/>
        </w:rPr>
      </w:pPr>
    </w:p>
    <w:p w:rsidR="00537E07" w:rsidRPr="00537E07" w:rsidRDefault="00537E07" w:rsidP="00537E07">
      <w:pPr>
        <w:pStyle w:val="a8"/>
        <w:numPr>
          <w:ilvl w:val="0"/>
          <w:numId w:val="3"/>
        </w:numPr>
        <w:spacing w:before="150" w:after="150" w:line="240" w:lineRule="auto"/>
        <w:ind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 w:rsidRPr="00537E07">
        <w:rPr>
          <w:rFonts w:ascii="Verdana" w:eastAsia="Times New Roman" w:hAnsi="Verdana" w:cs="Times New Roman"/>
          <w:b/>
          <w:bCs/>
          <w:i/>
          <w:iCs/>
          <w:color w:val="424242"/>
          <w:sz w:val="24"/>
          <w:szCs w:val="24"/>
          <w:u w:val="single"/>
          <w:lang w:eastAsia="ru-RU"/>
        </w:rPr>
        <w:t>Текст</w:t>
      </w:r>
      <w:r w:rsidRPr="00537E07">
        <w:rPr>
          <w:rFonts w:ascii="Verdana" w:eastAsia="Times New Roman" w:hAnsi="Verdana" w:cs="Times New Roman"/>
          <w:i/>
          <w:iCs/>
          <w:color w:val="424242"/>
          <w:sz w:val="24"/>
          <w:szCs w:val="24"/>
          <w:lang w:eastAsia="ru-RU"/>
        </w:rPr>
        <w:t>. </w:t>
      </w:r>
      <w:r w:rsidRPr="00537E0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В основе театрального представления лежит </w:t>
      </w:r>
      <w:r w:rsidRPr="00537E07">
        <w:rPr>
          <w:rFonts w:ascii="Verdana" w:eastAsia="Times New Roman" w:hAnsi="Verdana" w:cs="Times New Roman"/>
          <w:i/>
          <w:iCs/>
          <w:color w:val="424242"/>
          <w:sz w:val="24"/>
          <w:szCs w:val="24"/>
          <w:lang w:eastAsia="ru-RU"/>
        </w:rPr>
        <w:t>текст</w:t>
      </w:r>
      <w:r w:rsidRPr="00537E0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. Это пьеса для драматического спектакля, в балете – это либретто. Процесс работы над спектаклем состоит в перенесении драматургического текста на сцену. В результате чего литературное слово становиться словом сценическим.</w:t>
      </w:r>
    </w:p>
    <w:p w:rsidR="00537E07" w:rsidRDefault="00537E07" w:rsidP="0004611E">
      <w:pPr>
        <w:spacing w:before="150" w:after="150" w:line="240" w:lineRule="auto"/>
        <w:ind w:left="150" w:right="150"/>
        <w:jc w:val="center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32C27E" wp14:editId="445C5C47">
            <wp:extent cx="1786104" cy="2773017"/>
            <wp:effectExtent l="0" t="0" r="5080" b="8890"/>
            <wp:docPr id="2" name="Рисунок 2" descr="D:\ЦДЮТ\Костюк\pesy-anton-pavlovich-cheh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ЦДЮТ\Костюк\pesy-anton-pavlovich-cheho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827" cy="278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611E">
        <w:rPr>
          <w:noProof/>
          <w:lang w:eastAsia="ru-RU"/>
        </w:rPr>
        <w:drawing>
          <wp:inline distT="0" distB="0" distL="0" distR="0" wp14:anchorId="264CD6FA" wp14:editId="6CDFFDB9">
            <wp:extent cx="1842714" cy="2773018"/>
            <wp:effectExtent l="0" t="0" r="5715" b="8890"/>
            <wp:docPr id="3" name="Рисунок 3" descr="D:\ЦДЮТ\Костюк\scena-iz-spektaklya-risunok_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ЦДЮТ\Костюк\scena-iz-spektaklya-risunok_6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48" cy="278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11E" w:rsidRPr="0004611E" w:rsidRDefault="0004611E" w:rsidP="0004611E">
      <w:pPr>
        <w:spacing w:before="150" w:after="150" w:line="240" w:lineRule="auto"/>
        <w:ind w:left="150" w:right="150"/>
        <w:jc w:val="center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</w:p>
    <w:p w:rsidR="007C4E8A" w:rsidRDefault="00537E07" w:rsidP="00537E07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 w:rsidRPr="00537E07">
        <w:rPr>
          <w:rFonts w:ascii="Verdana" w:eastAsia="Times New Roman" w:hAnsi="Verdana" w:cs="Times New Roman"/>
          <w:b/>
          <w:bCs/>
          <w:iCs/>
          <w:color w:val="424242"/>
          <w:sz w:val="24"/>
          <w:szCs w:val="24"/>
          <w:u w:val="single"/>
          <w:lang w:eastAsia="ru-RU"/>
        </w:rPr>
        <w:t>2.Сценическое пространство</w:t>
      </w:r>
      <w:r w:rsidRPr="00537E07">
        <w:rPr>
          <w:rFonts w:ascii="Verdana" w:eastAsia="Times New Roman" w:hAnsi="Verdana" w:cs="Times New Roman"/>
          <w:i/>
          <w:iCs/>
          <w:color w:val="424242"/>
          <w:sz w:val="24"/>
          <w:szCs w:val="24"/>
          <w:lang w:eastAsia="ru-RU"/>
        </w:rPr>
        <w:t>.</w:t>
      </w:r>
      <w:r w:rsidRPr="00537E0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 Первое, что видит зритель после открытия (поднятия) занавеса – это</w:t>
      </w:r>
      <w:r w:rsidRPr="00537E07">
        <w:rPr>
          <w:rFonts w:ascii="Verdana" w:eastAsia="Times New Roman" w:hAnsi="Verdana" w:cs="Times New Roman"/>
          <w:i/>
          <w:iCs/>
          <w:color w:val="424242"/>
          <w:sz w:val="24"/>
          <w:szCs w:val="24"/>
          <w:lang w:eastAsia="ru-RU"/>
        </w:rPr>
        <w:t> сценическое пространство</w:t>
      </w:r>
      <w:r w:rsidRPr="00537E0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, в котором размещены </w:t>
      </w:r>
      <w:r w:rsidRPr="00537E07">
        <w:rPr>
          <w:rFonts w:ascii="Verdana" w:eastAsia="Times New Roman" w:hAnsi="Verdana" w:cs="Times New Roman"/>
          <w:i/>
          <w:iCs/>
          <w:color w:val="424242"/>
          <w:sz w:val="24"/>
          <w:szCs w:val="24"/>
          <w:lang w:eastAsia="ru-RU"/>
        </w:rPr>
        <w:t>декорации</w:t>
      </w:r>
      <w:r w:rsidRPr="00537E0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. Они указывают место действия, историческое время, отражают национальный колорит. При помощи пространственных построений можно передать даже настроение персонажей (например, в эпизоде страданий героя погрузить сцену во мрак или затянуть её задник чёрным).</w:t>
      </w:r>
    </w:p>
    <w:p w:rsidR="007C4E8A" w:rsidRDefault="007C4E8A" w:rsidP="00537E07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noProof/>
          <w:color w:val="424242"/>
          <w:sz w:val="24"/>
          <w:szCs w:val="24"/>
          <w:lang w:eastAsia="ru-RU"/>
        </w:rPr>
      </w:pPr>
    </w:p>
    <w:p w:rsidR="00537E07" w:rsidRDefault="00537E07" w:rsidP="00537E07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027A4DDB" wp14:editId="29097E1C">
            <wp:extent cx="4102443" cy="2051222"/>
            <wp:effectExtent l="0" t="0" r="0" b="6350"/>
            <wp:docPr id="1" name="Рисунок 1" descr="D:\ЦДЮТ\Костюк\zanaves_10-720x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ЦДЮТ\Костюк\zanaves_10-720x36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794" cy="2054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E07" w:rsidRPr="00537E07" w:rsidRDefault="00537E07" w:rsidP="00537E07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</w:p>
    <w:p w:rsidR="00537E07" w:rsidRDefault="00537E07" w:rsidP="0004611E">
      <w:pPr>
        <w:pStyle w:val="a8"/>
        <w:numPr>
          <w:ilvl w:val="0"/>
          <w:numId w:val="3"/>
        </w:numPr>
        <w:spacing w:before="150" w:after="150" w:line="240" w:lineRule="auto"/>
        <w:ind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 w:rsidRPr="0004611E">
        <w:rPr>
          <w:rFonts w:ascii="Verdana" w:eastAsia="Times New Roman" w:hAnsi="Verdana" w:cs="Times New Roman"/>
          <w:b/>
          <w:bCs/>
          <w:i/>
          <w:iCs/>
          <w:color w:val="424242"/>
          <w:sz w:val="24"/>
          <w:szCs w:val="24"/>
          <w:u w:val="single"/>
          <w:lang w:eastAsia="ru-RU"/>
        </w:rPr>
        <w:t>Сцена и зрительный зал</w:t>
      </w:r>
      <w:r w:rsidRPr="0004611E">
        <w:rPr>
          <w:rFonts w:ascii="Verdana" w:eastAsia="Times New Roman" w:hAnsi="Verdana" w:cs="Times New Roman"/>
          <w:i/>
          <w:iCs/>
          <w:color w:val="424242"/>
          <w:sz w:val="24"/>
          <w:szCs w:val="24"/>
          <w:lang w:eastAsia="ru-RU"/>
        </w:rPr>
        <w:t>.</w:t>
      </w:r>
      <w:r w:rsidRPr="0004611E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 Ещё с античности сформировались два типа сцены и зрительного зала: </w:t>
      </w:r>
      <w:r w:rsidRPr="0004611E">
        <w:rPr>
          <w:rFonts w:ascii="Verdana" w:eastAsia="Times New Roman" w:hAnsi="Verdana" w:cs="Times New Roman"/>
          <w:i/>
          <w:iCs/>
          <w:color w:val="424242"/>
          <w:sz w:val="24"/>
          <w:szCs w:val="24"/>
          <w:lang w:eastAsia="ru-RU"/>
        </w:rPr>
        <w:t>сцена-коробка и сцена-</w:t>
      </w:r>
      <w:proofErr w:type="spellStart"/>
      <w:r w:rsidRPr="0004611E">
        <w:rPr>
          <w:rFonts w:ascii="Verdana" w:eastAsia="Times New Roman" w:hAnsi="Verdana" w:cs="Times New Roman"/>
          <w:i/>
          <w:iCs/>
          <w:color w:val="424242"/>
          <w:sz w:val="24"/>
          <w:szCs w:val="24"/>
          <w:lang w:eastAsia="ru-RU"/>
        </w:rPr>
        <w:t>амфитеатр</w:t>
      </w:r>
      <w:proofErr w:type="gramStart"/>
      <w:r w:rsidRPr="0004611E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.С</w:t>
      </w:r>
      <w:proofErr w:type="gramEnd"/>
      <w:r w:rsidRPr="0004611E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цена</w:t>
      </w:r>
      <w:proofErr w:type="spellEnd"/>
      <w:r w:rsidRPr="0004611E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-коробка предусматривает ярусы и партер, а сцену-амфитеатр зрители окружают с трёх сторон. Сейчас в мире используется два типа.</w:t>
      </w:r>
    </w:p>
    <w:p w:rsidR="007C4E8A" w:rsidRPr="0004611E" w:rsidRDefault="007C4E8A" w:rsidP="007C4E8A">
      <w:pPr>
        <w:pStyle w:val="a8"/>
        <w:spacing w:before="150" w:after="150" w:line="240" w:lineRule="auto"/>
        <w:ind w:left="51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</w:p>
    <w:p w:rsidR="0004611E" w:rsidRDefault="0004611E" w:rsidP="0004611E">
      <w:pPr>
        <w:pStyle w:val="a8"/>
        <w:spacing w:before="150" w:after="150" w:line="240" w:lineRule="auto"/>
        <w:ind w:left="51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>
            <wp:extent cx="3167270" cy="2375453"/>
            <wp:effectExtent l="0" t="0" r="0" b="6350"/>
            <wp:docPr id="4" name="Рисунок 4" descr="D:\ЦДЮТ\Костюк\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ЦДЮТ\Костюк\hqdefault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296" cy="237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 </w:t>
      </w:r>
      <w:r w:rsidRPr="0004611E">
        <w:rPr>
          <w:rFonts w:ascii="Verdana" w:eastAsia="Times New Roman" w:hAnsi="Verdana" w:cs="Times New Roman"/>
          <w:b/>
          <w:color w:val="424242"/>
          <w:sz w:val="24"/>
          <w:szCs w:val="24"/>
          <w:lang w:eastAsia="ru-RU"/>
        </w:rPr>
        <w:t>Сцена-коробка</w:t>
      </w:r>
    </w:p>
    <w:p w:rsidR="0004611E" w:rsidRDefault="0004611E" w:rsidP="0004611E">
      <w:pPr>
        <w:pStyle w:val="a8"/>
        <w:spacing w:before="150" w:after="150" w:line="240" w:lineRule="auto"/>
        <w:ind w:left="51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</w:p>
    <w:p w:rsidR="0004611E" w:rsidRDefault="0004611E" w:rsidP="0004611E">
      <w:pPr>
        <w:pStyle w:val="a8"/>
        <w:spacing w:before="150" w:after="150" w:line="240" w:lineRule="auto"/>
        <w:ind w:left="510" w:right="150"/>
        <w:rPr>
          <w:rFonts w:ascii="Verdana" w:eastAsia="Times New Roman" w:hAnsi="Verdana" w:cs="Times New Roman"/>
          <w:b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>
            <wp:extent cx="3170583" cy="2112203"/>
            <wp:effectExtent l="0" t="0" r="0" b="2540"/>
            <wp:docPr id="5" name="Рисунок 5" descr="D:\ЦДЮТ\Костюк\Театральный_з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ЦДЮТ\Костюк\Театральный_зал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911" cy="212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 </w:t>
      </w:r>
      <w:r w:rsidRPr="0004611E">
        <w:rPr>
          <w:rFonts w:ascii="Verdana" w:eastAsia="Times New Roman" w:hAnsi="Verdana" w:cs="Times New Roman"/>
          <w:b/>
          <w:color w:val="424242"/>
          <w:sz w:val="24"/>
          <w:szCs w:val="24"/>
          <w:lang w:eastAsia="ru-RU"/>
        </w:rPr>
        <w:t>Амфитеатр</w:t>
      </w:r>
    </w:p>
    <w:p w:rsidR="007651E2" w:rsidRDefault="007651E2" w:rsidP="0004611E">
      <w:pPr>
        <w:pStyle w:val="a8"/>
        <w:spacing w:before="150" w:after="150" w:line="240" w:lineRule="auto"/>
        <w:ind w:left="510" w:right="150"/>
        <w:rPr>
          <w:rFonts w:ascii="Verdana" w:eastAsia="Times New Roman" w:hAnsi="Verdana" w:cs="Times New Roman"/>
          <w:b/>
          <w:color w:val="424242"/>
          <w:sz w:val="24"/>
          <w:szCs w:val="24"/>
          <w:lang w:eastAsia="ru-RU"/>
        </w:rPr>
      </w:pPr>
    </w:p>
    <w:p w:rsidR="0004611E" w:rsidRDefault="0004611E" w:rsidP="0004611E">
      <w:pPr>
        <w:pStyle w:val="a8"/>
        <w:spacing w:before="150" w:after="150" w:line="240" w:lineRule="auto"/>
        <w:ind w:left="510" w:right="150"/>
        <w:rPr>
          <w:rFonts w:ascii="Verdana" w:eastAsia="Times New Roman" w:hAnsi="Verdana" w:cs="Times New Roman"/>
          <w:b/>
          <w:color w:val="424242"/>
          <w:sz w:val="24"/>
          <w:szCs w:val="24"/>
          <w:lang w:eastAsia="ru-RU"/>
        </w:rPr>
      </w:pPr>
    </w:p>
    <w:p w:rsidR="0004611E" w:rsidRPr="0004611E" w:rsidRDefault="0004611E" w:rsidP="0004611E">
      <w:pPr>
        <w:pStyle w:val="a8"/>
        <w:spacing w:before="150" w:after="150" w:line="240" w:lineRule="auto"/>
        <w:ind w:left="51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</w:p>
    <w:p w:rsidR="00537E07" w:rsidRPr="0004611E" w:rsidRDefault="00537E07" w:rsidP="0004611E">
      <w:pPr>
        <w:pStyle w:val="a8"/>
        <w:numPr>
          <w:ilvl w:val="0"/>
          <w:numId w:val="3"/>
        </w:numPr>
        <w:spacing w:before="150" w:after="150" w:line="240" w:lineRule="auto"/>
        <w:ind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 w:rsidRPr="0004611E">
        <w:rPr>
          <w:rFonts w:ascii="Verdana" w:eastAsia="Times New Roman" w:hAnsi="Verdana" w:cs="Times New Roman"/>
          <w:b/>
          <w:bCs/>
          <w:i/>
          <w:iCs/>
          <w:color w:val="424242"/>
          <w:sz w:val="24"/>
          <w:szCs w:val="24"/>
          <w:u w:val="single"/>
          <w:lang w:eastAsia="ru-RU"/>
        </w:rPr>
        <w:t>Театральное здание</w:t>
      </w:r>
      <w:r w:rsidRPr="0004611E">
        <w:rPr>
          <w:rFonts w:ascii="Verdana" w:eastAsia="Times New Roman" w:hAnsi="Verdana" w:cs="Times New Roman"/>
          <w:i/>
          <w:iCs/>
          <w:color w:val="424242"/>
          <w:sz w:val="24"/>
          <w:szCs w:val="24"/>
          <w:lang w:eastAsia="ru-RU"/>
        </w:rPr>
        <w:t>.</w:t>
      </w:r>
      <w:r w:rsidRPr="0004611E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 С давних времён театры строились на центральных площадях городов. Архитекторы стремились, чтобы здания были красивыми, привлекали внимания. Приходя в театр, зритель отрешается от повседневной жизни, как бы поднимается над реальностью. Поэтому не случайно в зал часто ведёт украшенная зеркалами лестница.</w:t>
      </w:r>
    </w:p>
    <w:p w:rsidR="0004611E" w:rsidRDefault="0004611E" w:rsidP="0004611E">
      <w:pPr>
        <w:pStyle w:val="a8"/>
        <w:spacing w:before="150" w:after="150" w:line="240" w:lineRule="auto"/>
        <w:ind w:left="510" w:right="150"/>
        <w:rPr>
          <w:rFonts w:ascii="Verdana" w:eastAsia="Times New Roman" w:hAnsi="Verdana" w:cs="Times New Roman"/>
          <w:b/>
          <w:bCs/>
          <w:i/>
          <w:iCs/>
          <w:color w:val="424242"/>
          <w:sz w:val="24"/>
          <w:szCs w:val="24"/>
          <w:u w:val="single"/>
          <w:lang w:eastAsia="ru-RU"/>
        </w:rPr>
      </w:pPr>
    </w:p>
    <w:p w:rsidR="00036E88" w:rsidRDefault="00036E88" w:rsidP="0004611E">
      <w:pPr>
        <w:pStyle w:val="a8"/>
        <w:spacing w:before="150" w:after="150" w:line="240" w:lineRule="auto"/>
        <w:ind w:left="51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Здание </w:t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и парадная лестница Большого театра  (Москва)</w:t>
      </w:r>
    </w:p>
    <w:p w:rsidR="00036E88" w:rsidRPr="00036E88" w:rsidRDefault="00036E88" w:rsidP="00036E88">
      <w:pPr>
        <w:spacing w:before="150" w:after="150" w:line="240" w:lineRule="auto"/>
        <w:ind w:right="150"/>
        <w:rPr>
          <w:rFonts w:ascii="Verdana" w:eastAsia="Times New Roman" w:hAnsi="Verdana" w:cs="Times New Roman"/>
          <w:b/>
          <w:bCs/>
          <w:i/>
          <w:iCs/>
          <w:color w:val="424242"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2EB6794" wp14:editId="2BF18A82">
            <wp:extent cx="2706926" cy="1856854"/>
            <wp:effectExtent l="0" t="0" r="0" b="0"/>
            <wp:docPr id="8" name="Рисунок 8" descr="D:\ЦДЮТ\Костюк\te_8YOP9dsBNUhVslIxy7Ts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ЦДЮТ\Костюк\te_8YOP9dsBNUhVslIxy7Ts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479" cy="185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579648F6" wp14:editId="3B79E606">
            <wp:extent cx="2865897" cy="1857219"/>
            <wp:effectExtent l="0" t="0" r="0" b="0"/>
            <wp:docPr id="10" name="Рисунок 10" descr="D:\ЦДЮТ\Костюк\1320633778_bolshoi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ЦДЮТ\Костюк\1320633778_bolshoi_0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775" cy="1859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11E" w:rsidRPr="0004611E" w:rsidRDefault="0004611E" w:rsidP="0004611E">
      <w:pPr>
        <w:spacing w:before="150" w:after="150" w:line="240" w:lineRule="auto"/>
        <w:ind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</w:p>
    <w:p w:rsidR="00537E07" w:rsidRDefault="00537E07" w:rsidP="00036E88">
      <w:pPr>
        <w:pStyle w:val="a8"/>
        <w:numPr>
          <w:ilvl w:val="0"/>
          <w:numId w:val="3"/>
        </w:numPr>
        <w:spacing w:before="150" w:after="150" w:line="240" w:lineRule="auto"/>
        <w:ind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 w:rsidRPr="00036E88">
        <w:rPr>
          <w:rFonts w:ascii="Verdana" w:eastAsia="Times New Roman" w:hAnsi="Verdana" w:cs="Times New Roman"/>
          <w:b/>
          <w:bCs/>
          <w:i/>
          <w:iCs/>
          <w:color w:val="424242"/>
          <w:sz w:val="24"/>
          <w:szCs w:val="24"/>
          <w:u w:val="single"/>
          <w:lang w:eastAsia="ru-RU"/>
        </w:rPr>
        <w:t>Музыка</w:t>
      </w:r>
      <w:r w:rsidRPr="00036E88">
        <w:rPr>
          <w:rFonts w:ascii="Verdana" w:eastAsia="Times New Roman" w:hAnsi="Verdana" w:cs="Times New Roman"/>
          <w:i/>
          <w:iCs/>
          <w:color w:val="424242"/>
          <w:sz w:val="24"/>
          <w:szCs w:val="24"/>
          <w:lang w:eastAsia="ru-RU"/>
        </w:rPr>
        <w:t>.</w:t>
      </w:r>
      <w:r w:rsidRPr="00036E88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 Усилить эмоциональное воздействие драматического спектакля помогает </w:t>
      </w:r>
      <w:r w:rsidRPr="00036E88">
        <w:rPr>
          <w:rFonts w:ascii="Verdana" w:eastAsia="Times New Roman" w:hAnsi="Verdana" w:cs="Times New Roman"/>
          <w:i/>
          <w:iCs/>
          <w:color w:val="424242"/>
          <w:sz w:val="24"/>
          <w:szCs w:val="24"/>
          <w:lang w:eastAsia="ru-RU"/>
        </w:rPr>
        <w:t>музыка</w:t>
      </w:r>
      <w:r w:rsidRPr="00036E88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. Иногда она звучит не только во время действия, но и в антракте, чтобы поддержать интерес публики.</w:t>
      </w:r>
    </w:p>
    <w:p w:rsidR="007C4E8A" w:rsidRPr="007C4E8A" w:rsidRDefault="007C4E8A" w:rsidP="007C4E8A">
      <w:pPr>
        <w:spacing w:before="150" w:after="150" w:line="240" w:lineRule="auto"/>
        <w:ind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</w:p>
    <w:p w:rsidR="00036E88" w:rsidRDefault="00036E88" w:rsidP="007C4E8A">
      <w:pPr>
        <w:pStyle w:val="a8"/>
        <w:spacing w:before="150" w:after="150" w:line="240" w:lineRule="auto"/>
        <w:ind w:left="510" w:right="150"/>
        <w:jc w:val="center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59DBE1C6" wp14:editId="63714098">
            <wp:extent cx="3260035" cy="2445026"/>
            <wp:effectExtent l="0" t="0" r="0" b="0"/>
            <wp:docPr id="11" name="Рисунок 11" descr="D:\ЦДЮТ\Костюк\h-3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ЦДЮТ\Костюк\h-358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294" cy="244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E88" w:rsidRDefault="00036E88" w:rsidP="00036E88">
      <w:pPr>
        <w:pStyle w:val="a8"/>
        <w:spacing w:before="150" w:after="150" w:line="240" w:lineRule="auto"/>
        <w:ind w:left="51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</w:p>
    <w:p w:rsidR="00036E88" w:rsidRPr="00036E88" w:rsidRDefault="00036E88" w:rsidP="00036E88">
      <w:pPr>
        <w:pStyle w:val="a8"/>
        <w:spacing w:before="150" w:after="150" w:line="240" w:lineRule="auto"/>
        <w:ind w:left="51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</w:p>
    <w:p w:rsidR="00036E88" w:rsidRDefault="00537E07" w:rsidP="00036E88">
      <w:pPr>
        <w:pStyle w:val="a8"/>
        <w:numPr>
          <w:ilvl w:val="0"/>
          <w:numId w:val="3"/>
        </w:numPr>
        <w:spacing w:before="150" w:after="150" w:line="240" w:lineRule="auto"/>
        <w:ind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 w:rsidRPr="00036E88">
        <w:rPr>
          <w:rFonts w:ascii="Verdana" w:eastAsia="Times New Roman" w:hAnsi="Verdana" w:cs="Times New Roman"/>
          <w:b/>
          <w:bCs/>
          <w:i/>
          <w:iCs/>
          <w:color w:val="424242"/>
          <w:sz w:val="24"/>
          <w:szCs w:val="24"/>
          <w:u w:val="single"/>
          <w:lang w:eastAsia="ru-RU"/>
        </w:rPr>
        <w:t>Актёр</w:t>
      </w:r>
      <w:r w:rsidRPr="00036E88">
        <w:rPr>
          <w:rFonts w:ascii="Verdana" w:eastAsia="Times New Roman" w:hAnsi="Verdana" w:cs="Times New Roman"/>
          <w:i/>
          <w:iCs/>
          <w:color w:val="424242"/>
          <w:sz w:val="24"/>
          <w:szCs w:val="24"/>
          <w:lang w:eastAsia="ru-RU"/>
        </w:rPr>
        <w:t>.</w:t>
      </w:r>
      <w:r w:rsidRPr="00036E88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 Главное лицо спектакля – </w:t>
      </w:r>
      <w:r w:rsidRPr="00036E88">
        <w:rPr>
          <w:rFonts w:ascii="Verdana" w:eastAsia="Times New Roman" w:hAnsi="Verdana" w:cs="Times New Roman"/>
          <w:i/>
          <w:iCs/>
          <w:color w:val="424242"/>
          <w:sz w:val="24"/>
          <w:szCs w:val="24"/>
          <w:lang w:eastAsia="ru-RU"/>
        </w:rPr>
        <w:t>актёр</w:t>
      </w:r>
      <w:r w:rsidRPr="00036E88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, который создаёт художественный образ разнообразных характеров. Диалог актёров – это не тольк</w:t>
      </w:r>
      <w:r w:rsidR="00CE0EBE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о слова, н</w:t>
      </w:r>
      <w:r w:rsidRPr="00036E88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о и беседа жестов, поз, взглядов и мимики. </w:t>
      </w:r>
    </w:p>
    <w:p w:rsidR="007651E2" w:rsidRPr="00036E88" w:rsidRDefault="007651E2" w:rsidP="00036E88">
      <w:pPr>
        <w:pStyle w:val="a8"/>
        <w:numPr>
          <w:ilvl w:val="0"/>
          <w:numId w:val="3"/>
        </w:numPr>
        <w:spacing w:before="150" w:after="150" w:line="240" w:lineRule="auto"/>
        <w:ind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</w:p>
    <w:p w:rsidR="00036E88" w:rsidRDefault="00036E88" w:rsidP="00036E88">
      <w:pPr>
        <w:pStyle w:val="a8"/>
        <w:spacing w:before="150" w:after="150" w:line="240" w:lineRule="auto"/>
        <w:ind w:left="51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5AD1D118" wp14:editId="3E4F7E6E">
            <wp:extent cx="2546954" cy="1679695"/>
            <wp:effectExtent l="0" t="0" r="6350" b="0"/>
            <wp:docPr id="12" name="Рисунок 12" descr="D:\ЦДЮТ\Костюк\Самый-оригинальный-подарок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ЦДЮТ\Костюк\Самый-оригинальный-подарок-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79" cy="1679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0EBE">
        <w:rPr>
          <w:rFonts w:ascii="Verdana" w:eastAsia="Times New Roman" w:hAnsi="Verdana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6DE7CCD8" wp14:editId="70AA7174">
            <wp:extent cx="2493012" cy="1672787"/>
            <wp:effectExtent l="0" t="0" r="2540" b="3810"/>
            <wp:docPr id="14" name="Рисунок 14" descr="D:\ЦДЮТ\Костюк\img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ЦДЮТ\Костюк\imgpreview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659" cy="168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1E2" w:rsidRDefault="007651E2" w:rsidP="00036E88">
      <w:pPr>
        <w:pStyle w:val="a8"/>
        <w:spacing w:before="150" w:after="150" w:line="240" w:lineRule="auto"/>
        <w:ind w:left="51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</w:p>
    <w:p w:rsidR="00537E07" w:rsidRDefault="00537E07" w:rsidP="00036E88">
      <w:pPr>
        <w:pStyle w:val="a8"/>
        <w:spacing w:before="150" w:after="150" w:line="240" w:lineRule="auto"/>
        <w:ind w:left="51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 w:rsidRPr="00036E88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Понятия актёр и ар</w:t>
      </w:r>
      <w:r w:rsidR="00036E88" w:rsidRPr="00036E88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тист различаются. Актёр – ремесл</w:t>
      </w:r>
      <w:r w:rsidRPr="00036E88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о, профессия. Слово артист (англ. </w:t>
      </w:r>
      <w:proofErr w:type="spellStart"/>
      <w:proofErr w:type="gramStart"/>
      <w:r w:rsidRPr="00036E88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а</w:t>
      </w:r>
      <w:proofErr w:type="gramEnd"/>
      <w:r w:rsidRPr="00036E88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rt</w:t>
      </w:r>
      <w:proofErr w:type="spellEnd"/>
      <w:r w:rsidRPr="00036E88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– искусство) указывает на принадлежность не к определённой профессии, а к искусству вообще, оно </w:t>
      </w:r>
      <w:r w:rsidRPr="00036E88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lastRenderedPageBreak/>
        <w:t>подчёркивает высокое качество мастерства. Артист – это художник независимо от того, играет он в театре или работает в иной области (кино).</w:t>
      </w:r>
    </w:p>
    <w:p w:rsidR="007C4E8A" w:rsidRPr="00036E88" w:rsidRDefault="007C4E8A" w:rsidP="00036E88">
      <w:pPr>
        <w:pStyle w:val="a8"/>
        <w:spacing w:before="150" w:after="150" w:line="240" w:lineRule="auto"/>
        <w:ind w:left="51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</w:p>
    <w:p w:rsidR="00537E07" w:rsidRPr="00CE0EBE" w:rsidRDefault="00537E07" w:rsidP="00CE0EBE">
      <w:pPr>
        <w:pStyle w:val="a8"/>
        <w:numPr>
          <w:ilvl w:val="0"/>
          <w:numId w:val="3"/>
        </w:numPr>
        <w:spacing w:before="150" w:after="150" w:line="240" w:lineRule="auto"/>
        <w:ind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 w:rsidRPr="00CE0EBE">
        <w:rPr>
          <w:rFonts w:ascii="Verdana" w:eastAsia="Times New Roman" w:hAnsi="Verdana" w:cs="Times New Roman"/>
          <w:b/>
          <w:bCs/>
          <w:i/>
          <w:iCs/>
          <w:color w:val="424242"/>
          <w:sz w:val="24"/>
          <w:szCs w:val="24"/>
          <w:u w:val="single"/>
          <w:lang w:eastAsia="ru-RU"/>
        </w:rPr>
        <w:t>Режиссёр</w:t>
      </w:r>
      <w:r w:rsidRPr="00CE0EBE">
        <w:rPr>
          <w:rFonts w:ascii="Verdana" w:eastAsia="Times New Roman" w:hAnsi="Verdana" w:cs="Times New Roman"/>
          <w:i/>
          <w:iCs/>
          <w:color w:val="424242"/>
          <w:sz w:val="24"/>
          <w:szCs w:val="24"/>
          <w:lang w:eastAsia="ru-RU"/>
        </w:rPr>
        <w:t>.</w:t>
      </w:r>
      <w:r w:rsidRPr="00CE0EBE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 Чтобы действие на сцене воспринималось как целое, необходимо его продуманно и последовательно организовать. Эти обязанности выполняет</w:t>
      </w:r>
      <w:r w:rsidRPr="00CE0EBE">
        <w:rPr>
          <w:rFonts w:ascii="Verdana" w:eastAsia="Times New Roman" w:hAnsi="Verdana" w:cs="Times New Roman"/>
          <w:i/>
          <w:iCs/>
          <w:color w:val="424242"/>
          <w:sz w:val="24"/>
          <w:szCs w:val="24"/>
          <w:lang w:eastAsia="ru-RU"/>
        </w:rPr>
        <w:t> режиссёр. </w:t>
      </w:r>
      <w:r w:rsidRPr="00CE0EBE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Режиссёр – главный организатор и руководитель театральной постановки. Сотрудничает с художником (создателем зрительного образа спектакля), с композитором (создателем эмоциональной атмосферы спектакля, его музыкально-звукового решения), балетмейстером (создателем пластической выразительности спектакля) и другими. Режиссёр – постановщик, педагог и воспитатель актёра.</w:t>
      </w:r>
    </w:p>
    <w:p w:rsidR="00CE0EBE" w:rsidRPr="00CE0EBE" w:rsidRDefault="00CE0EBE" w:rsidP="00CE0EBE">
      <w:pPr>
        <w:spacing w:before="150" w:after="150" w:line="240" w:lineRule="auto"/>
        <w:ind w:left="150" w:right="150"/>
        <w:jc w:val="center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 w:rsidRPr="00CE0EBE">
        <w:rPr>
          <w:rFonts w:ascii="Verdana" w:eastAsia="Times New Roman" w:hAnsi="Verdana" w:cs="Times New Roman"/>
          <w:bCs/>
          <w:i/>
          <w:iCs/>
          <w:color w:val="424242"/>
          <w:sz w:val="24"/>
          <w:szCs w:val="24"/>
          <w:lang w:eastAsia="ru-RU"/>
        </w:rPr>
        <w:t xml:space="preserve">Режиссёр Марк Захаров </w:t>
      </w:r>
      <w:r>
        <w:rPr>
          <w:rFonts w:ascii="Verdana" w:eastAsia="Times New Roman" w:hAnsi="Verdana" w:cs="Times New Roman"/>
          <w:bCs/>
          <w:i/>
          <w:iCs/>
          <w:color w:val="424242"/>
          <w:sz w:val="24"/>
          <w:szCs w:val="24"/>
          <w:lang w:eastAsia="ru-RU"/>
        </w:rPr>
        <w:t xml:space="preserve">на съёмках фильма «Тот самый </w:t>
      </w:r>
      <w:proofErr w:type="spellStart"/>
      <w:r>
        <w:rPr>
          <w:rFonts w:ascii="Verdana" w:eastAsia="Times New Roman" w:hAnsi="Verdana" w:cs="Times New Roman"/>
          <w:bCs/>
          <w:i/>
          <w:iCs/>
          <w:color w:val="424242"/>
          <w:sz w:val="24"/>
          <w:szCs w:val="24"/>
          <w:lang w:eastAsia="ru-RU"/>
        </w:rPr>
        <w:t>Мюнхаузен</w:t>
      </w:r>
      <w:proofErr w:type="spellEnd"/>
      <w:proofErr w:type="gramStart"/>
      <w:r>
        <w:rPr>
          <w:rFonts w:ascii="Verdana" w:eastAsia="Times New Roman" w:hAnsi="Verdana" w:cs="Times New Roman"/>
          <w:bCs/>
          <w:i/>
          <w:iCs/>
          <w:color w:val="424242"/>
          <w:sz w:val="24"/>
          <w:szCs w:val="24"/>
          <w:lang w:eastAsia="ru-RU"/>
        </w:rPr>
        <w:t>»(</w:t>
      </w:r>
      <w:proofErr w:type="gramEnd"/>
      <w:r>
        <w:rPr>
          <w:rFonts w:ascii="Verdana" w:eastAsia="Times New Roman" w:hAnsi="Verdana" w:cs="Times New Roman"/>
          <w:bCs/>
          <w:i/>
          <w:iCs/>
          <w:color w:val="424242"/>
          <w:sz w:val="24"/>
          <w:szCs w:val="24"/>
          <w:lang w:eastAsia="ru-RU"/>
        </w:rPr>
        <w:t xml:space="preserve">актёры </w:t>
      </w:r>
      <w:proofErr w:type="spellStart"/>
      <w:r>
        <w:rPr>
          <w:rFonts w:ascii="Verdana" w:eastAsia="Times New Roman" w:hAnsi="Verdana" w:cs="Times New Roman"/>
          <w:bCs/>
          <w:i/>
          <w:iCs/>
          <w:color w:val="424242"/>
          <w:sz w:val="24"/>
          <w:szCs w:val="24"/>
          <w:lang w:eastAsia="ru-RU"/>
        </w:rPr>
        <w:t>О.Янковский</w:t>
      </w:r>
      <w:proofErr w:type="spellEnd"/>
      <w:r>
        <w:rPr>
          <w:rFonts w:ascii="Verdana" w:eastAsia="Times New Roman" w:hAnsi="Verdana" w:cs="Times New Roman"/>
          <w:bCs/>
          <w:i/>
          <w:iCs/>
          <w:color w:val="424242"/>
          <w:sz w:val="24"/>
          <w:szCs w:val="24"/>
          <w:lang w:eastAsia="ru-RU"/>
        </w:rPr>
        <w:t xml:space="preserve">, </w:t>
      </w:r>
      <w:proofErr w:type="spellStart"/>
      <w:r>
        <w:rPr>
          <w:rFonts w:ascii="Verdana" w:eastAsia="Times New Roman" w:hAnsi="Verdana" w:cs="Times New Roman"/>
          <w:bCs/>
          <w:i/>
          <w:iCs/>
          <w:color w:val="424242"/>
          <w:sz w:val="24"/>
          <w:szCs w:val="24"/>
          <w:lang w:eastAsia="ru-RU"/>
        </w:rPr>
        <w:t>Е.Коренева</w:t>
      </w:r>
      <w:proofErr w:type="spellEnd"/>
      <w:r>
        <w:rPr>
          <w:rFonts w:ascii="Verdana" w:eastAsia="Times New Roman" w:hAnsi="Verdana" w:cs="Times New Roman"/>
          <w:bCs/>
          <w:i/>
          <w:iCs/>
          <w:color w:val="424242"/>
          <w:sz w:val="24"/>
          <w:szCs w:val="24"/>
          <w:lang w:eastAsia="ru-RU"/>
        </w:rPr>
        <w:t>)</w:t>
      </w:r>
    </w:p>
    <w:p w:rsidR="00CE0EBE" w:rsidRDefault="00CE0EBE" w:rsidP="00CE0EBE">
      <w:pPr>
        <w:numPr>
          <w:ilvl w:val="0"/>
          <w:numId w:val="1"/>
        </w:num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FFFFFF"/>
          <w:sz w:val="17"/>
          <w:szCs w:val="17"/>
          <w:lang w:eastAsia="ru-RU"/>
        </w:rPr>
      </w:pPr>
    </w:p>
    <w:p w:rsidR="00CE0EBE" w:rsidRDefault="00CE0EBE" w:rsidP="00CE0EBE">
      <w:pPr>
        <w:numPr>
          <w:ilvl w:val="0"/>
          <w:numId w:val="1"/>
        </w:num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FFFFFF"/>
          <w:sz w:val="17"/>
          <w:szCs w:val="17"/>
          <w:lang w:eastAsia="ru-RU"/>
        </w:rPr>
      </w:pPr>
    </w:p>
    <w:p w:rsidR="00537E07" w:rsidRPr="00537E07" w:rsidRDefault="00CE0EBE" w:rsidP="00CE0EBE">
      <w:pPr>
        <w:numPr>
          <w:ilvl w:val="0"/>
          <w:numId w:val="1"/>
        </w:num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FFFFFF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FFFFFF"/>
          <w:sz w:val="17"/>
          <w:szCs w:val="17"/>
          <w:lang w:eastAsia="ru-RU"/>
        </w:rPr>
        <w:drawing>
          <wp:inline distT="0" distB="0" distL="0" distR="0">
            <wp:extent cx="3756991" cy="2722079"/>
            <wp:effectExtent l="0" t="0" r="0" b="2540"/>
            <wp:docPr id="15" name="Рисунок 15" descr="D:\ЦДЮТ\Костюк\mark-zahar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ЦДЮТ\Костюк\mark-zaharov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991" cy="2722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E07" w:rsidRDefault="00537E07" w:rsidP="00537E07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 w:rsidRPr="00537E0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 </w:t>
      </w:r>
    </w:p>
    <w:p w:rsidR="00CE0EBE" w:rsidRPr="00537E07" w:rsidRDefault="00CE0EBE" w:rsidP="00537E07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</w:p>
    <w:p w:rsidR="00537E07" w:rsidRPr="00537E07" w:rsidRDefault="00537E07" w:rsidP="00537E07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 w:rsidRPr="00537E0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В зависимости от преимущества определённых сре</w:t>
      </w:r>
      <w:proofErr w:type="gramStart"/>
      <w:r w:rsidRPr="00537E0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дств сц</w:t>
      </w:r>
      <w:proofErr w:type="gramEnd"/>
      <w:r w:rsidRPr="00537E0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енической выразительности выделяют следующие </w:t>
      </w:r>
      <w:r w:rsidRPr="00537E07">
        <w:rPr>
          <w:rFonts w:ascii="Verdana" w:eastAsia="Times New Roman" w:hAnsi="Verdana" w:cs="Times New Roman"/>
          <w:b/>
          <w:bCs/>
          <w:color w:val="424242"/>
          <w:sz w:val="24"/>
          <w:szCs w:val="24"/>
          <w:lang w:eastAsia="ru-RU"/>
        </w:rPr>
        <w:t>виды театра</w:t>
      </w:r>
    </w:p>
    <w:p w:rsidR="00537E07" w:rsidRPr="00537E07" w:rsidRDefault="00537E07" w:rsidP="00537E07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 w:rsidRPr="007C4E8A">
        <w:rPr>
          <w:rFonts w:ascii="Verdana" w:eastAsia="Times New Roman" w:hAnsi="Verdana" w:cs="Times New Roman"/>
          <w:b/>
          <w:bCs/>
          <w:color w:val="424242"/>
          <w:sz w:val="24"/>
          <w:szCs w:val="24"/>
          <w:u w:val="single"/>
          <w:lang w:eastAsia="ru-RU"/>
        </w:rPr>
        <w:t>1. Драматический театр.</w:t>
      </w:r>
      <w:r w:rsidRPr="00537E07">
        <w:rPr>
          <w:rFonts w:ascii="Verdana" w:eastAsia="Times New Roman" w:hAnsi="Verdana" w:cs="Times New Roman"/>
          <w:color w:val="424242"/>
          <w:sz w:val="24"/>
          <w:szCs w:val="24"/>
          <w:u w:val="single"/>
          <w:lang w:eastAsia="ru-RU"/>
        </w:rPr>
        <w:t> </w:t>
      </w:r>
      <w:r w:rsidRPr="00537E0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Главное выразительное средство – слово (неслучайно этот театр иногда называют разговорным). Смысл происходящих на сцене событий, характеры действующих лиц раскрываются с помощью слов, которые складываются в текст (прозаический или стихотворный).</w:t>
      </w:r>
    </w:p>
    <w:p w:rsidR="00537E07" w:rsidRDefault="00537E07" w:rsidP="00537E07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 w:rsidRPr="007C4E8A">
        <w:rPr>
          <w:rFonts w:ascii="Verdana" w:eastAsia="Times New Roman" w:hAnsi="Verdana" w:cs="Times New Roman"/>
          <w:b/>
          <w:bCs/>
          <w:color w:val="424242"/>
          <w:sz w:val="24"/>
          <w:szCs w:val="24"/>
          <w:u w:val="single"/>
          <w:lang w:eastAsia="ru-RU"/>
        </w:rPr>
        <w:t>2. Опера</w:t>
      </w:r>
      <w:r w:rsidRPr="00537E0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 (возникла на рубеже XVI – XVII вв. во Флоренции). В опере условность театра </w:t>
      </w:r>
      <w:proofErr w:type="gramStart"/>
      <w:r w:rsidRPr="00537E0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особенна</w:t>
      </w:r>
      <w:proofErr w:type="gramEnd"/>
      <w:r w:rsidRPr="00537E0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очевидна (в жизни люди не поют, чтобы рассказать о своих чувствах). Главное в опере – музыка.</w:t>
      </w:r>
    </w:p>
    <w:p w:rsidR="007651E2" w:rsidRDefault="007651E2" w:rsidP="00C00944">
      <w:pPr>
        <w:spacing w:before="150" w:after="150" w:line="240" w:lineRule="auto"/>
        <w:ind w:left="150" w:right="150"/>
        <w:jc w:val="center"/>
        <w:rPr>
          <w:rFonts w:ascii="Verdana" w:eastAsia="Times New Roman" w:hAnsi="Verdana" w:cs="Times New Roman"/>
          <w:bCs/>
          <w:color w:val="424242"/>
          <w:sz w:val="24"/>
          <w:szCs w:val="24"/>
          <w:lang w:eastAsia="ru-RU"/>
        </w:rPr>
      </w:pPr>
    </w:p>
    <w:p w:rsidR="00C00944" w:rsidRPr="007C4E8A" w:rsidRDefault="00C00944" w:rsidP="00C00944">
      <w:pPr>
        <w:spacing w:before="150" w:after="150" w:line="240" w:lineRule="auto"/>
        <w:ind w:left="150" w:right="150"/>
        <w:jc w:val="center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proofErr w:type="gramStart"/>
      <w:r w:rsidRPr="007C4E8A">
        <w:rPr>
          <w:rFonts w:ascii="Verdana" w:eastAsia="Times New Roman" w:hAnsi="Verdana" w:cs="Times New Roman"/>
          <w:bCs/>
          <w:color w:val="424242"/>
          <w:sz w:val="24"/>
          <w:szCs w:val="24"/>
          <w:lang w:eastAsia="ru-RU"/>
        </w:rPr>
        <w:lastRenderedPageBreak/>
        <w:t>Сцена из оперы «Князь Игорь» (муз.</w:t>
      </w:r>
      <w:proofErr w:type="gramEnd"/>
      <w:r w:rsidRPr="007C4E8A">
        <w:rPr>
          <w:rFonts w:ascii="Verdana" w:eastAsia="Times New Roman" w:hAnsi="Verdana" w:cs="Times New Roman"/>
          <w:bCs/>
          <w:color w:val="424242"/>
          <w:sz w:val="24"/>
          <w:szCs w:val="24"/>
          <w:lang w:eastAsia="ru-RU"/>
        </w:rPr>
        <w:t xml:space="preserve"> </w:t>
      </w:r>
      <w:proofErr w:type="gramStart"/>
      <w:r w:rsidRPr="007C4E8A">
        <w:rPr>
          <w:rFonts w:ascii="Verdana" w:eastAsia="Times New Roman" w:hAnsi="Verdana" w:cs="Times New Roman"/>
          <w:bCs/>
          <w:color w:val="424242"/>
          <w:sz w:val="24"/>
          <w:szCs w:val="24"/>
          <w:lang w:eastAsia="ru-RU"/>
        </w:rPr>
        <w:t>А.П.</w:t>
      </w:r>
      <w:r w:rsidR="007C4E8A">
        <w:rPr>
          <w:rFonts w:ascii="Verdana" w:eastAsia="Times New Roman" w:hAnsi="Verdana" w:cs="Times New Roman"/>
          <w:bCs/>
          <w:color w:val="424242"/>
          <w:sz w:val="24"/>
          <w:szCs w:val="24"/>
          <w:lang w:eastAsia="ru-RU"/>
        </w:rPr>
        <w:t xml:space="preserve"> </w:t>
      </w:r>
      <w:r w:rsidRPr="007C4E8A">
        <w:rPr>
          <w:rFonts w:ascii="Verdana" w:eastAsia="Times New Roman" w:hAnsi="Verdana" w:cs="Times New Roman"/>
          <w:bCs/>
          <w:color w:val="424242"/>
          <w:sz w:val="24"/>
          <w:szCs w:val="24"/>
          <w:lang w:eastAsia="ru-RU"/>
        </w:rPr>
        <w:t>Бородин)</w:t>
      </w:r>
      <w:proofErr w:type="gramEnd"/>
    </w:p>
    <w:p w:rsidR="00CE0EBE" w:rsidRDefault="00CE0EBE" w:rsidP="00C00944">
      <w:pPr>
        <w:spacing w:before="150" w:after="150" w:line="240" w:lineRule="auto"/>
        <w:ind w:left="150" w:right="150"/>
        <w:jc w:val="center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>
            <wp:extent cx="4187835" cy="2782957"/>
            <wp:effectExtent l="0" t="0" r="3175" b="0"/>
            <wp:docPr id="16" name="Рисунок 16" descr="D:\ЦДЮТ\Костюк\Князь Иго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ЦДЮТ\Костюк\Князь Игорь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721" cy="278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E8A" w:rsidRPr="00537E07" w:rsidRDefault="007C4E8A" w:rsidP="00C00944">
      <w:pPr>
        <w:spacing w:before="150" w:after="150" w:line="240" w:lineRule="auto"/>
        <w:ind w:left="150" w:right="150"/>
        <w:jc w:val="center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</w:p>
    <w:p w:rsidR="00537E07" w:rsidRDefault="00537E07" w:rsidP="00537E07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 w:rsidRPr="007C4E8A">
        <w:rPr>
          <w:rFonts w:ascii="Verdana" w:eastAsia="Times New Roman" w:hAnsi="Verdana" w:cs="Times New Roman"/>
          <w:b/>
          <w:bCs/>
          <w:color w:val="424242"/>
          <w:sz w:val="24"/>
          <w:szCs w:val="24"/>
          <w:u w:val="single"/>
          <w:lang w:eastAsia="ru-RU"/>
        </w:rPr>
        <w:t>3. Балетный театр</w:t>
      </w:r>
      <w:r w:rsidRPr="00537E07">
        <w:rPr>
          <w:rFonts w:ascii="Verdana" w:eastAsia="Times New Roman" w:hAnsi="Verdana" w:cs="Times New Roman"/>
          <w:color w:val="424242"/>
          <w:sz w:val="24"/>
          <w:szCs w:val="24"/>
          <w:u w:val="single"/>
          <w:lang w:eastAsia="ru-RU"/>
        </w:rPr>
        <w:t> </w:t>
      </w:r>
      <w:r w:rsidRPr="00537E0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(сформировался в XVI веке на основе придворных и народных танцев). Само слово «балет» происходит </w:t>
      </w:r>
      <w:proofErr w:type="gramStart"/>
      <w:r w:rsidRPr="00537E0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от</w:t>
      </w:r>
      <w:proofErr w:type="gramEnd"/>
      <w:r w:rsidRPr="00537E0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позднелатинского </w:t>
      </w:r>
      <w:proofErr w:type="spellStart"/>
      <w:r w:rsidRPr="00537E0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ballare</w:t>
      </w:r>
      <w:proofErr w:type="spellEnd"/>
      <w:r w:rsidRPr="00537E0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– танцевать. В балете о событиях и взаимоотношениях персонажей рассказывают движения и танцы, которые артисты исполняют под музыку, сочиненную на основе </w:t>
      </w:r>
      <w:r w:rsidRPr="00537E07">
        <w:rPr>
          <w:rFonts w:ascii="Verdana" w:eastAsia="Times New Roman" w:hAnsi="Verdana" w:cs="Times New Roman"/>
          <w:i/>
          <w:iCs/>
          <w:color w:val="424242"/>
          <w:sz w:val="24"/>
          <w:szCs w:val="24"/>
          <w:u w:val="single"/>
          <w:lang w:eastAsia="ru-RU"/>
        </w:rPr>
        <w:t>либретто</w:t>
      </w:r>
      <w:r w:rsidRPr="00537E0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 (ит. </w:t>
      </w:r>
      <w:proofErr w:type="spellStart"/>
      <w:r w:rsidRPr="00537E0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libretto</w:t>
      </w:r>
      <w:proofErr w:type="spellEnd"/>
      <w:r w:rsidRPr="00537E0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– литературный текст оперы или сценарий для балета и пантомимы, в котором излагается содержание – последовательность действий на сцене).</w:t>
      </w:r>
    </w:p>
    <w:p w:rsidR="00C00944" w:rsidRDefault="00C00944" w:rsidP="00537E07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proofErr w:type="gramStart"/>
      <w:r>
        <w:rPr>
          <w:rFonts w:ascii="Verdana" w:eastAsia="Times New Roman" w:hAnsi="Verdana" w:cs="Times New Roman"/>
          <w:b/>
          <w:bCs/>
          <w:color w:val="424242"/>
          <w:sz w:val="24"/>
          <w:szCs w:val="24"/>
          <w:lang w:eastAsia="ru-RU"/>
        </w:rPr>
        <w:t>Балет «Лебединое озеро» (муз.</w:t>
      </w:r>
      <w:proofErr w:type="gramEnd"/>
      <w:r>
        <w:rPr>
          <w:rFonts w:ascii="Verdana" w:eastAsia="Times New Roman" w:hAnsi="Verdana" w:cs="Times New Roman"/>
          <w:b/>
          <w:bCs/>
          <w:color w:val="424242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Verdana" w:eastAsia="Times New Roman" w:hAnsi="Verdana" w:cs="Times New Roman"/>
          <w:b/>
          <w:bCs/>
          <w:color w:val="424242"/>
          <w:sz w:val="24"/>
          <w:szCs w:val="24"/>
          <w:lang w:eastAsia="ru-RU"/>
        </w:rPr>
        <w:t>П.И.Чайковский</w:t>
      </w:r>
      <w:proofErr w:type="spellEnd"/>
      <w:r>
        <w:rPr>
          <w:rFonts w:ascii="Verdana" w:eastAsia="Times New Roman" w:hAnsi="Verdana" w:cs="Times New Roman"/>
          <w:b/>
          <w:bCs/>
          <w:color w:val="424242"/>
          <w:sz w:val="24"/>
          <w:szCs w:val="24"/>
          <w:lang w:eastAsia="ru-RU"/>
        </w:rPr>
        <w:t>)</w:t>
      </w:r>
      <w:proofErr w:type="gramEnd"/>
    </w:p>
    <w:p w:rsidR="00C00944" w:rsidRPr="00537E07" w:rsidRDefault="00C00944" w:rsidP="007C4E8A">
      <w:pPr>
        <w:spacing w:before="150" w:after="150" w:line="240" w:lineRule="auto"/>
        <w:ind w:left="150" w:right="150"/>
        <w:jc w:val="center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>
            <wp:extent cx="4144986" cy="2751118"/>
            <wp:effectExtent l="0" t="0" r="8255" b="0"/>
            <wp:docPr id="17" name="Рисунок 17" descr="D:\ЦДЮТ\Костюк\imgpreview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ЦДЮТ\Костюк\imgpreview (1)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705" cy="275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944" w:rsidRDefault="00C00944" w:rsidP="00537E07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b/>
          <w:bCs/>
          <w:color w:val="424242"/>
          <w:sz w:val="24"/>
          <w:szCs w:val="24"/>
          <w:lang w:eastAsia="ru-RU"/>
        </w:rPr>
      </w:pPr>
    </w:p>
    <w:p w:rsidR="00C00944" w:rsidRDefault="00C00944" w:rsidP="00537E07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b/>
          <w:bCs/>
          <w:color w:val="424242"/>
          <w:sz w:val="24"/>
          <w:szCs w:val="24"/>
          <w:lang w:eastAsia="ru-RU"/>
        </w:rPr>
      </w:pPr>
    </w:p>
    <w:p w:rsidR="00C00944" w:rsidRDefault="00C00944" w:rsidP="00537E07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b/>
          <w:bCs/>
          <w:color w:val="424242"/>
          <w:sz w:val="24"/>
          <w:szCs w:val="24"/>
          <w:lang w:eastAsia="ru-RU"/>
        </w:rPr>
      </w:pPr>
    </w:p>
    <w:p w:rsidR="007C4E8A" w:rsidRDefault="007C4E8A" w:rsidP="00C00944">
      <w:pPr>
        <w:spacing w:before="150" w:after="150" w:line="240" w:lineRule="auto"/>
        <w:ind w:left="150" w:right="150"/>
        <w:jc w:val="center"/>
        <w:rPr>
          <w:rFonts w:ascii="Verdana" w:eastAsia="Times New Roman" w:hAnsi="Verdana" w:cs="Times New Roman"/>
          <w:b/>
          <w:bCs/>
          <w:color w:val="424242"/>
          <w:sz w:val="24"/>
          <w:szCs w:val="24"/>
          <w:lang w:eastAsia="ru-RU"/>
        </w:rPr>
      </w:pPr>
    </w:p>
    <w:p w:rsidR="007C4E8A" w:rsidRDefault="007C4E8A" w:rsidP="00C00944">
      <w:pPr>
        <w:spacing w:before="150" w:after="150" w:line="240" w:lineRule="auto"/>
        <w:ind w:left="150" w:right="150"/>
        <w:jc w:val="center"/>
        <w:rPr>
          <w:rFonts w:ascii="Verdana" w:eastAsia="Times New Roman" w:hAnsi="Verdana" w:cs="Times New Roman"/>
          <w:b/>
          <w:bCs/>
          <w:color w:val="424242"/>
          <w:sz w:val="24"/>
          <w:szCs w:val="24"/>
          <w:lang w:eastAsia="ru-RU"/>
        </w:rPr>
      </w:pPr>
    </w:p>
    <w:p w:rsidR="00537E07" w:rsidRPr="00537E07" w:rsidRDefault="00537E07" w:rsidP="00C00944">
      <w:pPr>
        <w:spacing w:before="150" w:after="150" w:line="240" w:lineRule="auto"/>
        <w:ind w:left="150" w:right="150"/>
        <w:jc w:val="center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 w:rsidRPr="00537E07">
        <w:rPr>
          <w:rFonts w:ascii="Verdana" w:eastAsia="Times New Roman" w:hAnsi="Verdana" w:cs="Times New Roman"/>
          <w:b/>
          <w:bCs/>
          <w:color w:val="424242"/>
          <w:sz w:val="24"/>
          <w:szCs w:val="24"/>
          <w:lang w:eastAsia="ru-RU"/>
        </w:rPr>
        <w:t>ПРОМЕЖУТОЧНЫЕ</w:t>
      </w:r>
      <w:r w:rsidRPr="00537E07">
        <w:rPr>
          <w:rFonts w:ascii="Verdana" w:eastAsia="Times New Roman" w:hAnsi="Verdana" w:cs="Times New Roman"/>
          <w:i/>
          <w:iCs/>
          <w:color w:val="424242"/>
          <w:sz w:val="24"/>
          <w:szCs w:val="24"/>
          <w:lang w:eastAsia="ru-RU"/>
        </w:rPr>
        <w:t> виды театров.</w:t>
      </w:r>
    </w:p>
    <w:p w:rsidR="00537E07" w:rsidRDefault="00537E07" w:rsidP="00537E07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 w:rsidRPr="007C4E8A">
        <w:rPr>
          <w:rFonts w:ascii="Verdana" w:eastAsia="Times New Roman" w:hAnsi="Verdana" w:cs="Times New Roman"/>
          <w:b/>
          <w:bCs/>
          <w:color w:val="424242"/>
          <w:sz w:val="24"/>
          <w:szCs w:val="24"/>
          <w:u w:val="single"/>
          <w:lang w:eastAsia="ru-RU"/>
        </w:rPr>
        <w:t>4. Оперетта</w:t>
      </w:r>
      <w:r w:rsidRPr="00537E07">
        <w:rPr>
          <w:rFonts w:ascii="Verdana" w:eastAsia="Times New Roman" w:hAnsi="Verdana" w:cs="Times New Roman"/>
          <w:color w:val="424242"/>
          <w:sz w:val="24"/>
          <w:szCs w:val="24"/>
          <w:u w:val="single"/>
          <w:lang w:eastAsia="ru-RU"/>
        </w:rPr>
        <w:t> </w:t>
      </w:r>
      <w:r w:rsidRPr="00537E0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(появилась во Франции во второй половине ХІ</w:t>
      </w:r>
      <w:proofErr w:type="gramStart"/>
      <w:r w:rsidRPr="00537E0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Х</w:t>
      </w:r>
      <w:proofErr w:type="gramEnd"/>
      <w:r w:rsidRPr="00537E0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в.). Сюжеты обычно комедийные, разговорные диалоги чередуются с пением и танцами. Иногда музыкальные номера не связаны с сюжетом и являются интермедиями.</w:t>
      </w:r>
    </w:p>
    <w:p w:rsidR="00C00944" w:rsidRPr="00537E07" w:rsidRDefault="00C00944" w:rsidP="00537E07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proofErr w:type="gramStart"/>
      <w:r w:rsidRPr="00C00944">
        <w:rPr>
          <w:rFonts w:ascii="Verdana" w:eastAsia="Times New Roman" w:hAnsi="Verdana" w:cs="Times New Roman"/>
          <w:bCs/>
          <w:color w:val="424242"/>
          <w:sz w:val="24"/>
          <w:szCs w:val="24"/>
          <w:lang w:eastAsia="ru-RU"/>
        </w:rPr>
        <w:t>Оперетта «Летучая мышь» (муз.</w:t>
      </w:r>
      <w:proofErr w:type="gramEnd"/>
      <w:r w:rsidRPr="00C00944">
        <w:rPr>
          <w:rFonts w:ascii="Verdana" w:eastAsia="Times New Roman" w:hAnsi="Verdana" w:cs="Times New Roman"/>
          <w:bCs/>
          <w:color w:val="424242"/>
          <w:sz w:val="24"/>
          <w:szCs w:val="24"/>
          <w:lang w:eastAsia="ru-RU"/>
        </w:rPr>
        <w:t xml:space="preserve"> </w:t>
      </w:r>
      <w:proofErr w:type="spellStart"/>
      <w:proofErr w:type="gramStart"/>
      <w:r w:rsidRPr="00C00944">
        <w:rPr>
          <w:rFonts w:ascii="Verdana" w:eastAsia="Times New Roman" w:hAnsi="Verdana" w:cs="Times New Roman"/>
          <w:bCs/>
          <w:color w:val="424242"/>
          <w:sz w:val="24"/>
          <w:szCs w:val="24"/>
          <w:lang w:eastAsia="ru-RU"/>
        </w:rPr>
        <w:t>И.Штраус</w:t>
      </w:r>
      <w:proofErr w:type="spellEnd"/>
      <w:r w:rsidRPr="00C00944">
        <w:rPr>
          <w:rFonts w:ascii="Verdana" w:eastAsia="Times New Roman" w:hAnsi="Verdana" w:cs="Times New Roman"/>
          <w:bCs/>
          <w:color w:val="424242"/>
          <w:sz w:val="24"/>
          <w:szCs w:val="24"/>
          <w:lang w:eastAsia="ru-RU"/>
        </w:rPr>
        <w:t>)</w:t>
      </w:r>
      <w:proofErr w:type="gramEnd"/>
    </w:p>
    <w:p w:rsidR="00537E07" w:rsidRPr="00537E07" w:rsidRDefault="00C00944" w:rsidP="00C00944">
      <w:pPr>
        <w:numPr>
          <w:ilvl w:val="0"/>
          <w:numId w:val="2"/>
        </w:num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FFFFFF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FFFFFF"/>
          <w:sz w:val="17"/>
          <w:szCs w:val="17"/>
          <w:lang w:eastAsia="ru-RU"/>
        </w:rPr>
        <w:drawing>
          <wp:inline distT="0" distB="0" distL="0" distR="0">
            <wp:extent cx="4207759" cy="2802835"/>
            <wp:effectExtent l="0" t="0" r="2540" b="0"/>
            <wp:docPr id="18" name="Рисунок 18" descr="D:\ЦДЮТ\Костюк\my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ЦДЮТ\Костюк\mysh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912" cy="280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E07" w:rsidRPr="00537E07" w:rsidRDefault="00537E07" w:rsidP="00537E0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FFFF"/>
          <w:sz w:val="12"/>
          <w:szCs w:val="12"/>
          <w:lang w:eastAsia="ru-RU"/>
        </w:rPr>
      </w:pPr>
      <w:r w:rsidRPr="00537E07">
        <w:rPr>
          <w:rFonts w:ascii="Arial" w:eastAsia="Times New Roman" w:hAnsi="Arial" w:cs="Arial"/>
          <w:b/>
          <w:bCs/>
          <w:color w:val="FFFFFF"/>
          <w:sz w:val="12"/>
          <w:szCs w:val="12"/>
          <w:lang w:eastAsia="ru-RU"/>
        </w:rPr>
        <w:t>18+</w:t>
      </w:r>
    </w:p>
    <w:p w:rsidR="00537E07" w:rsidRDefault="00537E07" w:rsidP="00537E07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 w:rsidRPr="007C4E8A">
        <w:rPr>
          <w:rFonts w:ascii="Verdana" w:eastAsia="Times New Roman" w:hAnsi="Verdana" w:cs="Times New Roman"/>
          <w:b/>
          <w:bCs/>
          <w:color w:val="424242"/>
          <w:sz w:val="24"/>
          <w:szCs w:val="24"/>
          <w:u w:val="single"/>
          <w:lang w:eastAsia="ru-RU"/>
        </w:rPr>
        <w:t>5. Мюзикл</w:t>
      </w:r>
      <w:r w:rsidRPr="00537E07">
        <w:rPr>
          <w:rFonts w:ascii="Verdana" w:eastAsia="Times New Roman" w:hAnsi="Verdana" w:cs="Times New Roman"/>
          <w:color w:val="424242"/>
          <w:sz w:val="24"/>
          <w:szCs w:val="24"/>
          <w:u w:val="single"/>
          <w:lang w:eastAsia="ru-RU"/>
        </w:rPr>
        <w:t> </w:t>
      </w:r>
      <w:r w:rsidRPr="00537E0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(появился в конце 19 столетия в США). Это сценическое произведение (по сюжету как комическое, так и драматическое), в котором используются формы эстрадного искусства, драматического театра, балета и оперы, бытового танца. Мюзикл – искусство для всех. Сюжеты, как правило, просты, а мелодии часто становятся шлягерами.</w:t>
      </w:r>
    </w:p>
    <w:p w:rsidR="00C00944" w:rsidRPr="00C00944" w:rsidRDefault="00C00944" w:rsidP="007651E2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proofErr w:type="gramStart"/>
      <w:r w:rsidRPr="00C00944">
        <w:rPr>
          <w:rFonts w:ascii="Times New Roman" w:eastAsia="Times New Roman" w:hAnsi="Times New Roman" w:cs="Times New Roman"/>
          <w:bCs/>
          <w:color w:val="424242"/>
          <w:sz w:val="28"/>
          <w:szCs w:val="28"/>
          <w:lang w:eastAsia="ru-RU"/>
        </w:rPr>
        <w:t>Мюзикл «Кошки» (муз</w:t>
      </w:r>
      <w:r w:rsidRPr="00C00944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.</w:t>
      </w:r>
      <w:proofErr w:type="gramEnd"/>
      <w:r w:rsidRPr="00C00944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 </w:t>
      </w:r>
      <w:r w:rsidRPr="00C0094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Эндрю Ллойд </w:t>
      </w:r>
      <w:proofErr w:type="spellStart"/>
      <w:r w:rsidRPr="00C0094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Уэббер</w:t>
      </w:r>
      <w:proofErr w:type="spellEnd"/>
      <w:proofErr w:type="gramStart"/>
      <w:r w:rsidRPr="00C0094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 </w:t>
      </w:r>
      <w:r w:rsidRPr="00C0094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)</w:t>
      </w:r>
      <w:proofErr w:type="gramEnd"/>
    </w:p>
    <w:p w:rsidR="00C00944" w:rsidRPr="007651E2" w:rsidRDefault="00C00944" w:rsidP="007651E2">
      <w:pPr>
        <w:spacing w:before="150" w:after="150" w:line="240" w:lineRule="auto"/>
        <w:ind w:left="150" w:right="150"/>
        <w:jc w:val="center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66304EB2" wp14:editId="6647EC3C">
            <wp:extent cx="5371928" cy="2812774"/>
            <wp:effectExtent l="0" t="0" r="635" b="6985"/>
            <wp:docPr id="19" name="Рисунок 19" descr="D:\ЦДЮТ\Костюк\Ко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ЦДЮТ\Костюк\Кошки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054" cy="2812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E07" w:rsidRDefault="00537E07" w:rsidP="00C00944">
      <w:pPr>
        <w:pStyle w:val="a8"/>
        <w:numPr>
          <w:ilvl w:val="0"/>
          <w:numId w:val="3"/>
        </w:numPr>
        <w:spacing w:before="150" w:after="150" w:line="240" w:lineRule="auto"/>
        <w:ind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 w:rsidRPr="007C4E8A">
        <w:rPr>
          <w:rFonts w:ascii="Verdana" w:eastAsia="Times New Roman" w:hAnsi="Verdana" w:cs="Times New Roman"/>
          <w:b/>
          <w:bCs/>
          <w:color w:val="424242"/>
          <w:sz w:val="24"/>
          <w:szCs w:val="24"/>
          <w:u w:val="single"/>
          <w:lang w:eastAsia="ru-RU"/>
        </w:rPr>
        <w:lastRenderedPageBreak/>
        <w:t>Пантомима</w:t>
      </w:r>
      <w:r w:rsidRPr="00C00944">
        <w:rPr>
          <w:rFonts w:ascii="Verdana" w:eastAsia="Times New Roman" w:hAnsi="Verdana" w:cs="Times New Roman"/>
          <w:b/>
          <w:bCs/>
          <w:color w:val="424242"/>
          <w:sz w:val="24"/>
          <w:szCs w:val="24"/>
          <w:lang w:eastAsia="ru-RU"/>
        </w:rPr>
        <w:t>.</w:t>
      </w:r>
      <w:r w:rsidRPr="00C00944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 Самый древний вид театральных представлений, которые зарод</w:t>
      </w:r>
      <w:r w:rsidR="007C4E8A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илось в античности (греч</w:t>
      </w:r>
      <w:proofErr w:type="gramStart"/>
      <w:r w:rsidR="007C4E8A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.</w:t>
      </w:r>
      <w:proofErr w:type="gramEnd"/>
      <w:r w:rsidR="007C4E8A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«</w:t>
      </w:r>
      <w:proofErr w:type="spellStart"/>
      <w:proofErr w:type="gramStart"/>
      <w:r w:rsidR="007C4E8A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п</w:t>
      </w:r>
      <w:proofErr w:type="gramEnd"/>
      <w:r w:rsidR="007C4E8A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анто</w:t>
      </w:r>
      <w:r w:rsidRPr="00C00944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мимос</w:t>
      </w:r>
      <w:proofErr w:type="spellEnd"/>
      <w:r w:rsidRPr="00C00944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» – всё воспроизводящий подражанием). Современная пантомима – спектакли без слов: это или короткие номера, или развёрнутое сценическое действие с сюжетом. Сторонники этого вида театра считают, что жест правдивее и ярче слова.</w:t>
      </w:r>
    </w:p>
    <w:p w:rsidR="007C4E8A" w:rsidRPr="00C00944" w:rsidRDefault="007C4E8A" w:rsidP="007C4E8A">
      <w:pPr>
        <w:pStyle w:val="a8"/>
        <w:spacing w:before="150" w:after="150" w:line="240" w:lineRule="auto"/>
        <w:ind w:left="51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</w:p>
    <w:p w:rsidR="00C00944" w:rsidRDefault="007C4E8A" w:rsidP="007C4E8A">
      <w:pPr>
        <w:pStyle w:val="a8"/>
        <w:spacing w:before="150" w:after="150" w:line="240" w:lineRule="auto"/>
        <w:ind w:left="510" w:right="150"/>
        <w:jc w:val="center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>
            <wp:extent cx="3160644" cy="2097811"/>
            <wp:effectExtent l="0" t="0" r="1905" b="0"/>
            <wp:docPr id="20" name="Рисунок 20" descr="D:\ЦДЮТ\Костюк\0PeCOdMi1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ЦДЮТ\Костюк\0PeCOdMi1nQ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79" cy="209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E8A" w:rsidRPr="00C00944" w:rsidRDefault="007C4E8A" w:rsidP="007C4E8A">
      <w:pPr>
        <w:pStyle w:val="a8"/>
        <w:spacing w:before="150" w:after="150" w:line="240" w:lineRule="auto"/>
        <w:ind w:left="510" w:right="150"/>
        <w:jc w:val="center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</w:p>
    <w:p w:rsidR="007C4E8A" w:rsidRPr="007C4E8A" w:rsidRDefault="00537E07" w:rsidP="007C4E8A">
      <w:pPr>
        <w:pStyle w:val="a8"/>
        <w:numPr>
          <w:ilvl w:val="0"/>
          <w:numId w:val="3"/>
        </w:numPr>
        <w:spacing w:before="150" w:after="150" w:line="240" w:lineRule="auto"/>
        <w:ind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 w:rsidRPr="007C4E8A">
        <w:rPr>
          <w:rFonts w:ascii="Verdana" w:eastAsia="Times New Roman" w:hAnsi="Verdana" w:cs="Times New Roman"/>
          <w:b/>
          <w:bCs/>
          <w:color w:val="424242"/>
          <w:sz w:val="24"/>
          <w:szCs w:val="24"/>
          <w:u w:val="single"/>
          <w:lang w:eastAsia="ru-RU"/>
        </w:rPr>
        <w:t>Театры-кабаре</w:t>
      </w:r>
      <w:r w:rsidRPr="007C4E8A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 (появились в конце ХІ</w:t>
      </w:r>
      <w:proofErr w:type="gramStart"/>
      <w:r w:rsidRPr="007C4E8A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Х</w:t>
      </w:r>
      <w:proofErr w:type="gramEnd"/>
      <w:r w:rsidRPr="007C4E8A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в. по всей Европе) – это объединение театра, эстрады и ресторанного пения. подвал – как нечто необыкновенное, немного запретное, подпольное.</w:t>
      </w:r>
    </w:p>
    <w:p w:rsidR="00537E07" w:rsidRDefault="00537E07" w:rsidP="007C4E8A">
      <w:pPr>
        <w:pStyle w:val="a8"/>
        <w:spacing w:before="150" w:after="150" w:line="240" w:lineRule="auto"/>
        <w:ind w:left="51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 w:rsidRPr="007C4E8A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С </w:t>
      </w:r>
      <w:proofErr w:type="spellStart"/>
      <w:r w:rsidRPr="007C4E8A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кабаретными</w:t>
      </w:r>
      <w:proofErr w:type="spellEnd"/>
      <w:r w:rsidRPr="007C4E8A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представлениями (короткими сценками, пародиями или песнями) и для публики и для исполнителей было связано особое переживание – чувство ничем не скованной свободы.</w:t>
      </w:r>
    </w:p>
    <w:p w:rsidR="007C4E8A" w:rsidRDefault="007C4E8A" w:rsidP="007C4E8A">
      <w:pPr>
        <w:pStyle w:val="a8"/>
        <w:spacing w:before="150" w:after="150" w:line="240" w:lineRule="auto"/>
        <w:ind w:left="51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</w:p>
    <w:p w:rsidR="007C4E8A" w:rsidRDefault="007C4E8A" w:rsidP="007C4E8A">
      <w:pPr>
        <w:pStyle w:val="a8"/>
        <w:spacing w:before="150" w:after="150" w:line="240" w:lineRule="auto"/>
        <w:ind w:left="510" w:right="150"/>
        <w:jc w:val="center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>
            <wp:extent cx="4823460" cy="3014345"/>
            <wp:effectExtent l="0" t="0" r="0" b="0"/>
            <wp:docPr id="21" name="Рисунок 21" descr="D:\ЦДЮТ\Костюк\img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ЦДЮТ\Костюк\imgpreview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301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384" w:rsidRDefault="000D1384" w:rsidP="007C4E8A">
      <w:pPr>
        <w:pStyle w:val="a8"/>
        <w:spacing w:before="150" w:after="150" w:line="240" w:lineRule="auto"/>
        <w:ind w:left="510" w:right="150"/>
        <w:jc w:val="center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</w:p>
    <w:p w:rsidR="000D1384" w:rsidRPr="007C4E8A" w:rsidRDefault="000D1384" w:rsidP="007C4E8A">
      <w:pPr>
        <w:pStyle w:val="a8"/>
        <w:spacing w:before="150" w:after="150" w:line="240" w:lineRule="auto"/>
        <w:ind w:left="510" w:right="150"/>
        <w:jc w:val="center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</w:p>
    <w:p w:rsidR="00537E07" w:rsidRPr="00537E07" w:rsidRDefault="007C4E8A" w:rsidP="00537E07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 w:rsidRPr="007C4E8A">
        <w:rPr>
          <w:rFonts w:ascii="Verdana" w:eastAsia="Times New Roman" w:hAnsi="Verdana" w:cs="Times New Roman"/>
          <w:b/>
          <w:bCs/>
          <w:color w:val="424242"/>
          <w:sz w:val="24"/>
          <w:szCs w:val="24"/>
          <w:u w:val="single"/>
          <w:lang w:eastAsia="ru-RU"/>
        </w:rPr>
        <w:t>9</w:t>
      </w:r>
      <w:r w:rsidR="00537E07" w:rsidRPr="007C4E8A">
        <w:rPr>
          <w:rFonts w:ascii="Verdana" w:eastAsia="Times New Roman" w:hAnsi="Verdana" w:cs="Times New Roman"/>
          <w:b/>
          <w:bCs/>
          <w:color w:val="424242"/>
          <w:sz w:val="24"/>
          <w:szCs w:val="24"/>
          <w:u w:val="single"/>
          <w:lang w:eastAsia="ru-RU"/>
        </w:rPr>
        <w:t>. Кукольный театр</w:t>
      </w:r>
      <w:r w:rsidR="00537E07" w:rsidRPr="00537E07">
        <w:rPr>
          <w:rFonts w:ascii="Verdana" w:eastAsia="Times New Roman" w:hAnsi="Verdana" w:cs="Times New Roman"/>
          <w:b/>
          <w:bCs/>
          <w:color w:val="424242"/>
          <w:sz w:val="24"/>
          <w:szCs w:val="24"/>
          <w:lang w:eastAsia="ru-RU"/>
        </w:rPr>
        <w:t>.</w:t>
      </w:r>
      <w:r w:rsidR="00537E07" w:rsidRPr="00537E0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 Особый вид театрального представления. В Европе появился в период античности. В Древней Греции и Риме игрались домашние спектакли. В представлениях участвуют только куклы или куклы </w:t>
      </w:r>
      <w:proofErr w:type="gramStart"/>
      <w:r w:rsidR="00537E07" w:rsidRPr="00537E0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в</w:t>
      </w:r>
      <w:proofErr w:type="gramEnd"/>
      <w:r w:rsidR="00537E07" w:rsidRPr="00537E0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кукловодами (актёрами). Наиболее </w:t>
      </w:r>
      <w:r w:rsidR="00537E07" w:rsidRPr="00537E0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lastRenderedPageBreak/>
        <w:t>распространены куклы, управляемые при помощи ниток, перчаточные и тростевые.</w:t>
      </w:r>
    </w:p>
    <w:p w:rsidR="00537E07" w:rsidRDefault="00537E07" w:rsidP="00537E07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 w:rsidRPr="00537E0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Особая форма кукольного театра – театр марионеток, деревянных кукол.</w:t>
      </w:r>
    </w:p>
    <w:p w:rsidR="007C4E8A" w:rsidRDefault="007C4E8A" w:rsidP="007C4E8A">
      <w:pPr>
        <w:spacing w:before="150" w:after="150" w:line="240" w:lineRule="auto"/>
        <w:ind w:left="150" w:right="150"/>
        <w:jc w:val="center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>
            <wp:extent cx="2740824" cy="2190541"/>
            <wp:effectExtent l="0" t="0" r="2540" b="635"/>
            <wp:docPr id="24" name="Рисунок 24" descr="D:\ЦДЮТ\Костюк\Narodni-divadlo-marion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ЦДЮТ\Костюк\Narodni-divadlo-marionet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990" cy="219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E8A" w:rsidRDefault="007C4E8A" w:rsidP="00537E07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</w:p>
    <w:p w:rsidR="000D1384" w:rsidRDefault="000D1384" w:rsidP="00537E07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                           </w:t>
      </w:r>
      <w:r w:rsidR="007C4E8A">
        <w:rPr>
          <w:rFonts w:ascii="Verdana" w:eastAsia="Times New Roman" w:hAnsi="Verdana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>
            <wp:extent cx="2700425" cy="1674285"/>
            <wp:effectExtent l="0" t="0" r="5080" b="2540"/>
            <wp:docPr id="23" name="Рисунок 23" descr="D:\ЦДЮТ\Костюк\gusi_lebe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ЦДЮТ\Костюк\gusi_lebedi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725" cy="167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384" w:rsidRDefault="000D1384" w:rsidP="00537E07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</w:p>
    <w:p w:rsidR="007C4E8A" w:rsidRPr="00537E07" w:rsidRDefault="000D1384" w:rsidP="00537E07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                           </w:t>
      </w:r>
      <w:r w:rsidR="007C4E8A">
        <w:rPr>
          <w:rFonts w:ascii="Verdana" w:eastAsia="Times New Roman" w:hAnsi="Verdana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>
            <wp:extent cx="2680343" cy="2012282"/>
            <wp:effectExtent l="0" t="0" r="5715" b="7620"/>
            <wp:docPr id="22" name="Рисунок 22" descr="D:\ЦДЮТ\Костюк\d67c6a5a8c2d9d45913cfc9709530b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ЦДЮТ\Костюк\d67c6a5a8c2d9d45913cfc9709530bce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053" cy="201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384" w:rsidRDefault="000D1384" w:rsidP="00537E07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b/>
          <w:bCs/>
          <w:color w:val="424242"/>
          <w:sz w:val="24"/>
          <w:szCs w:val="24"/>
          <w:lang w:eastAsia="ru-RU"/>
        </w:rPr>
      </w:pPr>
    </w:p>
    <w:p w:rsidR="000D1384" w:rsidRDefault="000D1384" w:rsidP="000D1384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 w:rsidRPr="000D1384">
        <w:rPr>
          <w:rFonts w:ascii="Verdana" w:eastAsia="Times New Roman" w:hAnsi="Verdana" w:cs="Times New Roman"/>
          <w:b/>
          <w:bCs/>
          <w:color w:val="424242"/>
          <w:sz w:val="24"/>
          <w:szCs w:val="24"/>
          <w:u w:val="single"/>
          <w:lang w:eastAsia="ru-RU"/>
        </w:rPr>
        <w:t xml:space="preserve">10 </w:t>
      </w:r>
      <w:r w:rsidR="00537E07" w:rsidRPr="000D1384">
        <w:rPr>
          <w:rFonts w:ascii="Verdana" w:eastAsia="Times New Roman" w:hAnsi="Verdana" w:cs="Times New Roman"/>
          <w:b/>
          <w:bCs/>
          <w:color w:val="424242"/>
          <w:sz w:val="24"/>
          <w:szCs w:val="24"/>
          <w:u w:val="single"/>
          <w:lang w:eastAsia="ru-RU"/>
        </w:rPr>
        <w:t>.</w:t>
      </w:r>
      <w:r w:rsidR="00537E07" w:rsidRPr="00537E07">
        <w:rPr>
          <w:rFonts w:ascii="Verdana" w:eastAsia="Times New Roman" w:hAnsi="Verdana" w:cs="Times New Roman"/>
          <w:b/>
          <w:color w:val="424242"/>
          <w:sz w:val="24"/>
          <w:szCs w:val="24"/>
          <w:u w:val="single"/>
          <w:lang w:eastAsia="ru-RU"/>
        </w:rPr>
        <w:t>Особый вид театра – </w:t>
      </w:r>
      <w:r w:rsidR="00537E07" w:rsidRPr="000D1384">
        <w:rPr>
          <w:rFonts w:ascii="Verdana" w:eastAsia="Times New Roman" w:hAnsi="Verdana" w:cs="Times New Roman"/>
          <w:b/>
          <w:bCs/>
          <w:color w:val="424242"/>
          <w:sz w:val="24"/>
          <w:szCs w:val="24"/>
          <w:u w:val="single"/>
          <w:lang w:eastAsia="ru-RU"/>
        </w:rPr>
        <w:t>Детский театр</w:t>
      </w:r>
      <w:r w:rsidR="00537E07" w:rsidRPr="00537E07">
        <w:rPr>
          <w:rFonts w:ascii="Verdana" w:eastAsia="Times New Roman" w:hAnsi="Verdana" w:cs="Times New Roman"/>
          <w:b/>
          <w:bCs/>
          <w:color w:val="424242"/>
          <w:sz w:val="24"/>
          <w:szCs w:val="24"/>
          <w:lang w:eastAsia="ru-RU"/>
        </w:rPr>
        <w:t>.</w:t>
      </w:r>
      <w:r>
        <w:rPr>
          <w:rFonts w:ascii="Verdana" w:eastAsia="Times New Roman" w:hAnsi="Verdana" w:cs="Times New Roman"/>
          <w:b/>
          <w:bCs/>
          <w:color w:val="424242"/>
          <w:sz w:val="24"/>
          <w:szCs w:val="24"/>
          <w:lang w:eastAsia="ru-RU"/>
        </w:rPr>
        <w:t xml:space="preserve"> </w:t>
      </w:r>
      <w:r w:rsidR="00537E07" w:rsidRPr="00537E0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Одной из первых детских постановок стала работа Московского художественного театра. В 1908 году Станиславский поставил пьесу-сказку «Синяя птица». </w:t>
      </w:r>
      <w:proofErr w:type="gramStart"/>
      <w:r w:rsidR="00537E07" w:rsidRPr="00537E0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Эта постановка определила путь развития сценического искусства для детей – такой театр обязан быть понятен ребёнку, но, </w:t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ни в коем случае не примитивными.</w:t>
      </w:r>
      <w:proofErr w:type="gramEnd"/>
    </w:p>
    <w:p w:rsidR="000D1384" w:rsidRDefault="000D1384" w:rsidP="000D1384">
      <w:pPr>
        <w:spacing w:before="150" w:after="150" w:line="240" w:lineRule="auto"/>
        <w:ind w:left="150" w:right="150"/>
        <w:jc w:val="center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lastRenderedPageBreak/>
        <w:t>Спектакль «Синяя птица»</w:t>
      </w:r>
    </w:p>
    <w:p w:rsidR="000D1384" w:rsidRDefault="000D1384" w:rsidP="000D1384">
      <w:pPr>
        <w:spacing w:before="150" w:after="150" w:line="240" w:lineRule="auto"/>
        <w:ind w:left="150" w:right="150"/>
        <w:jc w:val="center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>
            <wp:extent cx="3840480" cy="2557902"/>
            <wp:effectExtent l="0" t="0" r="7620" b="0"/>
            <wp:docPr id="27" name="Рисунок 27" descr="D:\ЦДЮТ\Костюк\sinyaya_pt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ЦДЮТ\Костюк\sinyaya_ptica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369" cy="2555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384" w:rsidRDefault="000D1384" w:rsidP="00537E07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</w:p>
    <w:p w:rsidR="000D1384" w:rsidRDefault="000D1384" w:rsidP="000D1384">
      <w:pPr>
        <w:spacing w:before="150" w:after="150" w:line="240" w:lineRule="auto"/>
        <w:ind w:left="150" w:right="150"/>
        <w:jc w:val="center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Спектакль «</w:t>
      </w:r>
      <w:proofErr w:type="spellStart"/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Пеппи</w:t>
      </w:r>
      <w:proofErr w:type="spellEnd"/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длинный чулок»</w:t>
      </w:r>
    </w:p>
    <w:p w:rsidR="000D1384" w:rsidRDefault="000D1384" w:rsidP="000D1384">
      <w:pPr>
        <w:spacing w:before="150" w:after="150" w:line="240" w:lineRule="auto"/>
        <w:ind w:left="150" w:right="150"/>
        <w:jc w:val="center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>
            <wp:extent cx="3840365" cy="2560320"/>
            <wp:effectExtent l="0" t="0" r="8255" b="0"/>
            <wp:docPr id="26" name="Рисунок 26" descr="D:\ЦДЮТ\Костюк\peppi-1108-2_1108x738_d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ЦДЮТ\Костюк\peppi-1108-2_1108x738_deb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966" cy="2566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384" w:rsidRDefault="000D1384" w:rsidP="00537E07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</w:p>
    <w:p w:rsidR="000D1384" w:rsidRDefault="000D1384" w:rsidP="000D1384">
      <w:pPr>
        <w:spacing w:before="150" w:after="150" w:line="240" w:lineRule="auto"/>
        <w:ind w:left="150" w:right="150"/>
        <w:jc w:val="center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Спектакль «Снегурочка»</w:t>
      </w:r>
    </w:p>
    <w:p w:rsidR="00316176" w:rsidRPr="000D1384" w:rsidRDefault="000D1384" w:rsidP="000D1384">
      <w:pPr>
        <w:spacing w:before="150" w:after="150" w:line="240" w:lineRule="auto"/>
        <w:ind w:left="150" w:right="150"/>
        <w:jc w:val="center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bookmarkStart w:id="0" w:name="_GoBack"/>
      <w:r>
        <w:rPr>
          <w:rFonts w:ascii="Verdana" w:eastAsia="Times New Roman" w:hAnsi="Verdana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03E6BD6E" wp14:editId="45FDD584">
            <wp:extent cx="3760558" cy="2455011"/>
            <wp:effectExtent l="0" t="0" r="0" b="2540"/>
            <wp:docPr id="25" name="Рисунок 25" descr="D:\ЦДЮТ\Костюк\VcgouLlfp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ЦДЮТ\Костюк\VcgouLlfpRI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961" cy="2457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16176" w:rsidRPr="000D1384">
      <w:footerReference w:type="default" r:id="rId3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8C5" w:rsidRDefault="000D78C5" w:rsidP="000D1384">
      <w:pPr>
        <w:spacing w:after="0" w:line="240" w:lineRule="auto"/>
      </w:pPr>
      <w:r>
        <w:separator/>
      </w:r>
    </w:p>
  </w:endnote>
  <w:endnote w:type="continuationSeparator" w:id="0">
    <w:p w:rsidR="000D78C5" w:rsidRDefault="000D78C5" w:rsidP="000D1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0079060"/>
      <w:docPartObj>
        <w:docPartGallery w:val="Page Numbers (Bottom of Page)"/>
        <w:docPartUnique/>
      </w:docPartObj>
    </w:sdtPr>
    <w:sdtContent>
      <w:p w:rsidR="000D1384" w:rsidRDefault="000D138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1E2">
          <w:rPr>
            <w:noProof/>
          </w:rPr>
          <w:t>9</w:t>
        </w:r>
        <w:r>
          <w:fldChar w:fldCharType="end"/>
        </w:r>
      </w:p>
    </w:sdtContent>
  </w:sdt>
  <w:p w:rsidR="000D1384" w:rsidRDefault="000D138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8C5" w:rsidRDefault="000D78C5" w:rsidP="000D1384">
      <w:pPr>
        <w:spacing w:after="0" w:line="240" w:lineRule="auto"/>
      </w:pPr>
      <w:r>
        <w:separator/>
      </w:r>
    </w:p>
  </w:footnote>
  <w:footnote w:type="continuationSeparator" w:id="0">
    <w:p w:rsidR="000D78C5" w:rsidRDefault="000D78C5" w:rsidP="000D13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F460F"/>
    <w:multiLevelType w:val="multilevel"/>
    <w:tmpl w:val="E8440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C905D6"/>
    <w:multiLevelType w:val="multilevel"/>
    <w:tmpl w:val="1A8A8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8A40AD"/>
    <w:multiLevelType w:val="hybridMultilevel"/>
    <w:tmpl w:val="69B018AC"/>
    <w:lvl w:ilvl="0" w:tplc="B2A63B18">
      <w:start w:val="1"/>
      <w:numFmt w:val="decimal"/>
      <w:lvlText w:val="%1."/>
      <w:lvlJc w:val="left"/>
      <w:pPr>
        <w:ind w:left="51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3DF"/>
    <w:rsid w:val="00036E88"/>
    <w:rsid w:val="0004611E"/>
    <w:rsid w:val="000D1384"/>
    <w:rsid w:val="000D78C5"/>
    <w:rsid w:val="00316176"/>
    <w:rsid w:val="00537E07"/>
    <w:rsid w:val="006F73DF"/>
    <w:rsid w:val="007651E2"/>
    <w:rsid w:val="007C4E8A"/>
    <w:rsid w:val="00C00944"/>
    <w:rsid w:val="00CE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7E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E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37E07"/>
    <w:rPr>
      <w:color w:val="0000FF"/>
      <w:u w:val="single"/>
    </w:rPr>
  </w:style>
  <w:style w:type="character" w:customStyle="1" w:styleId="current">
    <w:name w:val="current"/>
    <w:basedOn w:val="a0"/>
    <w:rsid w:val="00537E07"/>
  </w:style>
  <w:style w:type="paragraph" w:styleId="a4">
    <w:name w:val="Normal (Web)"/>
    <w:basedOn w:val="a"/>
    <w:uiPriority w:val="99"/>
    <w:semiHidden/>
    <w:unhideWhenUsed/>
    <w:rsid w:val="00537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37E0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37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7E0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37E07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D1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D1384"/>
  </w:style>
  <w:style w:type="paragraph" w:styleId="ab">
    <w:name w:val="footer"/>
    <w:basedOn w:val="a"/>
    <w:link w:val="ac"/>
    <w:uiPriority w:val="99"/>
    <w:unhideWhenUsed/>
    <w:rsid w:val="000D1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D13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7E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E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37E07"/>
    <w:rPr>
      <w:color w:val="0000FF"/>
      <w:u w:val="single"/>
    </w:rPr>
  </w:style>
  <w:style w:type="character" w:customStyle="1" w:styleId="current">
    <w:name w:val="current"/>
    <w:basedOn w:val="a0"/>
    <w:rsid w:val="00537E07"/>
  </w:style>
  <w:style w:type="paragraph" w:styleId="a4">
    <w:name w:val="Normal (Web)"/>
    <w:basedOn w:val="a"/>
    <w:uiPriority w:val="99"/>
    <w:semiHidden/>
    <w:unhideWhenUsed/>
    <w:rsid w:val="00537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37E0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37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7E0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37E07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D1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D1384"/>
  </w:style>
  <w:style w:type="paragraph" w:styleId="ab">
    <w:name w:val="footer"/>
    <w:basedOn w:val="a"/>
    <w:link w:val="ac"/>
    <w:uiPriority w:val="99"/>
    <w:unhideWhenUsed/>
    <w:rsid w:val="000D1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D13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5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12173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4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84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61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21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12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92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1963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177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669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850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418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775891">
                                                          <w:marLeft w:val="0"/>
                                                          <w:marRight w:val="4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1297311">
                                                          <w:marLeft w:val="0"/>
                                                          <w:marRight w:val="4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4179876">
                                                          <w:marLeft w:val="0"/>
                                                          <w:marRight w:val="4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44664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797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000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9872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218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13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3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46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91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92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4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3756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05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400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649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682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4405786">
                                                          <w:marLeft w:val="0"/>
                                                          <w:marRight w:val="4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229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251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696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536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626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542046"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2021-01-17T18:29:00Z</dcterms:created>
  <dcterms:modified xsi:type="dcterms:W3CDTF">2021-01-17T19:46:00Z</dcterms:modified>
</cp:coreProperties>
</file>