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3000" w:leader="none"/>
          <w:tab w:val="left" w:pos="7371" w:leader="none"/>
        </w:tabs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line="240" w:lineRule="auto"/>
        <w:tabs>
          <w:tab w:val="left" w:pos="3000" w:leader="none"/>
          <w:tab w:val="left" w:pos="7371" w:leader="none"/>
        </w:tabs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28675" cy="933450"/>
                <wp:effectExtent l="6350" t="6350" r="6350" b="635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380129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828675" cy="933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5.25pt;height:73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95250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800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3.00pt;height:75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highlight w:val="none"/>
        </w:rPr>
      </w:r>
    </w:p>
    <w:p>
      <w:pPr>
        <w:spacing w:after="0" w:line="240" w:lineRule="auto"/>
        <w:tabs>
          <w:tab w:val="left" w:pos="3000" w:leader="none"/>
          <w:tab w:val="left" w:pos="7371" w:leader="none"/>
        </w:tabs>
        <w:rPr>
          <w:rFonts w:ascii="Times New Roman" w:hAnsi="Times New Roman"/>
          <w:sz w:val="28"/>
          <w:szCs w:val="24"/>
          <w:lang w:val="uk-UA" w:eastAsia="ar-SA"/>
        </w:rPr>
      </w:pPr>
      <w:r>
        <w:rPr>
          <w:rFonts w:ascii="Times New Roman" w:hAnsi="Times New Roman"/>
          <w:sz w:val="28"/>
          <w:szCs w:val="24"/>
          <w:lang w:val="uk-UA" w:eastAsia="ar-SA"/>
        </w:rPr>
      </w:r>
      <w:r>
        <w:rPr>
          <w:rFonts w:ascii="Times New Roman" w:hAnsi="Times New Roman"/>
          <w:sz w:val="28"/>
          <w:szCs w:val="24"/>
          <w:lang w:val="uk-UA" w:eastAsia="ar-SA"/>
        </w:rPr>
      </w:r>
      <w:r>
        <w:rPr>
          <w:rFonts w:ascii="Times New Roman" w:hAnsi="Times New Roman"/>
          <w:sz w:val="28"/>
          <w:szCs w:val="24"/>
          <w:lang w:val="uk-UA"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АДМИНИСТРАЦИЯ СИМФЕРОПОЛЬСКОГО РАЙОНА</w:t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РЕСПУБЛИКИ КРЫМ</w:t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</w:r>
      <w:r>
        <w:rPr>
          <w:rFonts w:ascii="Times New Roman" w:hAnsi="Times New Roman"/>
          <w:b/>
          <w:sz w:val="28"/>
          <w:szCs w:val="28"/>
          <w:lang w:val="uk-UA" w:eastAsia="ar-SA"/>
        </w:rPr>
      </w:r>
      <w:r>
        <w:rPr>
          <w:rFonts w:ascii="Times New Roman" w:hAnsi="Times New Roman"/>
          <w:b/>
          <w:sz w:val="28"/>
          <w:szCs w:val="28"/>
          <w:lang w:val="uk-UA"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УПРАВЛЕНИЕ ОБРАЗОВАНИЯ</w:t>
      </w:r>
      <w:r>
        <w:rPr>
          <w:rFonts w:ascii="Times New Roman" w:hAnsi="Times New Roman"/>
          <w:sz w:val="24"/>
          <w:szCs w:val="24"/>
          <w:lang w:val="uk-UA" w:eastAsia="ar-SA"/>
        </w:rPr>
      </w:r>
      <w:r>
        <w:rPr>
          <w:rFonts w:ascii="Times New Roman" w:hAnsi="Times New Roman"/>
          <w:sz w:val="24"/>
          <w:szCs w:val="24"/>
          <w:lang w:val="uk-UA" w:eastAsia="ar-SA"/>
        </w:rPr>
      </w:r>
    </w:p>
    <w:p>
      <w:pPr>
        <w:ind w:firstLine="7371"/>
        <w:jc w:val="center"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</w:r>
      <w:r>
        <w:rPr>
          <w:rFonts w:ascii="Times New Roman" w:hAnsi="Times New Roman"/>
          <w:sz w:val="24"/>
          <w:szCs w:val="24"/>
          <w:lang w:val="uk-UA" w:eastAsia="ar-SA"/>
        </w:rPr>
      </w:r>
      <w:r>
        <w:rPr>
          <w:rFonts w:ascii="Times New Roman" w:hAnsi="Times New Roman"/>
          <w:sz w:val="24"/>
          <w:szCs w:val="24"/>
          <w:lang w:val="uk-UA" w:eastAsia="ar-SA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ПРИКАЗ</w:t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  <w:r>
        <w:rPr>
          <w:rFonts w:ascii="Times New Roman" w:hAnsi="Times New Roman"/>
          <w:b/>
          <w:sz w:val="24"/>
          <w:szCs w:val="24"/>
          <w:lang w:val="uk-UA" w:eastAsia="ar-SA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ind w:left="-283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20.10.2025г.                                                г. Симферополь                                                            №1144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Об итогах проведения школьного этапа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всероссийской олимпиады школьниковпо Искусству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(Мировая художественная культура)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ind w:firstLine="7371"/>
        <w:jc w:val="both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ind w:left="0" w:right="0" w:firstLine="708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образования администрации</w:t>
      </w:r>
      <w:r>
        <w:rPr>
          <w:rFonts w:ascii="Times New Roman" w:hAnsi="Times New Roman" w:eastAsia="Times New Roman"/>
          <w:sz w:val="24"/>
          <w:szCs w:val="24"/>
        </w:rPr>
        <w:t xml:space="preserve">Симферопольского района от </w:t>
      </w:r>
      <w:r>
        <w:rPr>
          <w:rFonts w:ascii="Times New Roman" w:hAnsi="Times New Roman" w:eastAsia="Times New Roman" w:cs="Times New Roman"/>
          <w:color w:val="00000a"/>
          <w:sz w:val="24"/>
          <w:szCs w:val="24"/>
        </w:rPr>
        <w:t xml:space="preserve">02.09.2025 №</w:t>
        <w:tab/>
        <w:t xml:space="preserve">931</w:t>
        <w:tab/>
        <w:t xml:space="preserve">«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проведении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школьного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этапа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всероссийской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олимпиады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школьников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  в 2025/2026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учебном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  <w:t xml:space="preserve">году</w:t>
      </w:r>
      <w:r>
        <w:rPr>
          <w:rFonts w:eastAsia="Times New Roman"/>
          <w:sz w:val="24"/>
          <w:szCs w:val="24"/>
          <w:lang w:val="uk-UA" w:eastAsia="uk-UA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 w:eastAsia="Times New Roman"/>
          <w:sz w:val="24"/>
          <w:szCs w:val="24"/>
        </w:rPr>
        <w:t xml:space="preserve">целью создания условий для выявления способностей и талантов у детей и молодежи</w:t>
      </w:r>
      <w:r>
        <w:rPr>
          <w:rFonts w:ascii="Times New Roman" w:hAnsi="Times New Roman"/>
          <w:sz w:val="24"/>
          <w:szCs w:val="24"/>
        </w:rPr>
        <w:t xml:space="preserve"> в Симферопольском районе для обучающихся 8-11 классов прошел школьный этап ВсОШ по Искусству (Мировой художественной культуре, далее-МХК).</w:t>
      </w:r>
      <w:r>
        <w:rPr>
          <w:rFonts w:ascii="Times New Roman" w:hAnsi="Times New Roman"/>
          <w:sz w:val="24"/>
          <w:szCs w:val="24"/>
          <w:lang w:eastAsia="uk-UA"/>
        </w:rPr>
      </w:r>
      <w:r>
        <w:rPr>
          <w:rFonts w:ascii="Times New Roman" w:hAnsi="Times New Roman"/>
          <w:sz w:val="24"/>
          <w:szCs w:val="24"/>
          <w:lang w:eastAsia="uk-UA"/>
        </w:rPr>
      </w:r>
    </w:p>
    <w:p>
      <w:pPr>
        <w:ind w:left="0" w:right="0" w:firstLine="708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Для проведения школьного этапа ВсОШ по МХК была утверждена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организационно-технологическая модель и «дорожная карта» по его организации и проведению.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Изучены Методические рекомендации по проведению школьного и муниципального этапов всероссийской олимпиады школьников по искусству (мировой художественной культуре) в 2025/26 учебном году.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Членами организационного комитета осуществлялся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контроль за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соблюдением Требований и Порядка проведения олимпиады. Нарушений действующего Порядка в ходе проведения школьного этапа не выявлено.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8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школьном этапе </w:t>
      </w:r>
      <w:r>
        <w:rPr>
          <w:rFonts w:ascii="Times New Roman" w:hAnsi="Times New Roman" w:eastAsia="Times New Roman"/>
          <w:sz w:val="24"/>
          <w:szCs w:val="24"/>
        </w:rPr>
        <w:t xml:space="preserve">ВсОШ</w:t>
      </w:r>
      <w:r>
        <w:rPr>
          <w:rFonts w:ascii="Times New Roman" w:hAnsi="Times New Roman"/>
          <w:sz w:val="24"/>
          <w:szCs w:val="24"/>
        </w:rPr>
        <w:t xml:space="preserve"> по МХК приняли участие 38 обучающихся 8-11 классов из 8 МБОУ: «Кольчугинская школа №1 </w:t>
      </w:r>
      <w:r>
        <w:rPr>
          <w:rFonts w:ascii="Times New Roman" w:hAnsi="Times New Roman"/>
          <w:sz w:val="24"/>
          <w:szCs w:val="24"/>
        </w:rPr>
        <w:t xml:space="preserve">им. Авраамова Г.Н.» (9 учащихся 10-х классов), «Гвардейская школа-гимназия №2» (1 учащийся 9 класса), «Молодежненская школа №2» (6 учащихся: 2 -10 класс, 4-11 класс), «Добровская школа-гимназия им. Я.М. Слонимского» (7 учащихся: 3 - 9 класс; 2 - 10 класс; </w:t>
      </w:r>
      <w:r>
        <w:rPr>
          <w:rFonts w:ascii="Times New Roman" w:hAnsi="Times New Roman"/>
          <w:sz w:val="24"/>
          <w:szCs w:val="24"/>
        </w:rPr>
        <w:t xml:space="preserve">2 - 11 класс), </w:t>
      </w:r>
      <w:r>
        <w:rPr>
          <w:rFonts w:ascii="Times New Roman" w:hAnsi="Times New Roman"/>
          <w:sz w:val="24"/>
          <w:szCs w:val="24"/>
        </w:rPr>
        <w:t xml:space="preserve">«Кленовская основная школа» (3 учащихся),</w:t>
      </w:r>
      <w:r>
        <w:rPr>
          <w:rFonts w:ascii="Times New Roman" w:hAnsi="Times New Roman"/>
          <w:sz w:val="24"/>
          <w:szCs w:val="24"/>
        </w:rPr>
        <w:t xml:space="preserve"> МБОУ «Перевальненская школа им.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Ф.И. Федоренко» (5 учащихся: 2-11 класс, 3 - 8 класс), </w:t>
      </w:r>
      <w:r>
        <w:rPr>
          <w:rFonts w:ascii="Times New Roman" w:hAnsi="Times New Roman"/>
          <w:sz w:val="24"/>
          <w:szCs w:val="24"/>
        </w:rPr>
        <w:t xml:space="preserve">«Кольчугинская школа №2 с крымскотатарским языком обучения» (4 учащихся: 1-9 класс, 2-10 класс, 1-11 класс),   «Гвардейская школа-гимназия №3» (3 учащихся:  2 из</w:t>
      </w:r>
      <w:r>
        <w:rPr>
          <w:rFonts w:ascii="Times New Roman" w:hAnsi="Times New Roman" w:cs="Times New Roman"/>
          <w:sz w:val="24"/>
          <w:szCs w:val="24"/>
        </w:rPr>
        <w:t xml:space="preserve"> 10-11 классов, 1 из 9 класса).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школьном  этапе  </w:t>
      </w:r>
      <w:r>
        <w:rPr>
          <w:rFonts w:ascii="Times New Roman" w:hAnsi="Times New Roman" w:eastAsia="Times New Roman"/>
          <w:sz w:val="24"/>
          <w:szCs w:val="24"/>
        </w:rPr>
        <w:t xml:space="preserve">ВсОШ</w:t>
      </w:r>
      <w:r>
        <w:rPr>
          <w:rFonts w:ascii="Times New Roman" w:hAnsi="Times New Roman"/>
          <w:sz w:val="24"/>
          <w:szCs w:val="24"/>
        </w:rPr>
        <w:t xml:space="preserve"> по МХК</w:t>
      </w:r>
      <w:r>
        <w:rPr>
          <w:rFonts w:ascii="Times New Roman" w:hAnsi="Times New Roman" w:cs="Times New Roman"/>
          <w:sz w:val="24"/>
          <w:szCs w:val="24"/>
        </w:rPr>
        <w:t xml:space="preserve"> в 2024/2025 учебном году приняли участие 17 обучающихся  9-10 классов из 5 МБОУ района.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Необходимо отметить, что предмет МХК не преподается в школах на протяжении нескольких лет в</w:t>
      </w:r>
      <w:r>
        <w:rPr>
          <w:sz w:val="24"/>
          <w:szCs w:val="24"/>
        </w:rPr>
        <w:t xml:space="preserve"> соответствии с ФОП. Только в МБОУ «Молодежненская школа №2» МХК ведется как курс по выбору. Поэтому в школьном этапе участие принимали учащиеся по желанию. Учащиеся МБОУ «Кольчугинская школа №1 им. Авраамова Г.Н.»  ежегодно принимают участие в школьном и </w:t>
      </w:r>
      <w:r>
        <w:rPr>
          <w:sz w:val="24"/>
          <w:szCs w:val="24"/>
        </w:rPr>
        <w:t xml:space="preserve">муниципальном</w:t>
      </w:r>
      <w:r>
        <w:rPr>
          <w:sz w:val="24"/>
          <w:szCs w:val="24"/>
        </w:rPr>
        <w:t xml:space="preserve"> этапах ВсОШ по МХК. В 2</w:t>
      </w:r>
      <w:r>
        <w:rPr>
          <w:sz w:val="24"/>
          <w:szCs w:val="24"/>
        </w:rPr>
        <w:t xml:space="preserve">023/2024 учебном году учащаяся этой школы принимала участие в региональном этапе ВсОШ (руководитель Мустафаева Т.Ф.). В 2024/2025 учебном году учащаяся МБОУ «Гвардейская школа-гимназия №2»принимала участие в региональном этапе (руководитель Дуганова Е.И.).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Наибольшее количество баллов в школьном этапе набрали учащиеся: Мацокина Мария (63,5%, 186 б.   из 293 б.), 9 класс, МБОУ «Гвардейская школа-гимназия №2» </w:t>
      </w:r>
      <w:r>
        <w:rPr>
          <w:sz w:val="24"/>
          <w:szCs w:val="24"/>
        </w:rPr>
        <w:t xml:space="preserve">(р</w:t>
      </w:r>
      <w:r>
        <w:rPr>
          <w:sz w:val="24"/>
          <w:szCs w:val="24"/>
        </w:rPr>
        <w:t xml:space="preserve">уководитель Дуганова Е.И.); Нихолах Роман (33,1%,  97 из 293 б.), 9 класс, МБОУ «Добровская школа-гимназия им. Я.М. Слонимского (руководитель Темеш У.У); ДжайпароваСевиля, (30%, 115 из 384 б.), 10 класс, МБОУ «Добровская школа-гимназия им. Я.М. Слонимского</w:t>
      </w:r>
      <w:r>
        <w:rPr>
          <w:sz w:val="24"/>
          <w:szCs w:val="24"/>
        </w:rPr>
        <w:t xml:space="preserve">» (руководитель Темеш У.У); УмероваСамира (26%, 100 из 384 б.), 10 класс,  МБОУ «Добровская школа-гимназия им. Я.М. Слонимского» (руководитель Темеш У.У); Халилова Амина (51,5%, 100 из 194 б.), 11 класс, МБОУ «Добровская школа-гимназия им. Я.М. Слонимского</w:t>
      </w:r>
      <w:r>
        <w:rPr>
          <w:sz w:val="24"/>
          <w:szCs w:val="24"/>
        </w:rPr>
        <w:t xml:space="preserve">»(</w:t>
      </w:r>
      <w:r>
        <w:rPr>
          <w:sz w:val="24"/>
          <w:szCs w:val="24"/>
        </w:rPr>
        <w:t xml:space="preserve">руководитель Темеш У.У); Кирова Влада, (42,2%; 82 из 194 б), 11 класс МБОУ «Молодежненская школа №2» (руководитель Гу</w:t>
      </w:r>
      <w:r>
        <w:rPr>
          <w:sz w:val="24"/>
          <w:szCs w:val="24"/>
        </w:rPr>
        <w:t xml:space="preserve">минский А.Е); Ковалева Елизавета, (41,2%, 80 из 194 б), 11 класс МБОУ «Молодежненская школа №2» (руководитель Гуминский А.Е); Сапунов Антон (40,4 %, 78,5  из 194 б.), 11 класс, МБОУ «Добровская школа-гимназия им. Я.М. Слонимского» (руководитель Темеш У.У).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Проанализировав участие обучающихся в школьном этапе всероссийской олимпиады школьников по МХК, а также на основании решения жюри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ПРИКАЗЫВАЮ: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1.Считать победителями и призерами участников, набравших наибольшее количество баллов в каждой параллели классов и направить их для участия в муниципальном этапе.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2.По итогам участия, количеству победителей и призеров признать работу общеобразовательных учреждений по подготовке обучающихся к школьному этапу</w:t>
      </w:r>
      <w:r>
        <w:rPr>
          <w:rFonts w:eastAsia="Calibri"/>
          <w:sz w:val="24"/>
          <w:szCs w:val="24"/>
          <w:lang w:eastAsia="en-US"/>
        </w:rPr>
        <w:t xml:space="preserve"> всероссийской олимпиады школ</w:t>
      </w:r>
      <w:r>
        <w:rPr>
          <w:rFonts w:eastAsia="Calibri"/>
          <w:sz w:val="24"/>
          <w:szCs w:val="24"/>
          <w:lang w:eastAsia="en-US"/>
        </w:rPr>
        <w:t xml:space="preserve">ьников по МХК на достаточном  уровне в МБОУ: «Гвардейская школа–гимназия № 2», «Кленовская основная школа», «Добровская школа-гимназия им. Я.М. Слонимского», «Кольчугинская школа № 1 им. Авраамова Г.Н.», «Молодежненская школа №2», «Кольчугинская школа № 2 </w:t>
      </w:r>
      <w:r>
        <w:rPr>
          <w:sz w:val="24"/>
          <w:szCs w:val="24"/>
        </w:rPr>
        <w:t xml:space="preserve">с крымскотатарским языком обучения», МБОУ «Перевальненская школа им.</w:t>
      </w:r>
      <w:r>
        <w:rPr>
          <w:rFonts w:eastAsia="Calibri"/>
          <w:sz w:val="24"/>
          <w:szCs w:val="24"/>
          <w:lang w:eastAsia="en-US"/>
        </w:rPr>
        <w:t xml:space="preserve"> Ф.И. Федоренко», </w:t>
      </w:r>
      <w:r>
        <w:rPr>
          <w:rFonts w:eastAsia="Calibri"/>
          <w:sz w:val="24"/>
          <w:szCs w:val="24"/>
          <w:lang w:eastAsia="en-US"/>
        </w:rPr>
        <w:t xml:space="preserve">«Гвардейская школа–гимназия №3».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3. МБОУ ДО «ЦДЮТ» (Кирияк Т.Н.):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Times New Roman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eastAsia="en-US"/>
        </w:rPr>
        <w:t xml:space="preserve">3.1. провести качественный содержательный разбор заданий и результатов школьного этапа всероссийской олимпиады школьников по МХК на </w:t>
      </w:r>
      <w:r>
        <w:rPr>
          <w:rFonts w:eastAsia="Calibri"/>
          <w:sz w:val="24"/>
          <w:szCs w:val="24"/>
          <w:lang w:eastAsia="en-US"/>
        </w:rPr>
        <w:t xml:space="preserve">районном</w:t>
      </w:r>
      <w:r>
        <w:rPr>
          <w:rFonts w:eastAsia="Calibri"/>
          <w:sz w:val="24"/>
          <w:szCs w:val="24"/>
          <w:lang w:eastAsia="en-US"/>
        </w:rPr>
        <w:t xml:space="preserve"> РМО учителей ХЭЦ</w:t>
      </w:r>
      <w:r>
        <w:rPr>
          <w:rFonts w:eastAsia="Times New Roman"/>
          <w:sz w:val="24"/>
          <w:szCs w:val="24"/>
          <w:lang w:val="uk-UA" w:eastAsia="uk-UA"/>
        </w:rPr>
      </w:r>
      <w:r>
        <w:rPr>
          <w:rFonts w:eastAsia="Times New Roman"/>
          <w:sz w:val="24"/>
          <w:szCs w:val="24"/>
          <w:lang w:val="uk-UA" w:eastAsia="uk-UA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val="uk-UA" w:eastAsia="uk-UA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21.10.2025г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Calibri"/>
          <w:sz w:val="24"/>
          <w:szCs w:val="24"/>
          <w:lang w:val="uk-UA" w:eastAsia="uk-UA"/>
        </w:rPr>
      </w:r>
      <w:r>
        <w:rPr>
          <w:rFonts w:eastAsia="Calibri"/>
          <w:sz w:val="24"/>
          <w:szCs w:val="24"/>
          <w:lang w:val="uk-UA" w:eastAsia="uk-UA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3.2.контролировать участие обучающихся на муниципальном </w:t>
      </w:r>
      <w:r>
        <w:rPr>
          <w:sz w:val="24"/>
          <w:szCs w:val="24"/>
          <w:lang w:eastAsia="en-US"/>
        </w:rPr>
        <w:t xml:space="preserve">этапе</w:t>
      </w:r>
      <w:r>
        <w:rPr>
          <w:sz w:val="24"/>
          <w:szCs w:val="24"/>
          <w:lang w:eastAsia="en-US"/>
        </w:rPr>
        <w:t xml:space="preserve"> всероссийской олимпиады школьников по МХК.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</w:pPr>
      <w:r>
        <w:rPr>
          <w:rFonts w:eastAsia="Calibri"/>
          <w:sz w:val="24"/>
          <w:szCs w:val="24"/>
          <w:lang w:eastAsia="en-US"/>
        </w:rPr>
        <w:t xml:space="preserve">4. Руководителям общеобразовательных учреждений: </w:t>
      </w:r>
      <w:r/>
    </w:p>
    <w:p>
      <w:pPr>
        <w:pStyle w:val="915"/>
        <w:ind w:left="0" w:right="0" w:firstLine="708"/>
        <w:jc w:val="both"/>
        <w:tabs>
          <w:tab w:val="left" w:pos="0" w:leader="none"/>
        </w:tabs>
        <w:rPr>
          <w:b/>
          <w:bCs/>
        </w:rPr>
      </w:pPr>
      <w:r>
        <w:rPr>
          <w:rFonts w:eastAsia="Calibri"/>
          <w:sz w:val="24"/>
          <w:szCs w:val="24"/>
          <w:lang w:eastAsia="en-US"/>
        </w:rPr>
        <w:t xml:space="preserve">4.1. наградить грамотами МБОУ учащихся, определенных школьными жюри как призеры и победители школьного этапа ВсОШ по МХК и набравших наибольшее количество баллов; </w:t>
      </w:r>
      <w:r>
        <w:rPr>
          <w:b/>
          <w:bCs/>
        </w:rPr>
      </w:r>
      <w:r>
        <w:rPr>
          <w:b/>
          <w:bCs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</w:pPr>
      <w:r>
        <w:rPr>
          <w:rFonts w:eastAsia="Calibri"/>
          <w:sz w:val="24"/>
          <w:szCs w:val="24"/>
          <w:lang w:eastAsia="en-US"/>
        </w:rPr>
        <w:t xml:space="preserve">4.2. провести качественный содержательный разбор заданий и результатов школьного этапа всероссийской олимпиады школьников на ШМО.</w:t>
      </w:r>
      <w:r/>
    </w:p>
    <w:p>
      <w:pPr>
        <w:pStyle w:val="915"/>
        <w:ind w:left="0" w:right="0" w:firstLine="708"/>
        <w:jc w:val="both"/>
        <w:tabs>
          <w:tab w:val="left" w:pos="0" w:leader="none"/>
        </w:tabs>
      </w:pPr>
      <w:r>
        <w:rPr>
          <w:rFonts w:eastAsia="Calibri"/>
          <w:sz w:val="24"/>
          <w:szCs w:val="24"/>
          <w:lang w:eastAsia="en-US"/>
        </w:rPr>
        <w:t xml:space="preserve">5. Руководителям МБОУ: </w:t>
      </w:r>
      <w:r>
        <w:rPr>
          <w:rFonts w:eastAsia="Calibri"/>
          <w:sz w:val="24"/>
          <w:szCs w:val="24"/>
          <w:lang w:eastAsia="en-US"/>
        </w:rPr>
        <w:t xml:space="preserve">«Гвардейская школа-гимназия №3»</w:t>
      </w:r>
      <w:r>
        <w:rPr>
          <w:rFonts w:eastAsia="Calibri"/>
          <w:sz w:val="24"/>
          <w:szCs w:val="24"/>
          <w:lang w:eastAsia="en-US"/>
        </w:rPr>
        <w:t xml:space="preserve"> (Чванова Е.В.), «Кольчугинская школа №1 им</w:t>
      </w:r>
      <w:r>
        <w:rPr>
          <w:rFonts w:eastAsia="Calibri"/>
          <w:sz w:val="24"/>
          <w:szCs w:val="24"/>
          <w:lang w:eastAsia="en-US"/>
        </w:rPr>
        <w:t xml:space="preserve">.А</w:t>
      </w:r>
      <w:r>
        <w:rPr>
          <w:rFonts w:eastAsia="Calibri"/>
          <w:sz w:val="24"/>
          <w:szCs w:val="24"/>
          <w:lang w:eastAsia="en-US"/>
        </w:rPr>
        <w:t xml:space="preserve">враамова Г.Н.» (Лущик О.А.), «Молодежненская школа № 2» (Левицкая И.С.), </w:t>
      </w:r>
      <w:r>
        <w:rPr>
          <w:sz w:val="24"/>
          <w:szCs w:val="24"/>
        </w:rPr>
        <w:t xml:space="preserve">«Перевальненская школа им.</w:t>
      </w:r>
      <w:r>
        <w:rPr>
          <w:rFonts w:eastAsia="Calibri"/>
          <w:sz w:val="24"/>
          <w:szCs w:val="24"/>
          <w:lang w:eastAsia="en-US"/>
        </w:rPr>
        <w:t xml:space="preserve"> Ф.И. Федоренко» (Борисенко Т.А.)</w:t>
      </w:r>
      <w:r>
        <w:rPr>
          <w:rFonts w:eastAsia="Calibri"/>
          <w:sz w:val="24"/>
          <w:szCs w:val="24"/>
          <w:lang w:eastAsia="en-US"/>
        </w:rPr>
        <w:t xml:space="preserve">; </w:t>
      </w:r>
      <w:r/>
    </w:p>
    <w:p>
      <w:pPr>
        <w:pStyle w:val="915"/>
        <w:ind w:left="0" w:right="0" w:firstLine="708"/>
        <w:jc w:val="both"/>
        <w:tabs>
          <w:tab w:val="left" w:pos="0" w:leader="none"/>
        </w:tabs>
      </w:pPr>
      <w:r>
        <w:rPr>
          <w:rFonts w:eastAsia="Calibri"/>
          <w:sz w:val="24"/>
          <w:szCs w:val="24"/>
          <w:lang w:eastAsia="en-US"/>
        </w:rPr>
        <w:t xml:space="preserve"> 5.1.объявить благодарность учителям, подготовившим победителей и призеров школьного этапа всероссийской олимпиады школьников по Мировой художественной культуре;</w:t>
      </w:r>
      <w:r/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5.2. продолжить подготовку </w:t>
      </w:r>
      <w:r>
        <w:rPr>
          <w:rFonts w:eastAsia="Calibri"/>
          <w:sz w:val="24"/>
          <w:szCs w:val="24"/>
          <w:lang w:eastAsia="en-US"/>
        </w:rPr>
        <w:t xml:space="preserve">обучающихся</w:t>
      </w:r>
      <w:r>
        <w:rPr>
          <w:rFonts w:eastAsia="Calibri"/>
          <w:sz w:val="24"/>
          <w:szCs w:val="24"/>
          <w:lang w:eastAsia="en-US"/>
        </w:rPr>
        <w:t xml:space="preserve"> к муниципальному этапу олимпиады.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Направить  на муниципальный этап олимпиады по МХК </w:t>
      </w:r>
      <w:r>
        <w:rPr>
          <w:rFonts w:eastAsia="Calibri"/>
          <w:sz w:val="24"/>
          <w:szCs w:val="24"/>
          <w:lang w:eastAsia="en-US"/>
        </w:rPr>
        <w:t xml:space="preserve">следующих</w:t>
      </w:r>
      <w:r>
        <w:rPr>
          <w:rFonts w:eastAsia="Calibri"/>
          <w:sz w:val="24"/>
          <w:szCs w:val="24"/>
          <w:lang w:eastAsia="en-US"/>
        </w:rPr>
        <w:t xml:space="preserve"> учащихся: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Мацокину Марию, учащуюся 9 класса  МБОУ «Гвардейская школа-гимназия №2»;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Нихолах Роман</w:t>
      </w:r>
      <w:r>
        <w:rPr>
          <w:rFonts w:eastAsia="Calibri"/>
          <w:sz w:val="24"/>
          <w:szCs w:val="24"/>
          <w:lang w:eastAsia="en-US"/>
        </w:rPr>
        <w:t xml:space="preserve">а, учащегося 9 класса  МБОУ «Добровская школа-гимназия им. Я.М. Слонимского»;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Джайпарову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Севилю, учащуюся 10 класса  МБОУ «Добровская школа-гимназия им. Я.М. Слонимского»;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Умерову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Самиру, </w:t>
      </w:r>
      <w:r>
        <w:rPr>
          <w:rFonts w:eastAsia="Calibri"/>
          <w:sz w:val="24"/>
          <w:szCs w:val="24"/>
          <w:lang w:eastAsia="en-US"/>
        </w:rPr>
        <w:t xml:space="preserve"> учащуюся 10 класса  МБОУ «Добровская школа-гимназия им. Я.М. Слонимского»;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Кирову Владу, учащуюся 11 класса МБОУ  «Молодежненская школа №2»;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0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Ковалеву Елизавету, учащуюся 11 класса МБОУ  «Молодежненская школа №2»;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</w:pPr>
      <w:r>
        <w:rPr>
          <w:rFonts w:eastAsia="Calibri"/>
          <w:sz w:val="24"/>
          <w:szCs w:val="24"/>
          <w:lang w:eastAsia="en-US"/>
        </w:rPr>
        <w:t xml:space="preserve">7. Ответственность за исполнение данного приказа возложить на методиста МБОУ ДО «ЦДЮТ» Российцеву Н.М.</w:t>
      </w:r>
      <w:r/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8. Контроль выполнения настоящего приказа возложить на директора МБОУ ДО «ЦДЮТ» Т.Н. Кирияк.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</w:r>
      <w:r>
        <w:rPr>
          <w:rFonts w:eastAsia="Times New Roman"/>
          <w:sz w:val="24"/>
          <w:szCs w:val="24"/>
          <w:lang w:val="uk-UA" w:eastAsia="uk-UA"/>
        </w:rPr>
      </w:r>
      <w:r>
        <w:rPr>
          <w:rFonts w:eastAsia="Times New Roman"/>
          <w:sz w:val="24"/>
          <w:szCs w:val="24"/>
          <w:lang w:val="uk-UA" w:eastAsia="uk-UA"/>
        </w:rPr>
      </w:r>
    </w:p>
    <w:p>
      <w:pPr>
        <w:pStyle w:val="915"/>
        <w:ind w:left="0" w:right="0" w:firstLine="708"/>
        <w:jc w:val="both"/>
        <w:tabs>
          <w:tab w:val="left" w:pos="0" w:leader="none"/>
        </w:tabs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</w:r>
      <w:r>
        <w:rPr>
          <w:rFonts w:eastAsia="Times New Roman"/>
          <w:sz w:val="24"/>
          <w:szCs w:val="24"/>
          <w:lang w:val="uk-UA" w:eastAsia="uk-UA"/>
        </w:rPr>
      </w:r>
      <w:r>
        <w:rPr>
          <w:rFonts w:eastAsia="Times New Roman"/>
          <w:sz w:val="24"/>
          <w:szCs w:val="24"/>
          <w:lang w:val="uk-UA" w:eastAsia="uk-UA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  С.В. Дмитрова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Российцева Надежда Михайловна</w:t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+79787325667</w:t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ind w:firstLine="7371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ind w:firstLine="7371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ind w:firstLine="7371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ind w:firstLine="7371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  <w:r>
        <w:rPr>
          <w:rFonts w:ascii="Times New Roman" w:hAnsi="Times New Roman"/>
          <w:sz w:val="18"/>
          <w:szCs w:val="20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jc w:val="right"/>
        <w:spacing w:after="0" w:line="240" w:lineRule="auto"/>
        <w:tabs>
          <w:tab w:val="left" w:pos="426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jc w:val="right"/>
        <w:spacing w:after="0" w:line="240" w:lineRule="auto"/>
        <w:tabs>
          <w:tab w:val="left" w:pos="426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 приказом от  20.10.2025 № 1144 </w:t>
      </w:r>
      <w:r>
        <w:rPr>
          <w:rFonts w:ascii="Times New Roman" w:hAnsi="Times New Roman"/>
          <w:sz w:val="24"/>
          <w:szCs w:val="24"/>
          <w:lang w:eastAsia="en-US"/>
        </w:rPr>
        <w:t xml:space="preserve">ознакомлены</w:t>
      </w:r>
      <w:r>
        <w:rPr>
          <w:rFonts w:ascii="Times New Roman" w:hAnsi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595"/>
        <w:gridCol w:w="1927"/>
      </w:tblGrid>
      <w:tr>
        <w:tblPrEx/>
        <w:trPr>
          <w:jc w:val="center"/>
          <w:trHeight w:val="462"/>
        </w:trPr>
        <w:tc>
          <w:tcPr>
            <w:tcW w:w="3686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     ФИО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595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Подпись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927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     Дата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62"/>
        </w:trPr>
        <w:tc>
          <w:tcPr>
            <w:tcW w:w="3686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    Кирияк Т.Н.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595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927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62"/>
        </w:trPr>
        <w:tc>
          <w:tcPr>
            <w:tcW w:w="3686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Российцева Н.М.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595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927" w:type="dxa"/>
            <w:textDirection w:val="lrTb"/>
            <w:noWrap/>
          </w:tcPr>
          <w:p>
            <w:pPr>
              <w:ind w:firstLine="7371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ind w:firstLine="737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37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371"/>
        <w:jc w:val="both"/>
        <w:spacing w:after="0" w:line="240" w:lineRule="auto"/>
      </w:pPr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1001" w:leader="none"/>
        </w:tabs>
      </w:pPr>
      <w:r>
        <w:tab/>
      </w:r>
      <w:r/>
    </w:p>
    <w:p>
      <w:pPr>
        <w:tabs>
          <w:tab w:val="left" w:pos="1001" w:leader="none"/>
        </w:tabs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680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link w:val="733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link w:val="734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link w:val="73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link w:val="752"/>
    <w:uiPriority w:val="10"/>
    <w:rPr>
      <w:sz w:val="48"/>
      <w:szCs w:val="48"/>
    </w:rPr>
  </w:style>
  <w:style w:type="character" w:styleId="728" w:customStyle="1">
    <w:name w:val="Subtitle Char"/>
    <w:basedOn w:val="715"/>
    <w:link w:val="754"/>
    <w:uiPriority w:val="11"/>
    <w:rPr>
      <w:sz w:val="24"/>
      <w:szCs w:val="24"/>
    </w:rPr>
  </w:style>
  <w:style w:type="character" w:styleId="729" w:customStyle="1">
    <w:name w:val="Quote Char"/>
    <w:link w:val="756"/>
    <w:uiPriority w:val="29"/>
    <w:rPr>
      <w:i/>
    </w:rPr>
  </w:style>
  <w:style w:type="character" w:styleId="730" w:customStyle="1">
    <w:name w:val="Intense Quote Char"/>
    <w:link w:val="758"/>
    <w:uiPriority w:val="30"/>
    <w:rPr>
      <w:i/>
    </w:rPr>
  </w:style>
  <w:style w:type="character" w:styleId="731" w:customStyle="1">
    <w:name w:val="Footnote Text Char"/>
    <w:link w:val="891"/>
    <w:uiPriority w:val="99"/>
    <w:rPr>
      <w:sz w:val="18"/>
    </w:rPr>
  </w:style>
  <w:style w:type="character" w:styleId="732" w:customStyle="1">
    <w:name w:val="Endnote Text Char"/>
    <w:link w:val="894"/>
    <w:uiPriority w:val="99"/>
    <w:rPr>
      <w:sz w:val="20"/>
    </w:rPr>
  </w:style>
  <w:style w:type="paragraph" w:styleId="733" w:customStyle="1">
    <w:name w:val="Heading 1"/>
    <w:basedOn w:val="714"/>
    <w:next w:val="714"/>
    <w:link w:val="74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4" w:customStyle="1">
    <w:name w:val="Heading 2"/>
    <w:basedOn w:val="714"/>
    <w:next w:val="714"/>
    <w:link w:val="74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5" w:customStyle="1">
    <w:name w:val="Heading 3"/>
    <w:basedOn w:val="714"/>
    <w:next w:val="714"/>
    <w:link w:val="74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6" w:customStyle="1">
    <w:name w:val="Heading 4"/>
    <w:basedOn w:val="714"/>
    <w:next w:val="714"/>
    <w:link w:val="74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 w:customStyle="1">
    <w:name w:val="Heading 5"/>
    <w:basedOn w:val="714"/>
    <w:next w:val="714"/>
    <w:link w:val="74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 w:customStyle="1">
    <w:name w:val="Heading 6"/>
    <w:basedOn w:val="714"/>
    <w:next w:val="714"/>
    <w:link w:val="74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9" w:customStyle="1">
    <w:name w:val="Heading 7"/>
    <w:basedOn w:val="714"/>
    <w:next w:val="714"/>
    <w:link w:val="74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0" w:customStyle="1">
    <w:name w:val="Heading 8"/>
    <w:basedOn w:val="714"/>
    <w:next w:val="714"/>
    <w:link w:val="74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1" w:customStyle="1">
    <w:name w:val="Heading 9"/>
    <w:basedOn w:val="714"/>
    <w:next w:val="714"/>
    <w:link w:val="75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Заголовок 1 Знак"/>
    <w:basedOn w:val="715"/>
    <w:link w:val="733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15"/>
    <w:link w:val="734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15"/>
    <w:link w:val="735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15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15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15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15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15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15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14"/>
    <w:uiPriority w:val="34"/>
    <w:qFormat/>
    <w:pPr>
      <w:contextualSpacing/>
      <w:ind w:left="720"/>
    </w:pPr>
  </w:style>
  <w:style w:type="paragraph" w:styleId="752">
    <w:name w:val="Title"/>
    <w:basedOn w:val="714"/>
    <w:next w:val="714"/>
    <w:link w:val="753"/>
    <w:uiPriority w:val="10"/>
    <w:qFormat/>
    <w:pPr>
      <w:contextualSpacing/>
      <w:spacing w:before="300"/>
    </w:pPr>
    <w:rPr>
      <w:sz w:val="48"/>
      <w:szCs w:val="48"/>
    </w:rPr>
  </w:style>
  <w:style w:type="character" w:styleId="753" w:customStyle="1">
    <w:name w:val="Название Знак"/>
    <w:basedOn w:val="715"/>
    <w:link w:val="752"/>
    <w:uiPriority w:val="10"/>
    <w:rPr>
      <w:sz w:val="48"/>
      <w:szCs w:val="48"/>
    </w:rPr>
  </w:style>
  <w:style w:type="paragraph" w:styleId="754">
    <w:name w:val="Subtitle"/>
    <w:basedOn w:val="714"/>
    <w:next w:val="714"/>
    <w:link w:val="755"/>
    <w:uiPriority w:val="11"/>
    <w:qFormat/>
    <w:pPr>
      <w:spacing w:before="200"/>
    </w:pPr>
    <w:rPr>
      <w:sz w:val="24"/>
      <w:szCs w:val="24"/>
    </w:rPr>
  </w:style>
  <w:style w:type="character" w:styleId="755" w:customStyle="1">
    <w:name w:val="Подзаголовок Знак"/>
    <w:basedOn w:val="715"/>
    <w:link w:val="754"/>
    <w:uiPriority w:val="11"/>
    <w:rPr>
      <w:sz w:val="24"/>
      <w:szCs w:val="24"/>
    </w:rPr>
  </w:style>
  <w:style w:type="paragraph" w:styleId="756">
    <w:name w:val="Quote"/>
    <w:basedOn w:val="714"/>
    <w:next w:val="714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14"/>
    <w:next w:val="714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character" w:styleId="760" w:customStyle="1">
    <w:name w:val="Header Char"/>
    <w:basedOn w:val="715"/>
    <w:uiPriority w:val="99"/>
  </w:style>
  <w:style w:type="character" w:styleId="761" w:customStyle="1">
    <w:name w:val="Footer Char"/>
    <w:basedOn w:val="715"/>
    <w:uiPriority w:val="99"/>
  </w:style>
  <w:style w:type="paragraph" w:styleId="762" w:customStyle="1">
    <w:name w:val="Caption"/>
    <w:basedOn w:val="714"/>
    <w:next w:val="71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uiPriority w:val="99"/>
  </w:style>
  <w:style w:type="table" w:styleId="764">
    <w:name w:val="Table Grid"/>
    <w:basedOn w:val="7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714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15"/>
    <w:uiPriority w:val="99"/>
    <w:unhideWhenUsed/>
    <w:rPr>
      <w:vertAlign w:val="superscript"/>
    </w:rPr>
  </w:style>
  <w:style w:type="paragraph" w:styleId="894">
    <w:name w:val="endnote text"/>
    <w:basedOn w:val="714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15"/>
    <w:uiPriority w:val="99"/>
    <w:semiHidden/>
    <w:unhideWhenUsed/>
    <w:rPr>
      <w:vertAlign w:val="superscript"/>
    </w:rPr>
  </w:style>
  <w:style w:type="paragraph" w:styleId="897">
    <w:name w:val="toc 1"/>
    <w:basedOn w:val="714"/>
    <w:next w:val="714"/>
    <w:uiPriority w:val="39"/>
    <w:unhideWhenUsed/>
    <w:pPr>
      <w:spacing w:after="57"/>
    </w:pPr>
  </w:style>
  <w:style w:type="paragraph" w:styleId="898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9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0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1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2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3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4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5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4"/>
    <w:next w:val="714"/>
    <w:uiPriority w:val="99"/>
    <w:unhideWhenUsed/>
    <w:pPr>
      <w:spacing w:after="0"/>
    </w:pPr>
  </w:style>
  <w:style w:type="paragraph" w:styleId="908">
    <w:name w:val="Balloon Text"/>
    <w:basedOn w:val="714"/>
    <w:link w:val="90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9" w:customStyle="1">
    <w:name w:val="Текст выноски Знак"/>
    <w:basedOn w:val="715"/>
    <w:link w:val="908"/>
    <w:uiPriority w:val="99"/>
    <w:semiHidden/>
    <w:rPr>
      <w:rFonts w:ascii="Tahoma" w:hAnsi="Tahoma" w:cs="Tahoma"/>
      <w:sz w:val="16"/>
      <w:szCs w:val="16"/>
    </w:rPr>
  </w:style>
  <w:style w:type="paragraph" w:styleId="910" w:customStyle="1">
    <w:name w:val="Header"/>
    <w:basedOn w:val="714"/>
    <w:link w:val="91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Верхний колонтитул Знак"/>
    <w:basedOn w:val="715"/>
    <w:link w:val="910"/>
    <w:uiPriority w:val="99"/>
    <w:semiHidden/>
  </w:style>
  <w:style w:type="paragraph" w:styleId="912" w:customStyle="1">
    <w:name w:val="Footer"/>
    <w:basedOn w:val="714"/>
    <w:link w:val="91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Нижний колонтитул Знак"/>
    <w:basedOn w:val="715"/>
    <w:link w:val="912"/>
    <w:uiPriority w:val="99"/>
    <w:semiHidden/>
  </w:style>
  <w:style w:type="character" w:styleId="914" w:customStyle="1">
    <w:name w:val="Без интервала Знак"/>
    <w:link w:val="915"/>
    <w:uiPriority w:val="1"/>
    <w:rPr>
      <w:rFonts w:ascii="Times New Roman" w:hAnsi="Times New Roman" w:cs="Times New Roman"/>
      <w:color w:val="00000a"/>
    </w:rPr>
  </w:style>
  <w:style w:type="paragraph" w:styleId="915">
    <w:name w:val="No Spacing"/>
    <w:link w:val="914"/>
    <w:uiPriority w:val="1"/>
    <w:qFormat/>
    <w:pPr>
      <w:spacing w:after="0" w:line="240" w:lineRule="auto"/>
    </w:pPr>
    <w:rPr>
      <w:rFonts w:ascii="Times New Roman" w:hAnsi="Times New Roman" w:cs="Times New Roman"/>
      <w:color w:val="00000a"/>
    </w:rPr>
  </w:style>
  <w:style w:type="table" w:styleId="916" w:customStyle="1">
    <w:name w:val="StGen0"/>
    <w:basedOn w:val="716"/>
    <w:pPr>
      <w:spacing w:after="0" w:line="240" w:lineRule="auto"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Ind w:w="0" w:type="dxa"/>
      <w:tblCellMar>
        <w:left w:w="115" w:type="dxa"/>
        <w:top w:w="0" w:type="dxa"/>
        <w:right w:w="115" w:type="dxa"/>
        <w:bottom w:w="0" w:type="dxa"/>
      </w:tblCellMar>
    </w:tblPr>
  </w:style>
  <w:style w:type="table" w:styleId="917" w:customStyle="1">
    <w:name w:val="StGen1"/>
    <w:basedOn w:val="716"/>
    <w:pPr>
      <w:spacing w:after="0" w:line="240" w:lineRule="auto"/>
    </w:pPr>
    <w:rPr>
      <w:rFonts w:ascii="Calibri" w:hAnsi="Calibri" w:eastAsia="Calibri" w:cs="Calibri"/>
      <w:sz w:val="20"/>
      <w:szCs w:val="20"/>
    </w:rPr>
    <w:tblPr>
      <w:tblStyleRowBandSize w:val="1"/>
      <w:tblStyleColBandSize w:val="1"/>
      <w:tblInd w:w="0" w:type="dxa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jpg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213C-A303-46DC-8736-036E5081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revision>17</cp:revision>
  <dcterms:created xsi:type="dcterms:W3CDTF">2025-10-20T09:14:00Z</dcterms:created>
  <dcterms:modified xsi:type="dcterms:W3CDTF">2025-12-01T08:39:58Z</dcterms:modified>
</cp:coreProperties>
</file>