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DD" w:rsidRPr="003423B2" w:rsidRDefault="00B058DD" w:rsidP="00B058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423B2">
        <w:rPr>
          <w:rFonts w:ascii="Times New Roman" w:eastAsia="Calibri" w:hAnsi="Times New Roman" w:cs="Times New Roman"/>
          <w:b/>
          <w:lang w:val="uk-UA"/>
        </w:rPr>
        <w:t>МУНИЦИПАЛЬНОЕ БЮДЖЕТНОЕ ДОШКОЛЬНОЕ  ОБРАЗОВАТЕЛЬНОЕ УЧРЕЖДЕНИЕ «ДЕТСКИЙ САД  «ЗВЕЗДОЧКА» П.ШКОЛЬНОЕ»</w:t>
      </w:r>
    </w:p>
    <w:p w:rsidR="00B058DD" w:rsidRPr="003423B2" w:rsidRDefault="00B058DD" w:rsidP="00B058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3423B2">
        <w:rPr>
          <w:rFonts w:ascii="Times New Roman" w:eastAsia="Calibri" w:hAnsi="Times New Roman" w:cs="Times New Roman"/>
          <w:b/>
          <w:lang w:val="uk-UA"/>
        </w:rPr>
        <w:t>СИМФЕРОПОЛЬСКОГО РАЙОНА РЕСПУБЛИКИ КРЫМ</w:t>
      </w:r>
    </w:p>
    <w:p w:rsidR="00B058DD" w:rsidRPr="003423B2" w:rsidRDefault="00B058DD" w:rsidP="00B058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proofErr w:type="spellStart"/>
      <w:r w:rsidRPr="003423B2">
        <w:rPr>
          <w:rFonts w:ascii="Times New Roman" w:eastAsia="Calibri" w:hAnsi="Times New Roman" w:cs="Times New Roman"/>
          <w:b/>
          <w:lang w:val="uk-UA"/>
        </w:rPr>
        <w:t>Ул</w:t>
      </w:r>
      <w:proofErr w:type="spellEnd"/>
      <w:r w:rsidRPr="003423B2">
        <w:rPr>
          <w:rFonts w:ascii="Times New Roman" w:eastAsia="Calibri" w:hAnsi="Times New Roman" w:cs="Times New Roman"/>
          <w:b/>
          <w:lang w:val="uk-UA"/>
        </w:rPr>
        <w:t xml:space="preserve">. Мира №31  п. </w:t>
      </w:r>
      <w:proofErr w:type="spellStart"/>
      <w:r w:rsidRPr="003423B2">
        <w:rPr>
          <w:rFonts w:ascii="Times New Roman" w:eastAsia="Calibri" w:hAnsi="Times New Roman" w:cs="Times New Roman"/>
          <w:b/>
          <w:lang w:val="uk-UA"/>
        </w:rPr>
        <w:t>Школьное</w:t>
      </w:r>
      <w:proofErr w:type="spellEnd"/>
      <w:r w:rsidRPr="003423B2">
        <w:rPr>
          <w:rFonts w:ascii="Times New Roman" w:eastAsia="Calibri" w:hAnsi="Times New Roman" w:cs="Times New Roman"/>
          <w:b/>
          <w:lang w:val="uk-UA"/>
        </w:rPr>
        <w:t xml:space="preserve">  </w:t>
      </w:r>
      <w:proofErr w:type="spellStart"/>
      <w:r w:rsidRPr="003423B2">
        <w:rPr>
          <w:rFonts w:ascii="Times New Roman" w:eastAsia="Calibri" w:hAnsi="Times New Roman" w:cs="Times New Roman"/>
          <w:b/>
          <w:lang w:val="uk-UA"/>
        </w:rPr>
        <w:t>Симферопольского</w:t>
      </w:r>
      <w:proofErr w:type="spellEnd"/>
      <w:r w:rsidRPr="003423B2">
        <w:rPr>
          <w:rFonts w:ascii="Times New Roman" w:eastAsia="Calibri" w:hAnsi="Times New Roman" w:cs="Times New Roman"/>
          <w:b/>
          <w:lang w:val="uk-UA"/>
        </w:rPr>
        <w:t xml:space="preserve"> </w:t>
      </w:r>
      <w:proofErr w:type="spellStart"/>
      <w:r w:rsidRPr="003423B2">
        <w:rPr>
          <w:rFonts w:ascii="Times New Roman" w:eastAsia="Calibri" w:hAnsi="Times New Roman" w:cs="Times New Roman"/>
          <w:b/>
          <w:lang w:val="uk-UA"/>
        </w:rPr>
        <w:t>района</w:t>
      </w:r>
      <w:proofErr w:type="spellEnd"/>
      <w:r w:rsidRPr="003423B2">
        <w:rPr>
          <w:rFonts w:ascii="Times New Roman" w:eastAsia="Calibri" w:hAnsi="Times New Roman" w:cs="Times New Roman"/>
          <w:b/>
          <w:lang w:val="uk-UA"/>
        </w:rPr>
        <w:t xml:space="preserve">  </w:t>
      </w:r>
      <w:proofErr w:type="spellStart"/>
      <w:r w:rsidRPr="003423B2">
        <w:rPr>
          <w:rFonts w:ascii="Times New Roman" w:eastAsia="Calibri" w:hAnsi="Times New Roman" w:cs="Times New Roman"/>
          <w:b/>
          <w:lang w:val="uk-UA"/>
        </w:rPr>
        <w:t>Республики</w:t>
      </w:r>
      <w:proofErr w:type="spellEnd"/>
      <w:r w:rsidRPr="003423B2">
        <w:rPr>
          <w:rFonts w:ascii="Times New Roman" w:eastAsia="Calibri" w:hAnsi="Times New Roman" w:cs="Times New Roman"/>
          <w:b/>
          <w:lang w:val="uk-UA"/>
        </w:rPr>
        <w:t xml:space="preserve"> </w:t>
      </w:r>
      <w:proofErr w:type="spellStart"/>
      <w:r w:rsidRPr="003423B2">
        <w:rPr>
          <w:rFonts w:ascii="Times New Roman" w:eastAsia="Calibri" w:hAnsi="Times New Roman" w:cs="Times New Roman"/>
          <w:b/>
          <w:lang w:val="uk-UA"/>
        </w:rPr>
        <w:t>Кр</w:t>
      </w:r>
      <w:proofErr w:type="spellEnd"/>
      <w:r w:rsidRPr="003423B2">
        <w:rPr>
          <w:rFonts w:ascii="Times New Roman" w:eastAsia="Calibri" w:hAnsi="Times New Roman" w:cs="Times New Roman"/>
          <w:b/>
        </w:rPr>
        <w:t>ы</w:t>
      </w:r>
      <w:r w:rsidRPr="003423B2">
        <w:rPr>
          <w:rFonts w:ascii="Times New Roman" w:eastAsia="Calibri" w:hAnsi="Times New Roman" w:cs="Times New Roman"/>
          <w:b/>
          <w:lang w:val="uk-UA"/>
        </w:rPr>
        <w:t>м  297541</w:t>
      </w:r>
    </w:p>
    <w:p w:rsidR="00B058DD" w:rsidRPr="003423B2" w:rsidRDefault="00B058DD" w:rsidP="00B058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3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ИНН: </w:t>
      </w:r>
      <w:r w:rsidRPr="003423B2">
        <w:rPr>
          <w:rFonts w:ascii="Times New Roman" w:eastAsia="Calibri" w:hAnsi="Times New Roman" w:cs="Times New Roman"/>
          <w:b/>
          <w:sz w:val="24"/>
          <w:szCs w:val="24"/>
        </w:rPr>
        <w:t>9109010268; КПП: 910901001; ОГРН: 1159102029074</w:t>
      </w:r>
    </w:p>
    <w:p w:rsidR="00B058DD" w:rsidRDefault="00B058DD" w:rsidP="00B058DD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proofErr w:type="spellStart"/>
      <w:r w:rsidRPr="003423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Тел</w:t>
      </w:r>
      <w:proofErr w:type="spellEnd"/>
      <w:r w:rsidRPr="003423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: 552-159, е-</w:t>
      </w:r>
      <w:r w:rsidRPr="003423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3423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423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: </w:t>
      </w:r>
      <w:hyperlink r:id="rId6" w:history="1">
        <w:r w:rsidRPr="003423B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sadik_zvezdochka-schkolnoe@crimeaedu.ru</w:t>
        </w:r>
      </w:hyperlink>
    </w:p>
    <w:p w:rsidR="00B058DD" w:rsidRDefault="00B058DD" w:rsidP="00B058DD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</w:p>
    <w:p w:rsidR="00B058DD" w:rsidRDefault="00B058DD" w:rsidP="00B058DD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</w:p>
    <w:p w:rsidR="00EE6E03" w:rsidRDefault="00EE6E03" w:rsidP="00081897">
      <w:pP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</w:p>
    <w:p w:rsidR="00EE6E03" w:rsidRPr="00EE6E03" w:rsidRDefault="00EE6E03" w:rsidP="00B058DD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E6E03"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«НАГЛЯДНОЕ МОДЕЛИРОВАНИЕ – </w:t>
      </w:r>
    </w:p>
    <w:p w:rsidR="00EE6E03" w:rsidRPr="00EE6E03" w:rsidRDefault="00EE6E03" w:rsidP="00B058DD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E6E03"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ЭФФЕКТИВНЫЙ МЕТОД</w:t>
      </w:r>
      <w:r w:rsidRPr="00EE6E03">
        <w:rPr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EE6E03"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СОСТАВЛЕНИЯ </w:t>
      </w:r>
    </w:p>
    <w:p w:rsidR="00B058DD" w:rsidRDefault="00EE6E03" w:rsidP="00B058DD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E6E03"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ОПИСАТЕЛЬНЫХ РАССКАЗОВ»</w:t>
      </w:r>
    </w:p>
    <w:p w:rsidR="00081897" w:rsidRPr="00EE6E03" w:rsidRDefault="00081897" w:rsidP="00B058DD">
      <w:pPr>
        <w:jc w:val="center"/>
        <w:rPr>
          <w:rFonts w:ascii="Times New Roman" w:eastAsia="Calibri" w:hAnsi="Times New Roman" w:cs="Times New Roman"/>
          <w:b/>
          <w:color w:val="002060"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058DD" w:rsidRDefault="00B058DD" w:rsidP="00B058DD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</w:p>
    <w:p w:rsidR="00081897" w:rsidRDefault="00081897" w:rsidP="00081897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50681F60" wp14:editId="45889897">
            <wp:extent cx="3952875" cy="2969812"/>
            <wp:effectExtent l="0" t="0" r="0" b="2540"/>
            <wp:docPr id="1" name="Рисунок 1" descr="https://fs.znanio.ru/d5af0e/24/80/75bf34a25c1f46db9204677d55a9784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d5af0e/24/80/75bf34a25c1f46db9204677d55a97849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63" cy="29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DD" w:rsidRPr="00EE6E03" w:rsidRDefault="00EE6E03" w:rsidP="00EE6E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E6E03">
        <w:rPr>
          <w:rFonts w:ascii="Times New Roman" w:eastAsia="Calibri" w:hAnsi="Times New Roman" w:cs="Times New Roman"/>
          <w:b/>
          <w:sz w:val="28"/>
          <w:szCs w:val="28"/>
        </w:rPr>
        <w:t>подготовила</w:t>
      </w:r>
    </w:p>
    <w:p w:rsidR="00B058DD" w:rsidRPr="00EE6E03" w:rsidRDefault="00B058DD" w:rsidP="00B058DD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6E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учитель-логопед/воспитатель</w:t>
      </w:r>
    </w:p>
    <w:p w:rsidR="00B058DD" w:rsidRDefault="00B058DD" w:rsidP="00081897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6E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Дроздова А.С.</w:t>
      </w:r>
    </w:p>
    <w:p w:rsidR="00081897" w:rsidRPr="00081897" w:rsidRDefault="00081897" w:rsidP="00081897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058DD" w:rsidRPr="00081897" w:rsidRDefault="00081897" w:rsidP="00A0240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18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2022/2023 уч. г.</w:t>
      </w:r>
    </w:p>
    <w:p w:rsidR="00081897" w:rsidRPr="00081897" w:rsidRDefault="00081897" w:rsidP="003C4C58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81897">
        <w:rPr>
          <w:rStyle w:val="c1"/>
          <w:b/>
          <w:color w:val="000000"/>
          <w:sz w:val="28"/>
          <w:szCs w:val="28"/>
        </w:rPr>
        <w:lastRenderedPageBreak/>
        <w:t>Государственные образовательные стандарты дошкольного образования открывают перед педагогом широкие возможности выбора форм и методов проведения образовательной деятельности, направленных на целостное, всестороннее развитие ребенка. И в первую очередь, перед педагогом стоит задача сделать процесс увлекательным и интересным для детей. Добиться этого возможно используя различные современные технологии и методики.</w:t>
      </w:r>
      <w:r w:rsidRPr="00081897">
        <w:rPr>
          <w:b/>
          <w:color w:val="000000"/>
          <w:sz w:val="28"/>
          <w:szCs w:val="28"/>
        </w:rPr>
        <w:t xml:space="preserve"> </w:t>
      </w:r>
      <w:r w:rsidRPr="00081897">
        <w:rPr>
          <w:rStyle w:val="c8"/>
          <w:b/>
          <w:color w:val="000000"/>
          <w:sz w:val="28"/>
          <w:szCs w:val="28"/>
        </w:rPr>
        <w:t>Дети дошкольного возраста, как </w:t>
      </w:r>
      <w:r w:rsidRPr="00081897">
        <w:rPr>
          <w:rStyle w:val="c1"/>
          <w:b/>
          <w:color w:val="000000"/>
          <w:sz w:val="28"/>
          <w:szCs w:val="28"/>
        </w:rPr>
        <w:t>правило, отличаются недостаточно сформированным навыком построения связного высказывания.</w:t>
      </w:r>
    </w:p>
    <w:p w:rsidR="00081897" w:rsidRPr="00081897" w:rsidRDefault="00081897" w:rsidP="003C4C58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81897">
        <w:rPr>
          <w:b/>
          <w:sz w:val="28"/>
          <w:szCs w:val="28"/>
          <w:shd w:val="clear" w:color="auto" w:fill="FFFFFF"/>
        </w:rPr>
        <w:t xml:space="preserve">Я, как </w:t>
      </w:r>
      <w:r w:rsidR="00A02402" w:rsidRPr="00081897">
        <w:rPr>
          <w:b/>
          <w:sz w:val="28"/>
          <w:szCs w:val="28"/>
          <w:shd w:val="clear" w:color="auto" w:fill="FFFFFF"/>
        </w:rPr>
        <w:t>учитель-логопед обуча</w:t>
      </w:r>
      <w:r w:rsidRPr="00081897">
        <w:rPr>
          <w:b/>
          <w:sz w:val="28"/>
          <w:szCs w:val="28"/>
          <w:shd w:val="clear" w:color="auto" w:fill="FFFFFF"/>
        </w:rPr>
        <w:t>ю</w:t>
      </w:r>
      <w:r w:rsidR="00A02402" w:rsidRPr="00081897">
        <w:rPr>
          <w:b/>
          <w:sz w:val="28"/>
          <w:szCs w:val="28"/>
          <w:shd w:val="clear" w:color="auto" w:fill="FFFFFF"/>
        </w:rPr>
        <w:t xml:space="preserve"> старших дошкольников с общим недоразвитием речи</w:t>
      </w:r>
      <w:r w:rsidR="0087491A" w:rsidRPr="00081897">
        <w:rPr>
          <w:b/>
          <w:sz w:val="28"/>
          <w:szCs w:val="28"/>
          <w:shd w:val="clear" w:color="auto" w:fill="FFFFFF"/>
        </w:rPr>
        <w:t xml:space="preserve"> составлению описательных рассказов, используя при этом такой эффективный прием, как наглядное моделирование. Опорные  картинки, стилизованные изображения реальных предметов, карточки символы помогают детям логично выстроить повествовательный рассказ, активизируют их мыслительную деятельность. В результате систематической работы маленькие логопаты хорошо усваивают построение грамматических конструкций, понимают значение глаголов, категории существительных и прилагательных, овладевают полноценным лексическим и синтаксическим анализом предложений, составляют развернутые рассказы.</w:t>
      </w:r>
      <w:r w:rsidRPr="00081897">
        <w:rPr>
          <w:color w:val="000000"/>
        </w:rPr>
        <w:t xml:space="preserve"> </w:t>
      </w:r>
      <w:r w:rsidRPr="00081897">
        <w:rPr>
          <w:b/>
          <w:color w:val="000000"/>
          <w:sz w:val="28"/>
          <w:szCs w:val="28"/>
        </w:rPr>
        <w:t>Использование метода </w:t>
      </w:r>
      <w:r w:rsidRPr="00081897">
        <w:rPr>
          <w:b/>
          <w:color w:val="000000"/>
          <w:sz w:val="28"/>
          <w:szCs w:val="28"/>
          <w:u w:val="single"/>
        </w:rPr>
        <w:t>наглядного моделирования</w:t>
      </w:r>
      <w:r w:rsidRPr="00081897">
        <w:rPr>
          <w:b/>
          <w:color w:val="000000"/>
          <w:sz w:val="28"/>
          <w:szCs w:val="28"/>
        </w:rPr>
        <w:t> дает возможность:</w:t>
      </w:r>
    </w:p>
    <w:p w:rsidR="00081897" w:rsidRP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самостоятельного анализа ситуации или объекта;</w:t>
      </w:r>
    </w:p>
    <w:p w:rsidR="00081897" w:rsidRP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развития </w:t>
      </w:r>
      <w:proofErr w:type="spellStart"/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децен</w:t>
      </w:r>
      <w:bookmarkStart w:id="0" w:name="_GoBack"/>
      <w:bookmarkEnd w:id="0"/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трации</w:t>
      </w:r>
      <w:proofErr w:type="spellEnd"/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8189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(умения менять точку отсчета)</w:t>
      </w: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81897" w:rsidRP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развития замыслов-идей будущего продукта.</w:t>
      </w:r>
    </w:p>
    <w:p w:rsidR="00081897" w:rsidRPr="00081897" w:rsidRDefault="00081897" w:rsidP="003C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обучения связной описательной речи моделирование служит средством планирования высказывания.</w:t>
      </w:r>
    </w:p>
    <w:p w:rsidR="00081897" w:rsidRPr="00081897" w:rsidRDefault="00081897" w:rsidP="003C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наглядного моделирования может быть использован в работе над всеми видами связного монологического высказывания:</w:t>
      </w:r>
    </w:p>
    <w:p w:rsidR="00081897" w:rsidRP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пересказ;</w:t>
      </w:r>
    </w:p>
    <w:p w:rsidR="00081897" w:rsidRP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составление рассказов по картине и серии картин;</w:t>
      </w:r>
    </w:p>
    <w:p w:rsidR="00081897" w:rsidRP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описательный рассказ;</w:t>
      </w:r>
    </w:p>
    <w:p w:rsidR="00081897" w:rsidRDefault="00081897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творческий рассказ.</w:t>
      </w:r>
    </w:p>
    <w:p w:rsidR="00540B69" w:rsidRPr="00081897" w:rsidRDefault="00540B69" w:rsidP="003C4C5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B6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Чем раньше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начать </w:t>
      </w:r>
      <w:r w:rsidRPr="00540B6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учить детей рассказывать и пересказывать, используя </w:t>
      </w:r>
      <w:r w:rsidRPr="00540B69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 наглядного моделирования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том числе</w:t>
      </w:r>
      <w:r w:rsidRPr="00540B6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 тем лучше подготовим их к школе, так как </w:t>
      </w:r>
      <w:r w:rsidRPr="00540B69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связная</w:t>
      </w:r>
      <w:r w:rsidRPr="00540B6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речь является важным показателем умственных способностей ребёнка и готовности его к школьному обучению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A02402" w:rsidRDefault="00A02402" w:rsidP="003C4C5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40B69" w:rsidRDefault="00540B69" w:rsidP="007D61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40B69" w:rsidRDefault="00540B69" w:rsidP="007D61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40B69" w:rsidRPr="00081897" w:rsidRDefault="00540B69" w:rsidP="007D61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2402" w:rsidRDefault="0087491A" w:rsidP="00540B69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КОНСПЕКТ НОД ПО РЕЧЕВОМУ РАЗВИТИЮ В ПОДГОТОВИТЕЛЬНОЙ ГРУППЕ «РАССКАЗ ОБ ОСЕНИ»</w:t>
      </w:r>
    </w:p>
    <w:p w:rsidR="00A02402" w:rsidRPr="00461619" w:rsidRDefault="0087491A" w:rsidP="000F43B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161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Цель:</w:t>
      </w:r>
      <w:r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формировать навыки связной речи с опорой на наглядный материал и без него. Закреплять и расширять словарь по теме «Осень». Развивать временную и пространственную ориентировку, слуховое внимание и память, логическое мышление. Воспитывать культуру общения, умение выслушивать рассказы товарищей.</w:t>
      </w:r>
    </w:p>
    <w:p w:rsidR="0087491A" w:rsidRDefault="0087491A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161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Оборудование:</w:t>
      </w:r>
      <w:r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карточки с изображением примет осени. Карточки-символы: существительные (синий квадрат), </w:t>
      </w:r>
      <w:r w:rsidR="00461619"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глагол</w:t>
      </w:r>
      <w:r w:rsidR="00540B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(зеленый прямоугольник), </w:t>
      </w:r>
      <w:r w:rsidR="00461619"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прилагательное</w:t>
      </w:r>
      <w:r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(черный </w:t>
      </w:r>
      <w:r w:rsidR="00461619"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треугольник</w:t>
      </w:r>
      <w:r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="00540B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наречие (красный круг)</w:t>
      </w:r>
      <w:r w:rsidRPr="004616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61619" w:rsidRPr="00461619" w:rsidRDefault="00461619" w:rsidP="00461619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6161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ХОД НОД</w:t>
      </w:r>
    </w:p>
    <w:p w:rsidR="007D6184" w:rsidRPr="001267EF" w:rsidRDefault="007D6184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314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</w:t>
      </w:r>
      <w:r w:rsidR="007314D8" w:rsidRPr="007314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 w:rsidR="007314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Здравствуйте, ребята.</w:t>
      </w:r>
    </w:p>
    <w:p w:rsidR="007D6184" w:rsidRPr="00D451FC" w:rsidRDefault="007D6184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Листья с веток облетают,</w:t>
      </w:r>
    </w:p>
    <w:p w:rsidR="007D6184" w:rsidRPr="00D451FC" w:rsidRDefault="007D6184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Птицы к югу улетают.</w:t>
      </w:r>
    </w:p>
    <w:p w:rsidR="007D6184" w:rsidRPr="00D451FC" w:rsidRDefault="007D6184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«Что за время года?» — спросим.</w:t>
      </w:r>
    </w:p>
    <w:p w:rsidR="007D6184" w:rsidRPr="00D451FC" w:rsidRDefault="00D451FC" w:rsidP="00D451F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Нам ответят: «Это…» (</w:t>
      </w:r>
      <w:r w:rsidR="007D6184" w:rsidRPr="00D451F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Осень)</w:t>
      </w:r>
    </w:p>
    <w:p w:rsidR="007D6184" w:rsidRPr="001267EF" w:rsidRDefault="007D6184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2614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</w:t>
      </w: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 же вам подсказало что ответ Осень? (ответы детей)</w:t>
      </w:r>
    </w:p>
    <w:p w:rsidR="007D6184" w:rsidRDefault="007D6184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Сегодня на занятии, мы </w:t>
      </w:r>
      <w:r w:rsidR="00D451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будем составлять </w:t>
      </w: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рассказ об осени. А помогут нам в этом загадки. Нужно будет </w:t>
      </w:r>
      <w:r w:rsidR="002614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отгадать загадки о приметах </w:t>
      </w: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осени и осенних явлениях.</w:t>
      </w:r>
    </w:p>
    <w:p w:rsidR="00D451FC" w:rsidRPr="00D451FC" w:rsidRDefault="00D451FC" w:rsidP="00D451FC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</w:t>
      </w:r>
      <w:r w:rsidRPr="00D451F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Педагог читает загадки и выкладывает отгадки на </w:t>
      </w:r>
      <w:proofErr w:type="spellStart"/>
      <w:r w:rsidRPr="00D451F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фланелеграф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)</w:t>
      </w:r>
    </w:p>
    <w:p w:rsidR="00D451FC" w:rsidRPr="00D451FC" w:rsidRDefault="00D451FC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2.</w:t>
      </w: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Кто всю ночь по крыше бьёт</w:t>
      </w:r>
    </w:p>
    <w:p w:rsidR="00D451FC" w:rsidRPr="00D451FC" w:rsidRDefault="00D451FC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Да постукивает,</w:t>
      </w:r>
    </w:p>
    <w:p w:rsidR="00D451FC" w:rsidRPr="00D451FC" w:rsidRDefault="00D451FC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И бормочет, и поёт,</w:t>
      </w:r>
    </w:p>
    <w:p w:rsidR="00D451FC" w:rsidRDefault="00D451FC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убаюкивает?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(</w:t>
      </w: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Дождь)</w:t>
      </w:r>
    </w:p>
    <w:p w:rsidR="00D451FC" w:rsidRPr="001267EF" w:rsidRDefault="00D451FC" w:rsidP="00D451F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Следующая загадка:</w:t>
      </w:r>
    </w:p>
    <w:p w:rsidR="00D451FC" w:rsidRPr="00D451FC" w:rsidRDefault="00D451FC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3.</w:t>
      </w: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Седой дедушка у ворот</w:t>
      </w:r>
    </w:p>
    <w:p w:rsidR="00D451FC" w:rsidRDefault="00D451FC" w:rsidP="00D451FC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lastRenderedPageBreak/>
        <w:t xml:space="preserve"> Всем глаза заволок. (</w:t>
      </w: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Туман)</w:t>
      </w:r>
      <w:r w:rsidRPr="00D451FC">
        <w:rPr>
          <w:rFonts w:ascii="Times New Roman" w:hAnsi="Times New Roman" w:cs="Times New Roman"/>
          <w:b/>
          <w:i/>
          <w:color w:val="222222"/>
          <w:sz w:val="28"/>
          <w:szCs w:val="28"/>
        </w:rPr>
        <w:br/>
      </w:r>
      <w:r w:rsidRPr="00D451FC">
        <w:rPr>
          <w:rFonts w:ascii="Times New Roman" w:hAnsi="Times New Roman" w:cs="Times New Roman"/>
          <w:b/>
          <w:color w:val="222222"/>
          <w:sz w:val="28"/>
          <w:szCs w:val="28"/>
        </w:rPr>
        <w:t>В</w:t>
      </w:r>
      <w:r>
        <w:rPr>
          <w:rFonts w:ascii="Times New Roman" w:hAnsi="Times New Roman" w:cs="Times New Roman"/>
          <w:color w:val="222222"/>
          <w:sz w:val="28"/>
          <w:szCs w:val="28"/>
        </w:rPr>
        <w:t>: К</w:t>
      </w:r>
      <w:r w:rsidRPr="001267EF">
        <w:rPr>
          <w:rFonts w:ascii="Times New Roman" w:hAnsi="Times New Roman" w:cs="Times New Roman"/>
          <w:color w:val="222222"/>
          <w:sz w:val="28"/>
          <w:szCs w:val="28"/>
        </w:rPr>
        <w:t xml:space="preserve">ак вы понимаете выражение «глаза заволок»? (ничего не видно). А где можно увидеть туман? </w:t>
      </w:r>
      <w:r w:rsidR="007314D8">
        <w:rPr>
          <w:rFonts w:ascii="Times New Roman" w:hAnsi="Times New Roman" w:cs="Times New Roman"/>
          <w:color w:val="222222"/>
          <w:sz w:val="28"/>
          <w:szCs w:val="28"/>
        </w:rPr>
        <w:t>(В полях, на открытой местности</w:t>
      </w:r>
      <w:r w:rsidRPr="001267EF">
        <w:rPr>
          <w:rFonts w:ascii="Times New Roman" w:hAnsi="Times New Roman" w:cs="Times New Roman"/>
          <w:color w:val="222222"/>
          <w:sz w:val="28"/>
          <w:szCs w:val="28"/>
        </w:rPr>
        <w:t>).</w:t>
      </w:r>
    </w:p>
    <w:p w:rsidR="007314D8" w:rsidRPr="001267EF" w:rsidRDefault="007314D8" w:rsidP="007314D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Четвертая загадка:</w:t>
      </w:r>
    </w:p>
    <w:p w:rsidR="007314D8" w:rsidRPr="007314D8" w:rsidRDefault="007314D8" w:rsidP="007314D8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4. </w:t>
      </w:r>
      <w:r w:rsidR="00EE6E03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И не снег</w:t>
      </w:r>
      <w:r w:rsidRPr="007314D8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, и не лед,</w:t>
      </w:r>
    </w:p>
    <w:p w:rsidR="007314D8" w:rsidRPr="007314D8" w:rsidRDefault="007314D8" w:rsidP="007314D8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7314D8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А в серебро деревья убирает (ответ: иней)</w:t>
      </w:r>
    </w:p>
    <w:p w:rsidR="007314D8" w:rsidRPr="00D451FC" w:rsidRDefault="007314D8" w:rsidP="00D451FC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</w:p>
    <w:p w:rsidR="007314D8" w:rsidRPr="001267EF" w:rsidRDefault="007314D8" w:rsidP="007314D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Пятая загадка. </w:t>
      </w:r>
    </w:p>
    <w:p w:rsidR="007314D8" w:rsidRPr="007314D8" w:rsidRDefault="007314D8" w:rsidP="007314D8">
      <w:pPr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5. </w:t>
      </w:r>
      <w:r w:rsidRPr="007314D8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Избушка новая-для всех столовая,</w:t>
      </w:r>
    </w:p>
    <w:p w:rsidR="007314D8" w:rsidRPr="007314D8" w:rsidRDefault="007314D8" w:rsidP="00731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14D8">
        <w:rPr>
          <w:rFonts w:ascii="Times New Roman" w:hAnsi="Times New Roman" w:cs="Times New Roman"/>
          <w:b/>
          <w:i/>
          <w:sz w:val="28"/>
          <w:szCs w:val="28"/>
        </w:rPr>
        <w:t>Зовет обедать</w:t>
      </w:r>
    </w:p>
    <w:p w:rsidR="007314D8" w:rsidRPr="007314D8" w:rsidRDefault="007314D8" w:rsidP="00731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14D8">
        <w:rPr>
          <w:rFonts w:ascii="Times New Roman" w:hAnsi="Times New Roman" w:cs="Times New Roman"/>
          <w:b/>
          <w:i/>
          <w:sz w:val="28"/>
          <w:szCs w:val="28"/>
        </w:rPr>
        <w:t>Крошек отведать (кормушка)</w:t>
      </w:r>
    </w:p>
    <w:p w:rsidR="007314D8" w:rsidRDefault="007314D8" w:rsidP="007314D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314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Дыхательная гимнастика</w:t>
      </w:r>
    </w:p>
    <w:p w:rsidR="007314D8" w:rsidRDefault="007314D8" w:rsidP="007314D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В: </w:t>
      </w:r>
      <w:r w:rsidR="00EE6E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вас на рук</w:t>
      </w:r>
      <w:r w:rsidR="00EE6E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 осенний листик, сдуйте его.. 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дуваем нежно, медленно, чтобы он летел долго, долго. (выполняем 3-4 раза)</w:t>
      </w:r>
    </w:p>
    <w:p w:rsidR="007314D8" w:rsidRDefault="007314D8" w:rsidP="007314D8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7314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Дидактическая игра «Подбери слово»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D451FC" w:rsidRPr="007314D8" w:rsidRDefault="007314D8" w:rsidP="007314D8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7314D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(педагог выкладывает на </w:t>
      </w:r>
      <w:proofErr w:type="spellStart"/>
      <w:r w:rsidRPr="007314D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фланелеграфе</w:t>
      </w:r>
      <w:proofErr w:type="spellEnd"/>
      <w:r w:rsidRPr="007314D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изображение с осенним пейзажем)</w:t>
      </w:r>
    </w:p>
    <w:p w:rsidR="007314D8" w:rsidRDefault="007314D8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314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6184"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Осень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сделала? (</w:t>
      </w:r>
      <w:r w:rsidR="007D6184"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пришла, явилась, наступила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). </w:t>
      </w:r>
    </w:p>
    <w:p w:rsidR="007314D8" w:rsidRDefault="007314D8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Выберем из названных вами слов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F4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действий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D6184" w:rsidRPr="001267EF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(что делает? что сделает?)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одно, </w:t>
      </w:r>
      <w:proofErr w:type="gramStart"/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например </w:t>
      </w:r>
      <w:r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-</w:t>
      </w:r>
      <w:proofErr w:type="gramEnd"/>
      <w:r w:rsidR="00261401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н</w:t>
      </w:r>
      <w:r w:rsidR="007D6184"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аступила.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Обозначим его </w:t>
      </w:r>
      <w:r w:rsidR="007D6184" w:rsidRPr="001267E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зеленым прямоугольником</w:t>
      </w:r>
      <w:r w:rsidR="007D6184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743A16" w:rsidRDefault="007314D8" w:rsidP="007D6184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</w:t>
      </w:r>
      <w:r w:rsidR="00743A16" w:rsidRP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выклад</w:t>
      </w:r>
      <w:r w:rsid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ы</w:t>
      </w:r>
      <w:r w:rsidR="00743A16" w:rsidRP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вает прямоугольник на </w:t>
      </w:r>
      <w:proofErr w:type="spellStart"/>
      <w:r w:rsidR="00743A16" w:rsidRP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фланелеграфе</w:t>
      </w:r>
      <w:proofErr w:type="spellEnd"/>
      <w:r w:rsidR="00743A16" w:rsidRP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. Аналогично </w:t>
      </w:r>
      <w:r w:rsidR="00743A1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проводится последующая работа)</w:t>
      </w:r>
    </w:p>
    <w:p w:rsidR="00743A16" w:rsidRDefault="00743A16" w:rsidP="00743A1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Дождь что делает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?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(постукивает, бормочет, идет, бьет…).</w:t>
      </w:r>
    </w:p>
    <w:p w:rsidR="00743A16" w:rsidRDefault="00743A16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- Туман что делает</w:t>
      </w:r>
      <w:r w:rsidRPr="001267EF">
        <w:rPr>
          <w:rFonts w:ascii="Times New Roman" w:hAnsi="Times New Roman" w:cs="Times New Roman"/>
          <w:color w:val="222222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>(окутывает, заволакивает, опустился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 xml:space="preserve">).  </w:t>
      </w:r>
    </w:p>
    <w:p w:rsidR="00743A16" w:rsidRPr="00987B1F" w:rsidRDefault="00743A16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Иней что сделал</w:t>
      </w: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деревьями?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(покрыл, разукрасил,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покрыл,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нарядил).</w:t>
      </w:r>
    </w:p>
    <w:p w:rsidR="00743A16" w:rsidRDefault="00743A16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что дети делают осенью для птиц? </w:t>
      </w:r>
      <w:r w:rsidRPr="00261401">
        <w:rPr>
          <w:rFonts w:ascii="Times New Roman" w:hAnsi="Times New Roman" w:cs="Times New Roman"/>
          <w:i/>
          <w:sz w:val="28"/>
          <w:szCs w:val="28"/>
        </w:rPr>
        <w:t>(строят и вывешивают кормушки</w:t>
      </w:r>
      <w:r>
        <w:rPr>
          <w:rFonts w:ascii="Times New Roman" w:hAnsi="Times New Roman" w:cs="Times New Roman"/>
          <w:sz w:val="28"/>
          <w:szCs w:val="28"/>
        </w:rPr>
        <w:t xml:space="preserve">).       </w:t>
      </w:r>
    </w:p>
    <w:p w:rsidR="00743A16" w:rsidRDefault="00743A16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схему и послушайте, какие предложения получились.</w:t>
      </w:r>
    </w:p>
    <w:p w:rsidR="00743A16" w:rsidRDefault="00743A16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1.Наступила осень.</w:t>
      </w:r>
    </w:p>
    <w:p w:rsidR="00743A16" w:rsidRDefault="00743A16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Идет дождь.</w:t>
      </w:r>
    </w:p>
    <w:p w:rsidR="00743A16" w:rsidRDefault="00743A16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3.Опустился туман.</w:t>
      </w:r>
    </w:p>
    <w:p w:rsidR="00743A16" w:rsidRDefault="00743A16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Покрыты инеем.</w:t>
      </w:r>
    </w:p>
    <w:p w:rsidR="00987B1F" w:rsidRDefault="00987B1F" w:rsidP="007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Дети вывешивают кормушки.</w:t>
      </w:r>
    </w:p>
    <w:p w:rsidR="00987B1F" w:rsidRPr="00987B1F" w:rsidRDefault="00987B1F" w:rsidP="007D61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B1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87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B1F" w:rsidRDefault="00987B1F" w:rsidP="000F43B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тобы </w:t>
      </w:r>
      <w:r w:rsidR="000F4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 рассказ получи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лся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полным и красивым, добавим 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предложения 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слова-признаки, которые отвечают на вопросы </w:t>
      </w:r>
      <w:r w:rsidR="002269C2" w:rsidRPr="001267EF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какой, какая, какие?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обозначим их </w:t>
      </w:r>
      <w:r w:rsidR="002269C2" w:rsidRPr="001267E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черным треугольником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(выставляет символы на </w:t>
      </w:r>
      <w:proofErr w:type="spellStart"/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фланелеграфе</w:t>
      </w:r>
      <w:proofErr w:type="spellEnd"/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). </w:t>
      </w:r>
    </w:p>
    <w:p w:rsidR="002269C2" w:rsidRPr="00987B1F" w:rsidRDefault="00987B1F" w:rsidP="007D618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Наступила какая осень? </w:t>
      </w:r>
      <w:r w:rsidR="002269C2"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 xml:space="preserve">(холодная, поздняя, </w:t>
      </w:r>
      <w:r w:rsidR="000F43B5"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ветреная</w:t>
      </w:r>
      <w:r w:rsidR="002269C2"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, дождливая…)</w:t>
      </w:r>
      <w:r w:rsidR="002269C2"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D6184" w:rsidRPr="001267EF" w:rsidRDefault="002269C2" w:rsidP="007D6184">
      <w:pPr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Читаем: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 xml:space="preserve"> .1Наступила поздняя,</w:t>
      </w:r>
      <w:r w:rsidR="000F43B5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холодная осень.</w:t>
      </w:r>
    </w:p>
    <w:p w:rsidR="002269C2" w:rsidRPr="001267EF" w:rsidRDefault="002269C2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Дождь идет какой?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(частый, холодный, моросящий…). </w:t>
      </w:r>
    </w:p>
    <w:p w:rsidR="007D6184" w:rsidRPr="001267EF" w:rsidRDefault="002269C2">
      <w:pPr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Читаем: 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2. 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 xml:space="preserve">Идет частый, </w:t>
      </w:r>
      <w:r w:rsidR="00987B1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мор</w:t>
      </w:r>
      <w:r w:rsidR="000F43B5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осящий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 xml:space="preserve"> дождик.</w:t>
      </w:r>
    </w:p>
    <w:p w:rsidR="007D6184" w:rsidRPr="001267EF" w:rsidRDefault="00A37B07">
      <w:pPr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</w:rPr>
        <w:t>На поля опустился какой туман?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 xml:space="preserve"> (густой, плотный, белый…)</w:t>
      </w:r>
    </w:p>
    <w:p w:rsidR="00A37B07" w:rsidRPr="001267EF" w:rsidRDefault="00A37B07">
      <w:pPr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</w:pPr>
      <w:r w:rsidRPr="001267EF">
        <w:rPr>
          <w:rFonts w:ascii="Times New Roman" w:hAnsi="Times New Roman" w:cs="Times New Roman"/>
          <w:color w:val="222222"/>
          <w:sz w:val="28"/>
          <w:szCs w:val="28"/>
        </w:rPr>
        <w:t>Читаем</w:t>
      </w:r>
      <w:r w:rsidR="001267EF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1267EF">
        <w:rPr>
          <w:rFonts w:ascii="Times New Roman" w:hAnsi="Times New Roman" w:cs="Times New Roman"/>
          <w:color w:val="222222"/>
          <w:sz w:val="28"/>
          <w:szCs w:val="28"/>
        </w:rPr>
        <w:t xml:space="preserve"> что у нас получилось: 3.</w:t>
      </w:r>
      <w:r w:rsidR="00987B1F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>Опустился густой, белый туман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</w:rPr>
        <w:t>.</w:t>
      </w:r>
    </w:p>
    <w:p w:rsidR="001267EF" w:rsidRPr="001267EF" w:rsidRDefault="001267EF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Деревья покрыты каким </w:t>
      </w:r>
      <w:r w:rsidRPr="001267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инеем?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(прозрачным, серебристым, белым….).</w:t>
      </w:r>
    </w:p>
    <w:p w:rsidR="001267EF" w:rsidRPr="001267EF" w:rsidRDefault="001267EF">
      <w:pPr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</w:pPr>
      <w:r w:rsidRPr="001267E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4.</w:t>
      </w:r>
      <w:r w:rsidRPr="001267EF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Деревья покрываются серебристым, прозрачным инеем.</w:t>
      </w:r>
    </w:p>
    <w:p w:rsidR="001267EF" w:rsidRDefault="00126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кормушки вывешивают дети? (</w:t>
      </w:r>
      <w:r w:rsidRPr="00261401">
        <w:rPr>
          <w:rFonts w:ascii="Times New Roman" w:hAnsi="Times New Roman" w:cs="Times New Roman"/>
          <w:i/>
          <w:sz w:val="28"/>
          <w:szCs w:val="28"/>
        </w:rPr>
        <w:t>большие, удобные, деревянные)</w:t>
      </w:r>
    </w:p>
    <w:p w:rsidR="001267EF" w:rsidRPr="00261401" w:rsidRDefault="001267E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1401">
        <w:rPr>
          <w:rFonts w:ascii="Times New Roman" w:hAnsi="Times New Roman" w:cs="Times New Roman"/>
          <w:i/>
          <w:sz w:val="28"/>
          <w:szCs w:val="28"/>
          <w:u w:val="single"/>
        </w:rPr>
        <w:t xml:space="preserve">6. </w:t>
      </w:r>
      <w:r w:rsidR="00261401" w:rsidRPr="00261401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Pr="00261401">
        <w:rPr>
          <w:rFonts w:ascii="Times New Roman" w:hAnsi="Times New Roman" w:cs="Times New Roman"/>
          <w:i/>
          <w:sz w:val="28"/>
          <w:szCs w:val="28"/>
          <w:u w:val="single"/>
        </w:rPr>
        <w:t>ети вывешивают деревянные кормушки</w:t>
      </w:r>
    </w:p>
    <w:sectPr w:rsidR="001267EF" w:rsidRPr="0026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A02C4"/>
    <w:multiLevelType w:val="multilevel"/>
    <w:tmpl w:val="6AC6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260E5"/>
    <w:multiLevelType w:val="multilevel"/>
    <w:tmpl w:val="D494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3E"/>
    <w:rsid w:val="00081897"/>
    <w:rsid w:val="000F43B5"/>
    <w:rsid w:val="001267EF"/>
    <w:rsid w:val="002269C2"/>
    <w:rsid w:val="00261401"/>
    <w:rsid w:val="003C4C58"/>
    <w:rsid w:val="00425E55"/>
    <w:rsid w:val="0042683E"/>
    <w:rsid w:val="00461619"/>
    <w:rsid w:val="00540B69"/>
    <w:rsid w:val="006C1A2F"/>
    <w:rsid w:val="007314D8"/>
    <w:rsid w:val="00743A16"/>
    <w:rsid w:val="007D6184"/>
    <w:rsid w:val="0087491A"/>
    <w:rsid w:val="00987B1F"/>
    <w:rsid w:val="00A02402"/>
    <w:rsid w:val="00A37B07"/>
    <w:rsid w:val="00B058DD"/>
    <w:rsid w:val="00BA641D"/>
    <w:rsid w:val="00CE468A"/>
    <w:rsid w:val="00D451FC"/>
    <w:rsid w:val="00E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39C3A-D545-4BA2-86B1-35BF438B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1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897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8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897"/>
  </w:style>
  <w:style w:type="character" w:customStyle="1" w:styleId="c8">
    <w:name w:val="c8"/>
    <w:basedOn w:val="a0"/>
    <w:rsid w:val="00081897"/>
  </w:style>
  <w:style w:type="character" w:styleId="a6">
    <w:name w:val="Strong"/>
    <w:basedOn w:val="a0"/>
    <w:uiPriority w:val="22"/>
    <w:qFormat/>
    <w:rsid w:val="0054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ik_zvezdochka-schkolnoe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22B2-BDD5-4F17-A58B-D1D685B3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Эмираметова Инна</cp:lastModifiedBy>
  <cp:revision>11</cp:revision>
  <cp:lastPrinted>2022-11-01T05:30:00Z</cp:lastPrinted>
  <dcterms:created xsi:type="dcterms:W3CDTF">2021-11-08T08:12:00Z</dcterms:created>
  <dcterms:modified xsi:type="dcterms:W3CDTF">2022-11-01T05:34:00Z</dcterms:modified>
</cp:coreProperties>
</file>