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 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73272" cy="830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0006985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073271" cy="830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1.99pt;height:65.39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 xml:space="preserve">       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4065587</wp:posOffset>
                </wp:positionH>
                <wp:positionV relativeFrom="paragraph">
                  <wp:posOffset>271566</wp:posOffset>
                </wp:positionV>
                <wp:extent cx="1001395" cy="45021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2637116" name="image1.png"/>
                        <pic:cNvPicPr/>
                        <pic:nvPr/>
                      </pic:nvPicPr>
                      <pic:blipFill>
                        <a:blip r:embed="rId10"/>
                        <a:srcRect l="8455" t="22356" r="6870" b="24370"/>
                        <a:stretch/>
                      </pic:blipFill>
                      <pic:spPr bwMode="auto">
                        <a:xfrm>
                          <a:off x="0" y="0"/>
                          <a:ext cx="1001394" cy="4502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text;margin-left:320.12pt;mso-position-horizontal:absolute;mso-position-vertical-relative:text;margin-top:21.38pt;mso-position-vertical:absolute;width:78.85pt;height:35.45pt;mso-wrap-distance-left:9.05pt;mso-wrap-distance-top:0.00pt;mso-wrap-distance-right:9.05pt;mso-wrap-distance-bottom:0.00pt;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</w:t>
      </w:r>
      <w:bookmarkStart w:id="0" w:name="undefined"/>
      <w:r/>
      <w:bookmarkEnd w:id="0"/>
      <w:r/>
      <w:r/>
    </w:p>
    <w:p>
      <w:pPr>
        <w:ind w:right="403"/>
        <w:jc w:val="center"/>
        <w:spacing w:after="36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новом сезоне конкурса «Большая перемена»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смогут участвовать школьники 1-4 классов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12 апреля стартовал пятый (юбилейный) сезон Всероссийского конкурса «Большая перемена». Впервые принять участие в конкурсе смогут школьники 1-4 классов. Регистрация участников открыта на платформе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(вставить UTM-Метку вашего региона)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до 20 мая 2023 года.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r>
    </w:p>
    <w:p>
      <w:pPr>
        <w:jc w:val="both"/>
        <w:spacing w:after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«Большая перемена» – флагманский проект Движения Первых. Его соорганизатором выступае</w:t>
      </w:r>
      <w:r>
        <w:rPr>
          <w:rFonts w:ascii="Times New Roman" w:hAnsi="Times New Roman" w:cs="Times New Roman"/>
          <w:sz w:val="24"/>
          <w:szCs w:val="24"/>
        </w:rPr>
        <w:t xml:space="preserve">т Федеральное агентство по делам молодёжи (Росмолодёжь). Конкурс входит в линейку президентской платформы «Россия – страна возможностей». «Большая перемена» проводится при поддержке Министерства просвещения РФ и Министерства науки и высшего образования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Всероссийский конкурс «Большая перемена» проводится с 2020 года, и к нему присоединилось уже более 5 миллионов участников: ученики 5-10 классов, студенты колледжей и техникумов, педагоги-наставники и </w:t>
      </w:r>
      <w:r>
        <w:rPr>
          <w:rFonts w:ascii="Times New Roman" w:hAnsi="Times New Roman" w:cs="Times New Roman"/>
          <w:sz w:val="24"/>
          <w:szCs w:val="24"/>
        </w:rPr>
        <w:t xml:space="preserve">старшеклассники </w:t>
      </w:r>
      <w:r>
        <w:rPr>
          <w:rFonts w:ascii="Times New Roman" w:hAnsi="Times New Roman" w:cs="Times New Roman"/>
          <w:sz w:val="24"/>
          <w:szCs w:val="24"/>
        </w:rPr>
        <w:t xml:space="preserve">из зарубежных стран. Победители получают призы на образование и саморазвитие и возможность отправиться в путешествия по России.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этапы пятого сезона «Большой перемены» будут объединены единой темой, посвящённой Году семьи.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227"/>
        <w:rPr>
          <w:rFonts w:ascii="Times New Roman" w:hAnsi="Times New Roman" w:eastAsia="Times New Roman" w:cs="Times New Roman"/>
          <w:sz w:val="24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Впервые в конкурсе в этом году смогут принять участие школьники 1-4 классов. </w:t>
      </w:r>
      <w:r>
        <w:rPr>
          <w:rFonts w:ascii="Times New Roman" w:hAnsi="Times New Roman" w:eastAsia="Times New Roman" w:cs="Times New Roman"/>
          <w:sz w:val="24"/>
          <w:szCs w:val="16"/>
        </w:rPr>
        <w:t xml:space="preserve">Ребята вместе со взрослыми будут выполнять задания дистанционного этапа, направленные на развитие их способностей. Участн</w:t>
      </w:r>
      <w:r>
        <w:rPr>
          <w:rFonts w:ascii="Times New Roman" w:hAnsi="Times New Roman" w:eastAsia="Times New Roman" w:cs="Times New Roman"/>
          <w:sz w:val="24"/>
          <w:szCs w:val="16"/>
        </w:rPr>
        <w:t xml:space="preserve">ики, которые выполнят все испытания, получат дипломы. А лучшие по итогам рейтинговой оценки смогут поехать в Москву на новогодний семейный слёт, посетить парк «Остров Мечты» и отправиться на специальном поезде в Великий Устюг к Деду Морозу.</w:t>
      </w:r>
      <w:r>
        <w:rPr>
          <w:rFonts w:ascii="Times New Roman" w:hAnsi="Times New Roman" w:eastAsia="Times New Roman" w:cs="Times New Roman"/>
          <w:sz w:val="24"/>
          <w:szCs w:val="16"/>
        </w:rPr>
      </w:r>
    </w:p>
    <w:p>
      <w:pPr>
        <w:ind w:right="142"/>
        <w:jc w:val="both"/>
        <w:spacing w:before="240" w:after="227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Организаторы конкурса: Движени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 Первых, Федеральное агентство по делам молодёжи (Росмолодёжь), АНО «Россия – страна возможностей» и АНО «Большая Перемена». Генеральные партнёры проекта – ОАО «Российские железные дороги», Госкорпорация «Росатом», Сбербанк, VK, Госкорпорация «Роскосмос».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r>
    </w:p>
    <w:p>
      <w:pPr>
        <w:ind w:right="825"/>
        <w:jc w:val="both"/>
        <w:spacing w:after="227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u w:val="single"/>
        </w:rPr>
        <w:t xml:space="preserve">КОНТАКТЫ ДЛЯ СМИ:</w:t>
      </w: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825"/>
        <w:jc w:val="both"/>
        <w:spacing w:after="227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Ксения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Парненкова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8 (968) 082-25-22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825"/>
        <w:jc w:val="both"/>
        <w:spacing w:after="227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Джиоева, 8 (928) 858-01-59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 w:default="1">
    <w:name w:val="Normal"/>
    <w:qFormat/>
  </w:style>
  <w:style w:type="paragraph" w:styleId="658">
    <w:name w:val="Heading 1"/>
    <w:basedOn w:val="657"/>
    <w:next w:val="657"/>
    <w:link w:val="68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8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8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9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9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9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9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9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9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72" w:customStyle="1">
    <w:name w:val="Heading 3 Char"/>
    <w:basedOn w:val="667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basedOn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basedOn w:val="667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7"/>
    <w:uiPriority w:val="10"/>
    <w:rPr>
      <w:sz w:val="48"/>
      <w:szCs w:val="48"/>
    </w:rPr>
  </w:style>
  <w:style w:type="character" w:styleId="680" w:customStyle="1">
    <w:name w:val="Subtitle Char"/>
    <w:basedOn w:val="667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7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link w:val="658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link w:val="659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link w:val="660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657"/>
    <w:next w:val="657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Заголовок Знак"/>
    <w:link w:val="696"/>
    <w:uiPriority w:val="10"/>
    <w:rPr>
      <w:sz w:val="48"/>
      <w:szCs w:val="48"/>
    </w:rPr>
  </w:style>
  <w:style w:type="paragraph" w:styleId="698">
    <w:name w:val="Subtitle"/>
    <w:basedOn w:val="657"/>
    <w:next w:val="657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link w:val="698"/>
    <w:uiPriority w:val="11"/>
    <w:rPr>
      <w:sz w:val="24"/>
      <w:szCs w:val="24"/>
    </w:rPr>
  </w:style>
  <w:style w:type="paragraph" w:styleId="700">
    <w:name w:val="Quote"/>
    <w:basedOn w:val="657"/>
    <w:next w:val="657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7"/>
    <w:next w:val="657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7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link w:val="704"/>
    <w:uiPriority w:val="99"/>
  </w:style>
  <w:style w:type="paragraph" w:styleId="706">
    <w:name w:val="Footer"/>
    <w:basedOn w:val="657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uiPriority w:val="99"/>
  </w:style>
  <w:style w:type="paragraph" w:styleId="708">
    <w:name w:val="Caption"/>
    <w:basedOn w:val="657"/>
    <w:next w:val="65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0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4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4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3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7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7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1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1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5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563c1" w:themeColor="hyperlink"/>
      <w:u w:val="single"/>
    </w:rPr>
  </w:style>
  <w:style w:type="paragraph" w:styleId="837">
    <w:name w:val="footnote text"/>
    <w:basedOn w:val="657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657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657"/>
    <w:next w:val="657"/>
    <w:uiPriority w:val="39"/>
    <w:unhideWhenUsed/>
    <w:pPr>
      <w:spacing w:after="57"/>
    </w:pPr>
  </w:style>
  <w:style w:type="paragraph" w:styleId="844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45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46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47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48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49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50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51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57"/>
    <w:next w:val="657"/>
    <w:uiPriority w:val="99"/>
    <w:unhideWhenUsed/>
    <w:pPr>
      <w:spacing w:after="0"/>
    </w:pPr>
  </w:style>
  <w:style w:type="paragraph" w:styleId="854">
    <w:name w:val="No Spacing"/>
    <w:basedOn w:val="657"/>
    <w:uiPriority w:val="1"/>
    <w:qFormat/>
    <w:pPr>
      <w:spacing w:after="0" w:line="240" w:lineRule="auto"/>
    </w:pPr>
  </w:style>
  <w:style w:type="paragraph" w:styleId="855">
    <w:name w:val="List Paragraph"/>
    <w:basedOn w:val="65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revision>4</cp:revision>
  <dcterms:created xsi:type="dcterms:W3CDTF">2024-04-12T12:08:00Z</dcterms:created>
  <dcterms:modified xsi:type="dcterms:W3CDTF">2024-04-12T12:57:03Z</dcterms:modified>
</cp:coreProperties>
</file>