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6E60C2" w:rsidRPr="00FE0E91" w:rsidRDefault="006E60C2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964378" w:rsidRDefault="00745765" w:rsidP="00895E2D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26</w:t>
      </w:r>
      <w:r w:rsidR="008039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.04</w:t>
      </w:r>
      <w:r w:rsidR="003675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8039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23</w:t>
      </w:r>
      <w:r w:rsidR="009643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</w:t>
      </w:r>
      <w:r w:rsidR="00964378" w:rsidRP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="00E06A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E6B4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41</w:t>
      </w:r>
    </w:p>
    <w:p w:rsidR="006E60C2" w:rsidRDefault="006E60C2" w:rsidP="00895E2D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E60C2" w:rsidRDefault="006E60C2" w:rsidP="006E60C2">
      <w:pPr>
        <w:suppressAutoHyphens/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утверж</w:t>
      </w:r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дении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Положения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системе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работы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по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формированию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функциональной</w:t>
      </w:r>
      <w:proofErr w:type="spellEnd"/>
    </w:p>
    <w:p w:rsidR="006E60C2" w:rsidRDefault="006E60C2" w:rsidP="006E60C2">
      <w:pPr>
        <w:suppressAutoHyphens/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грамотности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обучающихся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общеобразовательных</w:t>
      </w:r>
      <w:proofErr w:type="spellEnd"/>
      <w:r w:rsidRPr="006E60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учреждений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района</w:t>
      </w:r>
      <w:proofErr w:type="spellEnd"/>
    </w:p>
    <w:p w:rsidR="006E60C2" w:rsidRDefault="006E60C2" w:rsidP="00803985">
      <w:pPr>
        <w:suppressAutoHyphens/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E60C2" w:rsidRDefault="00E06A53" w:rsidP="00DE54EC">
      <w:pPr>
        <w:spacing w:after="0"/>
        <w:ind w:right="1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06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исполнение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приказа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Министерства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науки и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молодежи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Республики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</w:t>
      </w:r>
      <w:proofErr w:type="spellEnd"/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</w:t>
      </w:r>
      <w:r w:rsidR="006E60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803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03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F0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DE5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E60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</w:t>
      </w:r>
      <w:r w:rsidR="00DE54EC" w:rsidRPr="00DE54EC">
        <w:t xml:space="preserve"> </w:t>
      </w:r>
      <w:r w:rsidR="006E60C2" w:rsidRPr="006E60C2">
        <w:rPr>
          <w:rFonts w:ascii="Times New Roman" w:hAnsi="Times New Roman" w:cs="Times New Roman"/>
          <w:sz w:val="24"/>
          <w:szCs w:val="24"/>
        </w:rPr>
        <w:t>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2023 год</w:t>
      </w:r>
      <w:r w:rsidR="006E60C2">
        <w:rPr>
          <w:rFonts w:ascii="Times New Roman" w:hAnsi="Times New Roman" w:cs="Times New Roman"/>
          <w:sz w:val="24"/>
          <w:szCs w:val="24"/>
        </w:rPr>
        <w:t xml:space="preserve">», приказа управления образования от </w:t>
      </w:r>
      <w:r w:rsidR="006E60C2" w:rsidRPr="006E60C2">
        <w:t xml:space="preserve"> </w:t>
      </w:r>
      <w:r w:rsidR="006E60C2">
        <w:rPr>
          <w:rFonts w:ascii="Times New Roman" w:hAnsi="Times New Roman" w:cs="Times New Roman"/>
          <w:sz w:val="24"/>
          <w:szCs w:val="24"/>
        </w:rPr>
        <w:t xml:space="preserve">05.09.2022 г.  </w:t>
      </w:r>
      <w:r w:rsidR="006E60C2" w:rsidRPr="006E60C2">
        <w:rPr>
          <w:rFonts w:ascii="Times New Roman" w:hAnsi="Times New Roman" w:cs="Times New Roman"/>
          <w:sz w:val="24"/>
          <w:szCs w:val="24"/>
        </w:rPr>
        <w:t>№ 725 «</w:t>
      </w:r>
      <w:proofErr w:type="gramStart"/>
      <w:r w:rsidR="006E60C2" w:rsidRPr="006E60C2">
        <w:rPr>
          <w:rFonts w:ascii="Times New Roman" w:hAnsi="Times New Roman" w:cs="Times New Roman"/>
          <w:sz w:val="24"/>
          <w:szCs w:val="24"/>
        </w:rPr>
        <w:t>Об  утверждении</w:t>
      </w:r>
      <w:proofErr w:type="gramEnd"/>
      <w:r w:rsidR="006E60C2" w:rsidRPr="006E60C2">
        <w:rPr>
          <w:rFonts w:ascii="Times New Roman" w:hAnsi="Times New Roman" w:cs="Times New Roman"/>
          <w:sz w:val="24"/>
          <w:szCs w:val="24"/>
        </w:rPr>
        <w:t xml:space="preserve">  Плана мероприятий («Дорожная карта») по формированию и оценке функциональной грамотности обучающихся общеобразовательных организаций на 2022/2023</w:t>
      </w:r>
      <w:r w:rsidR="006E60C2">
        <w:rPr>
          <w:rFonts w:ascii="Times New Roman" w:hAnsi="Times New Roman" w:cs="Times New Roman"/>
          <w:sz w:val="24"/>
          <w:szCs w:val="24"/>
        </w:rPr>
        <w:t xml:space="preserve"> учебный год»,</w:t>
      </w:r>
      <w:r w:rsidR="002272BA" w:rsidRPr="002272BA">
        <w:t xml:space="preserve"> </w:t>
      </w:r>
      <w:r w:rsidR="002272BA">
        <w:rPr>
          <w:rFonts w:ascii="Times New Roman" w:hAnsi="Times New Roman" w:cs="Times New Roman"/>
          <w:sz w:val="24"/>
          <w:szCs w:val="24"/>
        </w:rPr>
        <w:t>п</w:t>
      </w:r>
      <w:r w:rsidR="002272BA" w:rsidRPr="002272BA">
        <w:rPr>
          <w:rFonts w:ascii="Times New Roman" w:hAnsi="Times New Roman" w:cs="Times New Roman"/>
          <w:sz w:val="24"/>
          <w:szCs w:val="24"/>
        </w:rPr>
        <w:t>риказ</w:t>
      </w:r>
      <w:r w:rsidR="002272BA">
        <w:rPr>
          <w:rFonts w:ascii="Times New Roman" w:hAnsi="Times New Roman" w:cs="Times New Roman"/>
          <w:sz w:val="24"/>
          <w:szCs w:val="24"/>
        </w:rPr>
        <w:t>а</w:t>
      </w:r>
      <w:r w:rsidR="002272BA" w:rsidRPr="002272BA">
        <w:rPr>
          <w:rFonts w:ascii="Times New Roman" w:hAnsi="Times New Roman" w:cs="Times New Roman"/>
          <w:sz w:val="24"/>
          <w:szCs w:val="24"/>
        </w:rPr>
        <w:t xml:space="preserve"> Управления образования  от 11.11.2020 г.</w:t>
      </w:r>
      <w:r w:rsidR="002272BA" w:rsidRPr="002272BA">
        <w:rPr>
          <w:rFonts w:ascii="Times New Roman" w:hAnsi="Times New Roman" w:cs="Times New Roman"/>
          <w:sz w:val="24"/>
          <w:szCs w:val="24"/>
        </w:rPr>
        <w:tab/>
        <w:t xml:space="preserve">№ 652 «О реализации муниципальных механизмов управления качеством образования </w:t>
      </w:r>
      <w:proofErr w:type="gramStart"/>
      <w:r w:rsidR="002272BA" w:rsidRPr="002272BA">
        <w:rPr>
          <w:rFonts w:ascii="Times New Roman" w:hAnsi="Times New Roman" w:cs="Times New Roman"/>
          <w:sz w:val="24"/>
          <w:szCs w:val="24"/>
        </w:rPr>
        <w:t>в  Симферопольском</w:t>
      </w:r>
      <w:proofErr w:type="gramEnd"/>
      <w:r w:rsidR="002272BA" w:rsidRPr="002272BA">
        <w:rPr>
          <w:rFonts w:ascii="Times New Roman" w:hAnsi="Times New Roman" w:cs="Times New Roman"/>
          <w:sz w:val="24"/>
          <w:szCs w:val="24"/>
        </w:rPr>
        <w:t xml:space="preserve"> районе» </w:t>
      </w:r>
      <w:r w:rsidR="006E60C2" w:rsidRPr="006E60C2">
        <w:t xml:space="preserve"> </w:t>
      </w:r>
      <w:r w:rsidR="006E60C2" w:rsidRPr="006E60C2">
        <w:rPr>
          <w:rFonts w:ascii="Times New Roman" w:hAnsi="Times New Roman" w:cs="Times New Roman"/>
          <w:sz w:val="24"/>
          <w:szCs w:val="24"/>
        </w:rPr>
        <w:t>с целью реализации комплекса мер, направленных на формирование и оценку функциональной грамотности обучающихся в рамках наци</w:t>
      </w:r>
      <w:r w:rsidR="006E60C2">
        <w:rPr>
          <w:rFonts w:ascii="Times New Roman" w:hAnsi="Times New Roman" w:cs="Times New Roman"/>
          <w:sz w:val="24"/>
          <w:szCs w:val="24"/>
        </w:rPr>
        <w:t>онального проекта «Образования»</w:t>
      </w:r>
    </w:p>
    <w:p w:rsidR="006E60C2" w:rsidRPr="006E60C2" w:rsidRDefault="006E60C2" w:rsidP="00DE54EC">
      <w:pPr>
        <w:spacing w:after="0"/>
        <w:ind w:right="1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23F9" w:rsidRDefault="00B323F9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84E8A" w:rsidRDefault="00684E8A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2BA" w:rsidRPr="00043891" w:rsidRDefault="004E497F" w:rsidP="00043891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3891">
        <w:rPr>
          <w:rFonts w:ascii="Times New Roman" w:hAnsi="Times New Roman" w:cs="Times New Roman"/>
          <w:sz w:val="24"/>
          <w:szCs w:val="24"/>
        </w:rPr>
        <w:t>1.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Утвердить Положение о системе работы по формированию функциональной грамотности обучающихся </w:t>
      </w:r>
      <w:proofErr w:type="gramStart"/>
      <w:r w:rsidR="002272BA" w:rsidRPr="00043891">
        <w:rPr>
          <w:rFonts w:ascii="Times New Roman" w:hAnsi="Times New Roman" w:cs="Times New Roman"/>
          <w:sz w:val="24"/>
          <w:szCs w:val="24"/>
        </w:rPr>
        <w:t>общеобразовательных  учреждений</w:t>
      </w:r>
      <w:proofErr w:type="gramEnd"/>
      <w:r w:rsidR="000051E7">
        <w:rPr>
          <w:rFonts w:ascii="Times New Roman" w:hAnsi="Times New Roman" w:cs="Times New Roman"/>
          <w:sz w:val="24"/>
          <w:szCs w:val="24"/>
        </w:rPr>
        <w:t xml:space="preserve">  Симферопольского района (приложение).</w:t>
      </w:r>
    </w:p>
    <w:p w:rsidR="004E497F" w:rsidRDefault="004E497F" w:rsidP="00043891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3891">
        <w:rPr>
          <w:rFonts w:ascii="Times New Roman" w:hAnsi="Times New Roman" w:cs="Times New Roman"/>
          <w:sz w:val="24"/>
          <w:szCs w:val="24"/>
        </w:rPr>
        <w:t>2.</w:t>
      </w:r>
      <w:r w:rsidR="000051E7">
        <w:rPr>
          <w:rFonts w:ascii="Times New Roman" w:hAnsi="Times New Roman" w:cs="Times New Roman"/>
          <w:sz w:val="24"/>
          <w:szCs w:val="24"/>
        </w:rPr>
        <w:t xml:space="preserve"> Муниципальному</w:t>
      </w:r>
      <w:r w:rsidR="002272BA" w:rsidRPr="00043891">
        <w:rPr>
          <w:rFonts w:ascii="Times New Roman" w:hAnsi="Times New Roman" w:cs="Times New Roman"/>
          <w:sz w:val="24"/>
          <w:szCs w:val="24"/>
        </w:rPr>
        <w:tab/>
        <w:t>бюджетному</w:t>
      </w:r>
      <w:r w:rsidR="002272BA" w:rsidRPr="00043891">
        <w:rPr>
          <w:rFonts w:ascii="Times New Roman" w:hAnsi="Times New Roman" w:cs="Times New Roman"/>
          <w:sz w:val="24"/>
          <w:szCs w:val="24"/>
        </w:rPr>
        <w:tab/>
        <w:t>образовательному учреждению дополнительного образования «</w:t>
      </w:r>
      <w:r w:rsidR="00043891" w:rsidRPr="00043891">
        <w:rPr>
          <w:rFonts w:ascii="Times New Roman" w:hAnsi="Times New Roman" w:cs="Times New Roman"/>
          <w:sz w:val="24"/>
          <w:szCs w:val="24"/>
        </w:rPr>
        <w:t>Центр детского и юношеского творчества»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 </w:t>
      </w:r>
      <w:r w:rsidR="00043891" w:rsidRPr="00043891">
        <w:rPr>
          <w:rFonts w:ascii="Times New Roman" w:hAnsi="Times New Roman" w:cs="Times New Roman"/>
          <w:sz w:val="24"/>
          <w:szCs w:val="24"/>
        </w:rPr>
        <w:t>(далее - МБОУ ДО «ЦДЮТ</w:t>
      </w:r>
      <w:proofErr w:type="gramStart"/>
      <w:r w:rsidR="00043891" w:rsidRPr="00043891">
        <w:rPr>
          <w:rFonts w:ascii="Times New Roman" w:hAnsi="Times New Roman" w:cs="Times New Roman"/>
          <w:sz w:val="24"/>
          <w:szCs w:val="24"/>
        </w:rPr>
        <w:t>»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) </w:t>
      </w:r>
      <w:r w:rsidR="000051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051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72BA" w:rsidRPr="000438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3891" w:rsidRPr="00043891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043891" w:rsidRPr="00043891">
        <w:rPr>
          <w:rFonts w:ascii="Times New Roman" w:hAnsi="Times New Roman" w:cs="Times New Roman"/>
          <w:sz w:val="24"/>
          <w:szCs w:val="24"/>
        </w:rPr>
        <w:t xml:space="preserve"> Т.Н.</w:t>
      </w:r>
      <w:r w:rsidR="000438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72BA" w:rsidRPr="00043891" w:rsidRDefault="00043891" w:rsidP="00043891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9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2.1.о</w:t>
      </w:r>
      <w:r w:rsidR="002272BA" w:rsidRPr="00043891">
        <w:rPr>
          <w:rFonts w:ascii="Times New Roman" w:hAnsi="Times New Roman" w:cs="Times New Roman"/>
          <w:sz w:val="24"/>
          <w:szCs w:val="24"/>
        </w:rPr>
        <w:t>беспечить реализацию системы актуальных мер и механизмов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учреждений Симферопольского района </w:t>
      </w:r>
      <w:r w:rsidR="002272BA" w:rsidRPr="00043891">
        <w:rPr>
          <w:rFonts w:ascii="Times New Roman" w:hAnsi="Times New Roman" w:cs="Times New Roman"/>
          <w:sz w:val="24"/>
          <w:szCs w:val="24"/>
        </w:rPr>
        <w:t>с учетом выявления и анализа потребностей пр</w:t>
      </w:r>
      <w:r w:rsidR="004E497F">
        <w:rPr>
          <w:rFonts w:ascii="Times New Roman" w:hAnsi="Times New Roman" w:cs="Times New Roman"/>
          <w:sz w:val="24"/>
          <w:szCs w:val="24"/>
        </w:rPr>
        <w:t>офессионального роста педагогов;</w:t>
      </w:r>
    </w:p>
    <w:p w:rsidR="002272BA" w:rsidRPr="00043891" w:rsidRDefault="004E497F" w:rsidP="00043891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3891">
        <w:rPr>
          <w:rFonts w:ascii="Times New Roman" w:hAnsi="Times New Roman" w:cs="Times New Roman"/>
          <w:sz w:val="24"/>
          <w:szCs w:val="24"/>
        </w:rPr>
        <w:t>2.2.о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беспечить координацию деятельности </w:t>
      </w:r>
      <w:r w:rsidR="0004389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="00043891">
        <w:rPr>
          <w:rFonts w:ascii="Times New Roman" w:hAnsi="Times New Roman" w:cs="Times New Roman"/>
          <w:sz w:val="24"/>
          <w:szCs w:val="24"/>
        </w:rPr>
        <w:t xml:space="preserve">учреждений  </w:t>
      </w:r>
      <w:r w:rsidR="002272BA" w:rsidRPr="000438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72BA" w:rsidRPr="00043891">
        <w:rPr>
          <w:rFonts w:ascii="Times New Roman" w:hAnsi="Times New Roman" w:cs="Times New Roman"/>
          <w:sz w:val="24"/>
          <w:szCs w:val="24"/>
        </w:rPr>
        <w:t xml:space="preserve"> части повышения эффективности</w:t>
      </w:r>
      <w:r w:rsidR="000051E7"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работы по</w:t>
      </w:r>
      <w:r w:rsidR="002272BA" w:rsidRPr="00043891">
        <w:rPr>
          <w:rFonts w:ascii="Times New Roman" w:hAnsi="Times New Roman" w:cs="Times New Roman"/>
          <w:sz w:val="24"/>
          <w:szCs w:val="24"/>
        </w:rPr>
        <w:tab/>
        <w:t>формированию функциональной</w:t>
      </w:r>
      <w:r w:rsidR="00043891"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2272BA" w:rsidRPr="0004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2BA" w:rsidRPr="00043891" w:rsidRDefault="004E497F" w:rsidP="00043891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3891">
        <w:rPr>
          <w:rFonts w:ascii="Times New Roman" w:hAnsi="Times New Roman" w:cs="Times New Roman"/>
          <w:sz w:val="24"/>
          <w:szCs w:val="24"/>
        </w:rPr>
        <w:t>2.3.п</w:t>
      </w:r>
      <w:r w:rsidR="002272BA" w:rsidRPr="00043891">
        <w:rPr>
          <w:rFonts w:ascii="Times New Roman" w:hAnsi="Times New Roman" w:cs="Times New Roman"/>
          <w:sz w:val="24"/>
          <w:szCs w:val="24"/>
        </w:rPr>
        <w:t>ровести мониторинг показателей</w:t>
      </w:r>
      <w:r w:rsidR="00043891"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эффективности функционирования системы работы по формированию функцио</w:t>
      </w:r>
      <w:r w:rsidR="00043891">
        <w:rPr>
          <w:rFonts w:ascii="Times New Roman" w:hAnsi="Times New Roman" w:cs="Times New Roman"/>
          <w:sz w:val="24"/>
          <w:szCs w:val="24"/>
        </w:rPr>
        <w:t>нальной грамотности</w:t>
      </w:r>
      <w:r w:rsidR="008718FC">
        <w:rPr>
          <w:rFonts w:ascii="Times New Roman" w:hAnsi="Times New Roman" w:cs="Times New Roman"/>
          <w:sz w:val="24"/>
          <w:szCs w:val="24"/>
        </w:rPr>
        <w:t xml:space="preserve"> </w:t>
      </w:r>
      <w:r w:rsidR="00043891">
        <w:rPr>
          <w:rFonts w:ascii="Times New Roman" w:hAnsi="Times New Roman" w:cs="Times New Roman"/>
          <w:sz w:val="24"/>
          <w:szCs w:val="24"/>
        </w:rPr>
        <w:t>обучающих</w:t>
      </w:r>
      <w:r w:rsidR="008718FC">
        <w:rPr>
          <w:rFonts w:ascii="Times New Roman" w:hAnsi="Times New Roman" w:cs="Times New Roman"/>
          <w:sz w:val="24"/>
          <w:szCs w:val="24"/>
        </w:rPr>
        <w:t>ся</w:t>
      </w:r>
      <w:r w:rsidR="00043891"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043891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043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891">
        <w:rPr>
          <w:rFonts w:ascii="Times New Roman" w:hAnsi="Times New Roman" w:cs="Times New Roman"/>
          <w:sz w:val="24"/>
          <w:szCs w:val="24"/>
        </w:rPr>
        <w:t>учреждений  Симферопольского</w:t>
      </w:r>
      <w:proofErr w:type="gramEnd"/>
      <w:r w:rsidR="0004389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мониторинг);</w:t>
      </w:r>
      <w:r w:rsidR="000051E7">
        <w:rPr>
          <w:rFonts w:ascii="Times New Roman" w:hAnsi="Times New Roman" w:cs="Times New Roman"/>
          <w:sz w:val="24"/>
          <w:szCs w:val="24"/>
        </w:rPr>
        <w:t xml:space="preserve">                                           май</w:t>
      </w:r>
      <w:r w:rsidR="000051E7" w:rsidRPr="00043891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2272BA" w:rsidRPr="008718FC" w:rsidRDefault="004E497F" w:rsidP="008718FC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18FC">
        <w:rPr>
          <w:rFonts w:ascii="Times New Roman" w:hAnsi="Times New Roman" w:cs="Times New Roman"/>
          <w:sz w:val="24"/>
          <w:szCs w:val="24"/>
        </w:rPr>
        <w:t>2.4.</w:t>
      </w:r>
      <w:r w:rsidR="000051E7">
        <w:rPr>
          <w:rFonts w:ascii="Times New Roman" w:hAnsi="Times New Roman" w:cs="Times New Roman"/>
          <w:sz w:val="24"/>
          <w:szCs w:val="24"/>
        </w:rPr>
        <w:t xml:space="preserve"> </w:t>
      </w:r>
      <w:r w:rsidR="002272BA" w:rsidRPr="008718FC">
        <w:rPr>
          <w:rFonts w:ascii="Times New Roman" w:hAnsi="Times New Roman" w:cs="Times New Roman"/>
          <w:sz w:val="24"/>
          <w:szCs w:val="24"/>
        </w:rPr>
        <w:t xml:space="preserve">проанализировать результаты мониторинга и подготовить адресные рекомендации по результатам </w:t>
      </w:r>
      <w:proofErr w:type="gramStart"/>
      <w:r w:rsidR="002272BA" w:rsidRPr="008718FC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0051E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05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</w:t>
      </w:r>
      <w:r w:rsidR="000051E7" w:rsidRPr="008718FC">
        <w:rPr>
          <w:rFonts w:ascii="Times New Roman" w:hAnsi="Times New Roman" w:cs="Times New Roman"/>
          <w:sz w:val="24"/>
          <w:szCs w:val="24"/>
        </w:rPr>
        <w:t xml:space="preserve">о </w:t>
      </w:r>
      <w:r w:rsidR="000051E7">
        <w:rPr>
          <w:rFonts w:ascii="Times New Roman" w:hAnsi="Times New Roman" w:cs="Times New Roman"/>
          <w:sz w:val="24"/>
          <w:szCs w:val="24"/>
        </w:rPr>
        <w:t>17 мая</w:t>
      </w:r>
      <w:r w:rsidR="000051E7" w:rsidRPr="008718FC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2272BA" w:rsidRDefault="004E497F" w:rsidP="008718FC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8FC">
        <w:rPr>
          <w:rFonts w:ascii="Times New Roman" w:hAnsi="Times New Roman" w:cs="Times New Roman"/>
          <w:sz w:val="24"/>
          <w:szCs w:val="24"/>
        </w:rPr>
        <w:t>2.5.</w:t>
      </w:r>
      <w:r w:rsidR="002272BA" w:rsidRPr="008718FC">
        <w:rPr>
          <w:rFonts w:ascii="Times New Roman" w:hAnsi="Times New Roman" w:cs="Times New Roman"/>
          <w:sz w:val="24"/>
          <w:szCs w:val="24"/>
        </w:rPr>
        <w:t xml:space="preserve"> направить в адрес ГБОУ ДПО РК КРИППО информацию о результатах проведения мониторинга в </w:t>
      </w:r>
      <w:r w:rsidR="008718FC">
        <w:rPr>
          <w:rFonts w:ascii="Times New Roman" w:hAnsi="Times New Roman" w:cs="Times New Roman"/>
          <w:sz w:val="24"/>
          <w:szCs w:val="24"/>
        </w:rPr>
        <w:t>общеобразовательных учреждениях Симферопольского района</w:t>
      </w:r>
    </w:p>
    <w:p w:rsidR="000051E7" w:rsidRPr="008718FC" w:rsidRDefault="000051E7" w:rsidP="008718FC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май</w:t>
      </w:r>
      <w:r w:rsidRPr="00043891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2272BA" w:rsidRPr="008718FC" w:rsidRDefault="004E497F" w:rsidP="0009283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8FC">
        <w:rPr>
          <w:rFonts w:ascii="Times New Roman" w:hAnsi="Times New Roman" w:cs="Times New Roman"/>
          <w:sz w:val="24"/>
          <w:szCs w:val="24"/>
        </w:rPr>
        <w:t xml:space="preserve">3.Руководителям </w:t>
      </w:r>
      <w:r w:rsidR="008718FC" w:rsidRPr="008718FC">
        <w:rPr>
          <w:rFonts w:ascii="Times New Roman" w:hAnsi="Times New Roman" w:cs="Times New Roman"/>
          <w:sz w:val="24"/>
          <w:szCs w:val="24"/>
        </w:rPr>
        <w:t>общеобразовательных учреждений:</w:t>
      </w:r>
    </w:p>
    <w:p w:rsidR="004E497F" w:rsidRDefault="004E497F" w:rsidP="0009283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3.1.о</w:t>
      </w:r>
      <w:r w:rsidRPr="004E497F">
        <w:rPr>
          <w:rFonts w:ascii="Times New Roman" w:hAnsi="Times New Roman" w:cs="Times New Roman"/>
          <w:sz w:val="24"/>
          <w:szCs w:val="24"/>
        </w:rPr>
        <w:t xml:space="preserve">беспечить формирование и функционирование системы работы по формированию функциональной грамотности обучающихся в </w:t>
      </w:r>
      <w:proofErr w:type="gramStart"/>
      <w:r w:rsidRPr="004E497F">
        <w:rPr>
          <w:rFonts w:ascii="Times New Roman" w:hAnsi="Times New Roman" w:cs="Times New Roman"/>
          <w:sz w:val="24"/>
          <w:szCs w:val="24"/>
        </w:rPr>
        <w:t>общеобразовательных  учреждениях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E497F" w:rsidRDefault="004E497F" w:rsidP="0009283E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3.2.провести </w:t>
      </w:r>
      <w:r w:rsidRPr="004E497F">
        <w:rPr>
          <w:rFonts w:ascii="Times New Roman" w:hAnsi="Times New Roman" w:cs="Times New Roman"/>
          <w:sz w:val="24"/>
          <w:szCs w:val="24"/>
        </w:rPr>
        <w:t>мониторинг показателей эффективности функционирования системы работы по формированию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E497F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proofErr w:type="gramEnd"/>
      <w:r w:rsidRPr="004E497F">
        <w:rPr>
          <w:rFonts w:ascii="Times New Roman" w:hAnsi="Times New Roman" w:cs="Times New Roman"/>
          <w:sz w:val="24"/>
          <w:szCs w:val="24"/>
        </w:rPr>
        <w:t xml:space="preserve"> учрежден</w:t>
      </w:r>
      <w:r>
        <w:rPr>
          <w:rFonts w:ascii="Times New Roman" w:hAnsi="Times New Roman" w:cs="Times New Roman"/>
          <w:sz w:val="24"/>
          <w:szCs w:val="24"/>
        </w:rPr>
        <w:t xml:space="preserve">иях; </w:t>
      </w:r>
      <w:r w:rsidR="00534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до 17 мая </w:t>
      </w:r>
      <w:r w:rsidR="0053415E" w:rsidRPr="004E497F">
        <w:rPr>
          <w:rFonts w:ascii="Times New Roman" w:hAnsi="Times New Roman" w:cs="Times New Roman"/>
          <w:sz w:val="24"/>
          <w:szCs w:val="24"/>
        </w:rPr>
        <w:t>2023 года</w:t>
      </w:r>
    </w:p>
    <w:p w:rsidR="00594C94" w:rsidRPr="0053415E" w:rsidRDefault="004E497F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</w:t>
      </w:r>
      <w:r w:rsidR="00A123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</w:t>
      </w:r>
      <w:r w:rsidR="0071008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7354E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аправ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ить 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информацию об итогах мониторинга </w:t>
      </w:r>
      <w:r w:rsidR="00A1236F" w:rsidRPr="00A123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деятельности общеобразовательных учреждений 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адрес электронной почты </w:t>
      </w:r>
      <w:hyperlink r:id="rId9" w:history="1">
        <w:r w:rsidR="0053415E" w:rsidRPr="000262DD">
          <w:rPr>
            <w:rStyle w:val="af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petryshka</w:t>
        </w:r>
        <w:r w:rsidR="0053415E" w:rsidRPr="000262DD">
          <w:rPr>
            <w:rStyle w:val="aff"/>
            <w:rFonts w:ascii="Times New Roman" w:eastAsia="Times New Roman" w:hAnsi="Times New Roman" w:cs="Times New Roman"/>
            <w:sz w:val="24"/>
            <w:szCs w:val="24"/>
            <w:lang w:eastAsia="ru-RU"/>
          </w:rPr>
          <w:t>58@</w:t>
        </w:r>
        <w:r w:rsidR="0053415E" w:rsidRPr="000262DD">
          <w:rPr>
            <w:rStyle w:val="af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53415E" w:rsidRPr="000262DD">
          <w:rPr>
            <w:rStyle w:val="aff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3415E" w:rsidRPr="000262DD">
          <w:rPr>
            <w:rStyle w:val="af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3415E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 xml:space="preserve">                    </w:t>
      </w:r>
      <w:r w:rsidR="0053415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 17 мая 2023года</w:t>
      </w:r>
    </w:p>
    <w:p w:rsidR="00B323F9" w:rsidRPr="00B323F9" w:rsidRDefault="00A10AA0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8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E49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исполнение настоящего приказа возложить </w:t>
      </w:r>
      <w:proofErr w:type="gramStart"/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94C94" w:rsidRPr="00594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</w:t>
      </w:r>
      <w:proofErr w:type="gramEnd"/>
      <w:r w:rsidR="00594C94" w:rsidRPr="00594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</w:t>
      </w:r>
      <w:proofErr w:type="spellStart"/>
      <w:r w:rsidR="00594C9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Лаврушкину</w:t>
      </w:r>
      <w:proofErr w:type="spellEnd"/>
      <w:r w:rsidR="00594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Р.Ф.</w:t>
      </w:r>
    </w:p>
    <w:p w:rsidR="00B323F9" w:rsidRPr="00B323F9" w:rsidRDefault="00A030C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8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1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9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за выполнением данного приказа возложить на директора МБОУ ДО «ЦДЮТ» </w:t>
      </w:r>
      <w:proofErr w:type="spellStart"/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323F9" w:rsidRPr="00B323F9" w:rsidRDefault="00B323F9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</w:p>
    <w:p w:rsidR="00B323F9" w:rsidRPr="00B323F9" w:rsidRDefault="00B323F9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9" w:rsidRDefault="00A1236F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управления образования         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5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С.В.</w:t>
      </w:r>
      <w:r w:rsidR="0053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Дмитрова</w:t>
      </w: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B4B" w:rsidRDefault="00525B4B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Pr="00525B4B" w:rsidRDefault="00525B4B" w:rsidP="005D2D20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B4B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Лаврушкина Р.Ф.</w:t>
      </w:r>
    </w:p>
    <w:p w:rsidR="00525B4B" w:rsidRDefault="00525B4B" w:rsidP="00E06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5B4B" w:rsidSect="009739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2" w:h="16819"/>
          <w:pgMar w:top="1134" w:right="567" w:bottom="1134" w:left="1134" w:header="720" w:footer="720" w:gutter="0"/>
          <w:cols w:space="720"/>
        </w:sectPr>
      </w:pPr>
    </w:p>
    <w:p w:rsidR="004802E2" w:rsidRDefault="004802E2" w:rsidP="004802E2">
      <w:pPr>
        <w:pStyle w:val="42"/>
        <w:shd w:val="clear" w:color="auto" w:fill="auto"/>
        <w:spacing w:before="0" w:after="0" w:line="274" w:lineRule="exact"/>
        <w:ind w:left="5440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lastRenderedPageBreak/>
        <w:t xml:space="preserve">                          </w:t>
      </w:r>
      <w:r w:rsidR="00594C94" w:rsidRPr="00594C94">
        <w:rPr>
          <w:b w:val="0"/>
          <w:color w:val="000000"/>
          <w:lang w:eastAsia="ru-RU" w:bidi="ru-RU"/>
        </w:rPr>
        <w:t>Приложение</w:t>
      </w:r>
      <w:r w:rsidR="007A1F89">
        <w:rPr>
          <w:b w:val="0"/>
          <w:color w:val="000000"/>
          <w:lang w:eastAsia="ru-RU" w:bidi="ru-RU"/>
        </w:rPr>
        <w:t xml:space="preserve"> </w:t>
      </w:r>
    </w:p>
    <w:p w:rsidR="00F02853" w:rsidRPr="004802E2" w:rsidRDefault="004802E2" w:rsidP="004802E2">
      <w:pPr>
        <w:pStyle w:val="42"/>
        <w:shd w:val="clear" w:color="auto" w:fill="auto"/>
        <w:spacing w:before="0" w:after="0" w:line="274" w:lineRule="exact"/>
        <w:ind w:left="5440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                   </w:t>
      </w:r>
      <w:r w:rsidR="00594C94" w:rsidRPr="00594C94">
        <w:rPr>
          <w:b w:val="0"/>
          <w:color w:val="000000"/>
          <w:lang w:eastAsia="ru-RU" w:bidi="ru-RU"/>
        </w:rPr>
        <w:t xml:space="preserve">к </w:t>
      </w:r>
      <w:proofErr w:type="gramStart"/>
      <w:r w:rsidR="00594C94" w:rsidRPr="00594C94">
        <w:rPr>
          <w:b w:val="0"/>
          <w:color w:val="000000"/>
          <w:lang w:eastAsia="ru-RU" w:bidi="ru-RU"/>
        </w:rPr>
        <w:t xml:space="preserve">приказу </w:t>
      </w:r>
      <w:r w:rsidR="00594C94">
        <w:rPr>
          <w:b w:val="0"/>
          <w:color w:val="000000"/>
          <w:lang w:eastAsia="ru-RU" w:bidi="ru-RU"/>
        </w:rPr>
        <w:t xml:space="preserve"> управления</w:t>
      </w:r>
      <w:proofErr w:type="gramEnd"/>
      <w:r w:rsidR="00594C94">
        <w:rPr>
          <w:b w:val="0"/>
          <w:color w:val="000000"/>
          <w:lang w:eastAsia="ru-RU" w:bidi="ru-RU"/>
        </w:rPr>
        <w:t xml:space="preserve"> образования </w:t>
      </w:r>
    </w:p>
    <w:p w:rsidR="00594C94" w:rsidRDefault="00F02853" w:rsidP="00B07EF0">
      <w:pPr>
        <w:pStyle w:val="42"/>
        <w:shd w:val="clear" w:color="auto" w:fill="auto"/>
        <w:spacing w:before="0" w:after="0" w:line="274" w:lineRule="exact"/>
        <w:ind w:left="5440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от</w:t>
      </w:r>
      <w:r w:rsidR="00745765">
        <w:rPr>
          <w:b w:val="0"/>
          <w:color w:val="000000"/>
          <w:lang w:eastAsia="ru-RU" w:bidi="ru-RU"/>
        </w:rPr>
        <w:t xml:space="preserve"> 26</w:t>
      </w:r>
      <w:r w:rsidR="00766E10">
        <w:rPr>
          <w:b w:val="0"/>
          <w:color w:val="000000"/>
          <w:lang w:eastAsia="ru-RU" w:bidi="ru-RU"/>
        </w:rPr>
        <w:t>.04.2023</w:t>
      </w:r>
      <w:r>
        <w:rPr>
          <w:b w:val="0"/>
          <w:color w:val="000000"/>
          <w:lang w:eastAsia="ru-RU" w:bidi="ru-RU"/>
        </w:rPr>
        <w:t xml:space="preserve"> №</w:t>
      </w:r>
      <w:r w:rsidR="00745765">
        <w:rPr>
          <w:b w:val="0"/>
          <w:color w:val="000000"/>
          <w:lang w:eastAsia="ru-RU" w:bidi="ru-RU"/>
        </w:rPr>
        <w:t xml:space="preserve"> </w:t>
      </w:r>
      <w:r w:rsidR="00CE6B4C">
        <w:rPr>
          <w:b w:val="0"/>
          <w:color w:val="000000"/>
          <w:lang w:eastAsia="ru-RU" w:bidi="ru-RU"/>
        </w:rPr>
        <w:t>4</w:t>
      </w:r>
      <w:r w:rsidR="00745765">
        <w:rPr>
          <w:b w:val="0"/>
          <w:color w:val="000000"/>
          <w:lang w:eastAsia="ru-RU" w:bidi="ru-RU"/>
        </w:rPr>
        <w:t>41</w:t>
      </w:r>
    </w:p>
    <w:p w:rsidR="00745765" w:rsidRDefault="00745765" w:rsidP="007A1F89">
      <w:pPr>
        <w:pStyle w:val="42"/>
        <w:shd w:val="clear" w:color="auto" w:fill="auto"/>
        <w:spacing w:before="0" w:after="0" w:line="274" w:lineRule="exact"/>
        <w:ind w:left="5440"/>
        <w:jc w:val="right"/>
        <w:rPr>
          <w:b w:val="0"/>
          <w:color w:val="000000"/>
          <w:lang w:eastAsia="ru-RU" w:bidi="ru-RU"/>
        </w:rPr>
      </w:pPr>
    </w:p>
    <w:p w:rsidR="00745765" w:rsidRPr="004802E2" w:rsidRDefault="00745765" w:rsidP="00745765">
      <w:pPr>
        <w:pStyle w:val="2d"/>
        <w:keepNext/>
        <w:keepLines/>
        <w:shd w:val="clear" w:color="auto" w:fill="auto"/>
        <w:spacing w:before="0" w:after="184"/>
        <w:ind w:left="400" w:firstLine="200"/>
        <w:jc w:val="center"/>
        <w:rPr>
          <w:sz w:val="24"/>
          <w:szCs w:val="24"/>
        </w:rPr>
      </w:pPr>
      <w:bookmarkStart w:id="0" w:name="bookmark1"/>
      <w:bookmarkStart w:id="1" w:name="bookmark2"/>
      <w:r w:rsidRPr="004802E2">
        <w:rPr>
          <w:sz w:val="24"/>
          <w:szCs w:val="24"/>
        </w:rPr>
        <w:t>Положение о системе работы по формированию функциональной грамотности обучающихся общеобразовательных учреждений Симферопольского района</w:t>
      </w:r>
      <w:bookmarkEnd w:id="0"/>
      <w:bookmarkEnd w:id="1"/>
    </w:p>
    <w:p w:rsidR="00745765" w:rsidRPr="004802E2" w:rsidRDefault="00745765" w:rsidP="00745765">
      <w:pPr>
        <w:pStyle w:val="2d"/>
        <w:keepNext/>
        <w:keepLines/>
        <w:numPr>
          <w:ilvl w:val="0"/>
          <w:numId w:val="39"/>
        </w:numPr>
        <w:shd w:val="clear" w:color="auto" w:fill="auto"/>
        <w:tabs>
          <w:tab w:val="left" w:pos="3810"/>
        </w:tabs>
        <w:spacing w:before="0" w:after="0" w:line="274" w:lineRule="exact"/>
        <w:ind w:left="3460" w:firstLine="0"/>
        <w:rPr>
          <w:sz w:val="24"/>
          <w:szCs w:val="24"/>
        </w:rPr>
      </w:pPr>
      <w:bookmarkStart w:id="2" w:name="bookmark3"/>
      <w:r w:rsidRPr="004802E2">
        <w:rPr>
          <w:sz w:val="24"/>
          <w:szCs w:val="24"/>
        </w:rPr>
        <w:t>Общие положения</w:t>
      </w:r>
      <w:bookmarkEnd w:id="2"/>
    </w:p>
    <w:p w:rsidR="00745765" w:rsidRPr="00745765" w:rsidRDefault="00745765" w:rsidP="00B07EF0">
      <w:pPr>
        <w:pStyle w:val="27"/>
        <w:shd w:val="clear" w:color="auto" w:fill="auto"/>
        <w:spacing w:before="0" w:after="0" w:line="240" w:lineRule="auto"/>
        <w:ind w:firstLine="880"/>
        <w:rPr>
          <w:sz w:val="24"/>
          <w:szCs w:val="24"/>
        </w:rPr>
      </w:pPr>
      <w:r w:rsidRPr="00745765">
        <w:rPr>
          <w:sz w:val="24"/>
          <w:szCs w:val="24"/>
        </w:rPr>
        <w:t>Приоритетной задачей системы общего образования Российской Федерации сегодня является обеспечение глобальной конкурентоспособности российского образования, вхождение России в список 10 ведущих стран мира по качеству общего образования. Ключевым показателем успешности вхождения Российской Федерации, в том числе и Республики Крым, в десятку мировых лидеров является результативность российской школы в формировании функциональной грамотности школьников.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40" w:lineRule="auto"/>
        <w:ind w:firstLine="880"/>
        <w:rPr>
          <w:sz w:val="24"/>
          <w:szCs w:val="24"/>
        </w:rPr>
      </w:pPr>
      <w:bookmarkStart w:id="3" w:name="bookmark4"/>
      <w:r w:rsidRPr="00745765">
        <w:rPr>
          <w:sz w:val="24"/>
          <w:szCs w:val="24"/>
        </w:rPr>
        <w:t xml:space="preserve">Положение о системе работы по формированию функциональной грамотности обучающихся образовательных учреждений Симферопольского района (далее - Положение) разработано на основании нормативных документов федерального и регионального, </w:t>
      </w:r>
      <w:proofErr w:type="gramStart"/>
      <w:r w:rsidRPr="00745765">
        <w:rPr>
          <w:sz w:val="24"/>
          <w:szCs w:val="24"/>
        </w:rPr>
        <w:t>муниципального  уровней</w:t>
      </w:r>
      <w:proofErr w:type="gramEnd"/>
      <w:r w:rsidRPr="00745765">
        <w:rPr>
          <w:sz w:val="24"/>
          <w:szCs w:val="24"/>
        </w:rPr>
        <w:t>:</w:t>
      </w:r>
      <w:bookmarkEnd w:id="3"/>
    </w:p>
    <w:p w:rsidR="00745765" w:rsidRPr="00745765" w:rsidRDefault="00745765" w:rsidP="00745765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875"/>
        </w:tabs>
        <w:spacing w:before="0" w:after="0" w:line="274" w:lineRule="exact"/>
        <w:ind w:left="400" w:firstLine="0"/>
        <w:rPr>
          <w:sz w:val="24"/>
          <w:szCs w:val="24"/>
        </w:rPr>
      </w:pPr>
      <w:r w:rsidRPr="00745765">
        <w:rPr>
          <w:sz w:val="24"/>
          <w:szCs w:val="24"/>
        </w:rPr>
        <w:t>Нормативные правовые акты федерального уровня: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74" w:lineRule="exact"/>
        <w:ind w:firstLine="400"/>
        <w:rPr>
          <w:sz w:val="24"/>
          <w:szCs w:val="24"/>
        </w:rPr>
      </w:pPr>
      <w:r w:rsidRPr="00745765">
        <w:rPr>
          <w:sz w:val="24"/>
          <w:szCs w:val="24"/>
        </w:rPr>
        <w:t>Федеральный закон от 29.12.2012 № 273-ФЗ «Об образовании в Российской Федерации» (с изменениями и дополнениями) - основной нормативный документ, регулирующий образование как отрасль социальной сферы Российской Федерации.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74" w:lineRule="exact"/>
        <w:ind w:firstLine="400"/>
        <w:rPr>
          <w:sz w:val="24"/>
          <w:szCs w:val="24"/>
        </w:rPr>
      </w:pPr>
      <w:r w:rsidRPr="00745765">
        <w:rPr>
          <w:sz w:val="24"/>
          <w:szCs w:val="24"/>
        </w:rPr>
        <w:t>Национальная доктрина образования Российской Федерации на период до 2025 года, утвержденная постановлением Правительством Российской Федерации от 04.10.2000 № 751 - закрепляет приоритетную цель государственной образовательной политики: вхождение Российской Федерации в десятку лучших стран мира по качеству общего образования.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74" w:lineRule="exact"/>
        <w:ind w:firstLine="400"/>
        <w:rPr>
          <w:sz w:val="24"/>
          <w:szCs w:val="24"/>
        </w:rPr>
      </w:pPr>
      <w:r w:rsidRPr="00745765">
        <w:rPr>
          <w:sz w:val="24"/>
          <w:szCs w:val="24"/>
        </w:rPr>
        <w:t xml:space="preserve">Федеральная целевая программа развития образования на 2018-2025 годы, утвержденная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 - повышение позиций Российской Федерации в международной программе по оценке образовательных достижений учащихся </w:t>
      </w:r>
      <w:r w:rsidRPr="00745765">
        <w:rPr>
          <w:sz w:val="24"/>
          <w:szCs w:val="24"/>
          <w:lang w:bidi="en-US"/>
        </w:rPr>
        <w:t>(</w:t>
      </w:r>
      <w:r w:rsidRPr="00745765">
        <w:rPr>
          <w:sz w:val="24"/>
          <w:szCs w:val="24"/>
          <w:lang w:val="en-US" w:bidi="en-US"/>
        </w:rPr>
        <w:t>PISA</w:t>
      </w:r>
      <w:r w:rsidRPr="00745765">
        <w:rPr>
          <w:sz w:val="24"/>
          <w:szCs w:val="24"/>
          <w:lang w:bidi="en-US"/>
        </w:rPr>
        <w:t>).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74" w:lineRule="exact"/>
        <w:ind w:firstLine="400"/>
        <w:rPr>
          <w:sz w:val="24"/>
          <w:szCs w:val="24"/>
        </w:rPr>
      </w:pPr>
      <w:r w:rsidRPr="00745765">
        <w:rPr>
          <w:sz w:val="24"/>
          <w:szCs w:val="24"/>
        </w:rPr>
        <w:t>Постановление Правительства Российской Федерации от 05.08.2013 № 662 (в ред. от 12.03.2020) «Об осуществлении мониторинга системы образования» - определяет правила осуществления мониторинга образования.</w:t>
      </w:r>
    </w:p>
    <w:p w:rsidR="00745765" w:rsidRPr="00745765" w:rsidRDefault="00745765" w:rsidP="00B07EF0">
      <w:pPr>
        <w:pStyle w:val="27"/>
        <w:shd w:val="clear" w:color="auto" w:fill="auto"/>
        <w:spacing w:before="0" w:after="0" w:line="274" w:lineRule="exact"/>
        <w:ind w:firstLine="400"/>
        <w:rPr>
          <w:sz w:val="24"/>
          <w:szCs w:val="24"/>
        </w:rPr>
      </w:pPr>
      <w:r w:rsidRPr="00745765">
        <w:rPr>
          <w:sz w:val="24"/>
          <w:szCs w:val="24"/>
        </w:rPr>
        <w:t>Федеральный государственный образовательный стандарт начального общего образования (далее - ФГОС НОО), утвержден приказом Министерства просвещения Российской Федерации от 31.05.2021№ 286; Федеральный государственный образовательный стандарт основного общего образования (далее - ФГОС ООО), утвержден приказом Министерства просвещения Российской Федерации от 31.05.2021 № 287; Федеральный государственный образовательный стандарт среднего общего образования (далее - ФГОС СОО), утвержден приказом Министерства образования и науки Российской Федерации от 15.05.2012 № 413 - нормативные документы, определяющие совокупность требований, обязательных при реализации основных образовательных программ начального общего, основного общего и среднего общего образования.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6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 исследований качества подготовки обучающихся» -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школьников.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Письмо Министерства просвещения Российской Федерации от 14.09.2021 № 03-1510 «Об организации работы по повышению функциональной грамотности» - определяет комплекс мер, направленных на формирование функциональной грамотности обучающихся.</w:t>
      </w:r>
    </w:p>
    <w:p w:rsid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 xml:space="preserve">Методические рекомендации по проведению независимой оценки качества образовательной </w:t>
      </w:r>
      <w:r w:rsidR="00745765" w:rsidRPr="00745765">
        <w:rPr>
          <w:sz w:val="24"/>
          <w:szCs w:val="24"/>
        </w:rPr>
        <w:lastRenderedPageBreak/>
        <w:t>деятельности организаций, осуществляющих образовательную деятельность, утвержденные Министерством образования и науки Российской Федерации 01.04.2015 года - определяют механизм и процедуру осуществления независимой оценки качества.</w:t>
      </w:r>
    </w:p>
    <w:p w:rsidR="00745765" w:rsidRPr="00745765" w:rsidRDefault="00745765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</w:p>
    <w:p w:rsidR="00745765" w:rsidRPr="00745765" w:rsidRDefault="00745765" w:rsidP="00745765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691"/>
        </w:tabs>
        <w:spacing w:before="0" w:after="0" w:line="274" w:lineRule="exact"/>
        <w:ind w:left="420" w:hanging="420"/>
        <w:rPr>
          <w:sz w:val="24"/>
          <w:szCs w:val="24"/>
        </w:rPr>
      </w:pPr>
      <w:r w:rsidRPr="00745765">
        <w:rPr>
          <w:sz w:val="24"/>
          <w:szCs w:val="24"/>
        </w:rPr>
        <w:t>Нормативные правовые акты регионального уровня: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Закон Республики Крым от 06.07.2015 № 131-ЗРК/2015 «Об образовании в Республике Крым» -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образования, науки и молодежи Республики Крым от 17.11.2016 № 3756 «Об утверждении порядка признания образовательных учреждений и их объединений региональными инновационными площадками» - утвержден Порядок признания общественных организаций и их объединений РИП, регламентирована их деятельность.</w:t>
      </w:r>
    </w:p>
    <w:p w:rsid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образования, науки и молодежи Республики Крым от 16.02.2022 № 258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 - утверждено Положение о Совете по координации деятельности Объединения образовательных организаций и реализации инновационного проекта «Формирование функциональной грамотности как приоритетное направление развития образования Республики Крым»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образования, науки и молодежи Республик Крым от 20.09.2021 № 1487 «Об организации работы по повышению функциональной грамотности» - утвержден План мероприятий («дорожная карта») по формированию и оценке функциональной грамотности обучающихся общеобразовательных организаций на 2021/2022 учебный год.</w:t>
      </w:r>
    </w:p>
    <w:p w:rsidR="00745765" w:rsidRP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образования, науки и молодежи Республики Крым от 05.10.2021 № 1564 «О создании рабочей группы по организации работы развития функциональной грамотности школьников» - определен состав и функции рабочей группы по развитию функциональной грамотности в Республике Крым.</w:t>
      </w:r>
    </w:p>
    <w:p w:rsidR="00745765" w:rsidRDefault="00B07EF0" w:rsidP="00745765">
      <w:pPr>
        <w:pStyle w:val="27"/>
        <w:shd w:val="clear" w:color="auto" w:fill="auto"/>
        <w:tabs>
          <w:tab w:val="left" w:pos="341"/>
        </w:tabs>
        <w:spacing w:before="0" w:after="180" w:line="274" w:lineRule="exact"/>
        <w:rPr>
          <w:sz w:val="24"/>
          <w:szCs w:val="24"/>
        </w:rPr>
      </w:pPr>
      <w:bookmarkStart w:id="4" w:name="bookmark8"/>
      <w:r>
        <w:rPr>
          <w:sz w:val="24"/>
          <w:szCs w:val="24"/>
        </w:rPr>
        <w:tab/>
      </w:r>
      <w:r w:rsidR="00745765" w:rsidRPr="00745765">
        <w:rPr>
          <w:sz w:val="24"/>
          <w:szCs w:val="24"/>
        </w:rPr>
        <w:t>Приказ Министерства образования, науки и молодежи Республик Крым от 21.01.2022 № 83 «Об утверждении Положения о проведении мониторинга по оценке уровня функциональной грамотности обучающихся общеобразовательных организаций Республики Крым» - основной документ, регламентирующий мониторинг по оценке уровня функциональной грамотности обучающихся общеобразовательных организаций Республики Крым.</w:t>
      </w:r>
      <w:bookmarkEnd w:id="4"/>
    </w:p>
    <w:p w:rsidR="00346E81" w:rsidRPr="00DE120C" w:rsidRDefault="00346E81" w:rsidP="00DE120C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691"/>
        </w:tabs>
        <w:spacing w:before="0" w:after="0" w:line="240" w:lineRule="auto"/>
        <w:ind w:left="1092" w:hanging="420"/>
        <w:rPr>
          <w:sz w:val="24"/>
          <w:szCs w:val="24"/>
        </w:rPr>
      </w:pPr>
      <w:r w:rsidRPr="00DE120C">
        <w:rPr>
          <w:sz w:val="24"/>
          <w:szCs w:val="24"/>
        </w:rPr>
        <w:t>Нормативные правовые акты муниципального уровня:</w:t>
      </w:r>
    </w:p>
    <w:p w:rsidR="001B1C2A" w:rsidRPr="00DE120C" w:rsidRDefault="00B07EF0" w:rsidP="00DE120C">
      <w:pPr>
        <w:pStyle w:val="2d"/>
        <w:keepNext/>
        <w:keepLines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b w:val="0"/>
          <w:sz w:val="24"/>
          <w:szCs w:val="24"/>
        </w:rPr>
      </w:pPr>
      <w:r w:rsidRPr="00DE120C">
        <w:rPr>
          <w:b w:val="0"/>
          <w:sz w:val="24"/>
          <w:szCs w:val="24"/>
        </w:rPr>
        <w:tab/>
      </w:r>
      <w:r w:rsidR="001B1C2A" w:rsidRPr="00DE120C">
        <w:rPr>
          <w:b w:val="0"/>
          <w:sz w:val="24"/>
          <w:szCs w:val="24"/>
        </w:rPr>
        <w:t xml:space="preserve">Приказ управления </w:t>
      </w:r>
      <w:proofErr w:type="gramStart"/>
      <w:r w:rsidR="001B1C2A" w:rsidRPr="00DE120C">
        <w:rPr>
          <w:b w:val="0"/>
          <w:sz w:val="24"/>
          <w:szCs w:val="24"/>
        </w:rPr>
        <w:t>образования  от</w:t>
      </w:r>
      <w:proofErr w:type="gramEnd"/>
      <w:r w:rsidR="001B1C2A" w:rsidRPr="00DE120C">
        <w:rPr>
          <w:b w:val="0"/>
          <w:sz w:val="24"/>
          <w:szCs w:val="24"/>
        </w:rPr>
        <w:t xml:space="preserve"> 11.11.2020 г. № 652 «О реализации муниципальных механизмов управления качеством образования в  Симферопольском районе»</w:t>
      </w:r>
    </w:p>
    <w:p w:rsidR="00710683" w:rsidRPr="00DE120C" w:rsidRDefault="00710683" w:rsidP="00DE120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120C">
        <w:rPr>
          <w:rFonts w:ascii="Times New Roman" w:hAnsi="Times New Roman" w:cs="Times New Roman"/>
          <w:sz w:val="24"/>
          <w:szCs w:val="24"/>
        </w:rPr>
        <w:t>Приказ управления образования администрации Симферопольского района от 05.09.2022 г. № 725</w:t>
      </w:r>
      <w:r w:rsidR="00B07EF0" w:rsidRPr="00DE120C">
        <w:rPr>
          <w:rFonts w:ascii="Times New Roman" w:hAnsi="Times New Roman" w:cs="Times New Roman"/>
          <w:sz w:val="24"/>
          <w:szCs w:val="24"/>
        </w:rPr>
        <w:t xml:space="preserve"> </w:t>
      </w:r>
      <w:r w:rsidRPr="00DE120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E120C">
        <w:rPr>
          <w:rFonts w:ascii="Times New Roman" w:hAnsi="Times New Roman" w:cs="Times New Roman"/>
          <w:bCs/>
          <w:iCs/>
          <w:sz w:val="24"/>
          <w:szCs w:val="24"/>
        </w:rPr>
        <w:t>Об  утверждении</w:t>
      </w:r>
      <w:proofErr w:type="gramEnd"/>
      <w:r w:rsidRPr="00DE120C">
        <w:rPr>
          <w:rFonts w:ascii="Times New Roman" w:hAnsi="Times New Roman" w:cs="Times New Roman"/>
          <w:bCs/>
          <w:iCs/>
          <w:sz w:val="24"/>
          <w:szCs w:val="24"/>
        </w:rPr>
        <w:t xml:space="preserve">  Плана мероприятий («Дорожная карта») по формированию и оценке функциональной грамотности обучающихся общеобразовательных организаций  на 2022/2023 учебный год».</w:t>
      </w:r>
    </w:p>
    <w:p w:rsidR="00710683" w:rsidRDefault="00710683" w:rsidP="00DE120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DE120C">
        <w:rPr>
          <w:rFonts w:ascii="Times New Roman" w:hAnsi="Times New Roman" w:cs="Times New Roman"/>
          <w:sz w:val="24"/>
          <w:szCs w:val="24"/>
        </w:rPr>
        <w:t>Приказ управления образования администрации Симферопольского района от 07.10.2021 г.  № 786</w:t>
      </w:r>
      <w:r w:rsidR="00B07EF0" w:rsidRPr="00DE120C">
        <w:rPr>
          <w:rFonts w:ascii="Times New Roman" w:hAnsi="Times New Roman" w:cs="Times New Roman"/>
          <w:sz w:val="24"/>
          <w:szCs w:val="24"/>
        </w:rPr>
        <w:t xml:space="preserve"> </w:t>
      </w:r>
      <w:r w:rsidRPr="00DE120C">
        <w:rPr>
          <w:rFonts w:ascii="Times New Roman" w:hAnsi="Times New Roman" w:cs="Times New Roman"/>
          <w:sz w:val="24"/>
          <w:szCs w:val="24"/>
        </w:rPr>
        <w:t>«</w:t>
      </w:r>
      <w:r w:rsidRPr="00DE120C">
        <w:rPr>
          <w:rFonts w:ascii="Times New Roman" w:hAnsi="Times New Roman" w:cs="Times New Roman"/>
          <w:bCs/>
          <w:iCs/>
          <w:sz w:val="24"/>
          <w:szCs w:val="24"/>
        </w:rPr>
        <w:t>О создании рабочей группы по организации работы развития функциональной грамотности школьников в Симферопольском районе».</w:t>
      </w:r>
    </w:p>
    <w:p w:rsidR="00DE120C" w:rsidRPr="00DE120C" w:rsidRDefault="00DE120C" w:rsidP="00DE120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F7ABA" w:rsidRPr="00DE120C" w:rsidRDefault="00EF7ABA" w:rsidP="00DE120C">
      <w:pPr>
        <w:pStyle w:val="2d"/>
        <w:keepNext/>
        <w:keepLines/>
        <w:numPr>
          <w:ilvl w:val="0"/>
          <w:numId w:val="39"/>
        </w:numPr>
        <w:shd w:val="clear" w:color="auto" w:fill="auto"/>
        <w:tabs>
          <w:tab w:val="left" w:pos="1057"/>
        </w:tabs>
        <w:spacing w:before="0" w:after="0" w:line="240" w:lineRule="auto"/>
        <w:ind w:left="620" w:firstLine="0"/>
        <w:jc w:val="left"/>
        <w:rPr>
          <w:sz w:val="24"/>
          <w:szCs w:val="24"/>
        </w:rPr>
      </w:pPr>
      <w:r w:rsidRPr="00DE120C">
        <w:rPr>
          <w:sz w:val="24"/>
          <w:szCs w:val="24"/>
        </w:rPr>
        <w:t xml:space="preserve">Цели, задачи, задачи и принципы системы работы по формированию функциональной грамотности обучающихся образовательных </w:t>
      </w:r>
      <w:r w:rsidR="00B34D07" w:rsidRPr="00DE120C">
        <w:rPr>
          <w:sz w:val="24"/>
          <w:szCs w:val="24"/>
        </w:rPr>
        <w:t>учреждений Симферопольского района</w:t>
      </w:r>
    </w:p>
    <w:p w:rsidR="00EF7ABA" w:rsidRPr="00B34D07" w:rsidRDefault="00EF7ABA" w:rsidP="00DE120C">
      <w:pPr>
        <w:pStyle w:val="27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DE120C">
        <w:rPr>
          <w:sz w:val="24"/>
          <w:szCs w:val="24"/>
        </w:rPr>
        <w:t>Единое методического пространство по формированию функциональной грамотности обучающихся образовательных организаций Республики Крым является компонентом Единой федеральной системы научно-методического сопровождения педагогических работников и управленческих кадров, обеспечивающее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</w:t>
      </w:r>
      <w:r w:rsidRPr="00B34D07">
        <w:rPr>
          <w:sz w:val="24"/>
          <w:szCs w:val="24"/>
        </w:rPr>
        <w:t xml:space="preserve"> научно-методического </w:t>
      </w:r>
      <w:r w:rsidRPr="00B34D07">
        <w:rPr>
          <w:sz w:val="24"/>
          <w:szCs w:val="24"/>
        </w:rPr>
        <w:lastRenderedPageBreak/>
        <w:t>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</w:p>
    <w:p w:rsidR="00EF7ABA" w:rsidRPr="00B34D07" w:rsidRDefault="00EF7ABA" w:rsidP="00EF7ABA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861"/>
        </w:tabs>
        <w:spacing w:before="0" w:after="0" w:line="274" w:lineRule="exact"/>
        <w:ind w:left="380" w:firstLine="0"/>
        <w:rPr>
          <w:sz w:val="24"/>
          <w:szCs w:val="24"/>
        </w:rPr>
      </w:pPr>
      <w:r w:rsidRPr="00B34D07">
        <w:rPr>
          <w:sz w:val="24"/>
          <w:szCs w:val="24"/>
        </w:rPr>
        <w:t>Цели:</w:t>
      </w:r>
    </w:p>
    <w:p w:rsidR="00EF7ABA" w:rsidRPr="00B34D07" w:rsidRDefault="00B34D07" w:rsidP="00B34D07">
      <w:pPr>
        <w:pStyle w:val="27"/>
        <w:shd w:val="clear" w:color="auto" w:fill="auto"/>
        <w:spacing w:before="0" w:after="0" w:line="274" w:lineRule="exact"/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120C">
        <w:rPr>
          <w:sz w:val="24"/>
          <w:szCs w:val="24"/>
        </w:rPr>
        <w:tab/>
      </w:r>
      <w:r w:rsidR="00DE120C"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содействие выполнению Указа Президента России от 07.05.20</w:t>
      </w:r>
      <w:r>
        <w:rPr>
          <w:sz w:val="24"/>
          <w:szCs w:val="24"/>
        </w:rPr>
        <w:t xml:space="preserve">18 №204 (ред. от 19.07.2018) «О </w:t>
      </w:r>
      <w:r w:rsidR="00EF7ABA" w:rsidRPr="00B34D07">
        <w:rPr>
          <w:sz w:val="24"/>
          <w:szCs w:val="24"/>
        </w:rPr>
        <w:t>национальных целях и стратегических задачах развития Российской Федерации на период до 2024 года»;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>повышение качества общего образования в</w:t>
      </w:r>
      <w:r w:rsidR="00B34D07">
        <w:rPr>
          <w:sz w:val="24"/>
          <w:szCs w:val="24"/>
        </w:rPr>
        <w:t xml:space="preserve"> Симферопольском районе</w:t>
      </w:r>
      <w:r w:rsidRPr="00B34D07">
        <w:rPr>
          <w:sz w:val="24"/>
          <w:szCs w:val="24"/>
        </w:rPr>
        <w:t>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>повышение эффективности управления качеством образования в</w:t>
      </w:r>
      <w:r w:rsidR="00B34D07">
        <w:rPr>
          <w:sz w:val="24"/>
          <w:szCs w:val="24"/>
        </w:rPr>
        <w:t xml:space="preserve"> Симферопольском районе</w:t>
      </w:r>
      <w:r w:rsidRPr="00B34D07">
        <w:rPr>
          <w:sz w:val="24"/>
          <w:szCs w:val="24"/>
        </w:rPr>
        <w:t>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>эффективная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Российской Федерации «Мониторинг формирования и оценки функциональной грамотности»);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 xml:space="preserve">создание системы методического сопровождения процесса формирования математической, естественнонаучной, читательской и финансовой грамотности, креативного мышления глобальных компетенций обучающихся в </w:t>
      </w:r>
      <w:proofErr w:type="gramStart"/>
      <w:r w:rsidRPr="00B34D07">
        <w:rPr>
          <w:sz w:val="24"/>
          <w:szCs w:val="24"/>
        </w:rPr>
        <w:t xml:space="preserve">условиях </w:t>
      </w:r>
      <w:r w:rsidR="00B34D07">
        <w:rPr>
          <w:sz w:val="24"/>
          <w:szCs w:val="24"/>
        </w:rPr>
        <w:t xml:space="preserve"> муниципальной</w:t>
      </w:r>
      <w:proofErr w:type="gramEnd"/>
      <w:r w:rsidR="00B34D07">
        <w:rPr>
          <w:sz w:val="24"/>
          <w:szCs w:val="24"/>
        </w:rPr>
        <w:t xml:space="preserve"> </w:t>
      </w:r>
      <w:r w:rsidRPr="00B34D07">
        <w:rPr>
          <w:sz w:val="24"/>
          <w:szCs w:val="24"/>
        </w:rPr>
        <w:t>системы образования;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 xml:space="preserve">выявление динамики </w:t>
      </w:r>
      <w:proofErr w:type="spellStart"/>
      <w:r w:rsidRPr="00B34D07">
        <w:rPr>
          <w:sz w:val="24"/>
          <w:szCs w:val="24"/>
        </w:rPr>
        <w:t>сформированности</w:t>
      </w:r>
      <w:proofErr w:type="spellEnd"/>
      <w:r w:rsidRPr="00B34D07">
        <w:rPr>
          <w:sz w:val="24"/>
          <w:szCs w:val="24"/>
        </w:rPr>
        <w:t xml:space="preserve"> </w:t>
      </w:r>
      <w:proofErr w:type="gramStart"/>
      <w:r w:rsidRPr="00B34D07">
        <w:rPr>
          <w:sz w:val="24"/>
          <w:szCs w:val="24"/>
        </w:rPr>
        <w:t>способностей</w:t>
      </w:r>
      <w:proofErr w:type="gramEnd"/>
      <w:r w:rsidRPr="00B34D07">
        <w:rPr>
          <w:sz w:val="24"/>
          <w:szCs w:val="24"/>
        </w:rPr>
        <w:t xml:space="preserve"> обучающихся применять полученные в школе знания и умения для решения учебно-практических и </w:t>
      </w:r>
      <w:proofErr w:type="spellStart"/>
      <w:r w:rsidRPr="00B34D07">
        <w:rPr>
          <w:sz w:val="24"/>
          <w:szCs w:val="24"/>
        </w:rPr>
        <w:t>учебно</w:t>
      </w:r>
      <w:r w:rsidRPr="00B34D07">
        <w:rPr>
          <w:sz w:val="24"/>
          <w:szCs w:val="24"/>
        </w:rPr>
        <w:softHyphen/>
        <w:t>познавательных</w:t>
      </w:r>
      <w:proofErr w:type="spellEnd"/>
      <w:r w:rsidRPr="00B34D07">
        <w:rPr>
          <w:sz w:val="24"/>
          <w:szCs w:val="24"/>
        </w:rPr>
        <w:t xml:space="preserve"> задач;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 xml:space="preserve">выявление уровня </w:t>
      </w:r>
      <w:proofErr w:type="spellStart"/>
      <w:r w:rsidRPr="00B34D07">
        <w:rPr>
          <w:sz w:val="24"/>
          <w:szCs w:val="24"/>
        </w:rPr>
        <w:t>сформированности</w:t>
      </w:r>
      <w:proofErr w:type="spellEnd"/>
      <w:r w:rsidRPr="00B34D07">
        <w:rPr>
          <w:sz w:val="24"/>
          <w:szCs w:val="24"/>
        </w:rPr>
        <w:t xml:space="preserve"> функциональной грамотности у обучающихся;</w:t>
      </w:r>
    </w:p>
    <w:p w:rsidR="00EF7ABA" w:rsidRPr="00B34D07" w:rsidRDefault="00EF7ABA" w:rsidP="00DE120C">
      <w:pPr>
        <w:pStyle w:val="27"/>
        <w:shd w:val="clear" w:color="auto" w:fill="auto"/>
        <w:spacing w:before="0" w:after="0" w:line="274" w:lineRule="exact"/>
        <w:ind w:firstLine="708"/>
        <w:rPr>
          <w:sz w:val="24"/>
          <w:szCs w:val="24"/>
        </w:rPr>
      </w:pPr>
      <w:r w:rsidRPr="00B34D07">
        <w:rPr>
          <w:sz w:val="24"/>
          <w:szCs w:val="24"/>
        </w:rPr>
        <w:t>выявление имеющихся трудностей и проблем в формировании и оценивании навыков функциональной грамотности у обучающихся.</w:t>
      </w:r>
    </w:p>
    <w:p w:rsidR="00EF7ABA" w:rsidRPr="00B34D07" w:rsidRDefault="00EF7ABA" w:rsidP="00B34D07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861"/>
        </w:tabs>
        <w:spacing w:before="0" w:after="0" w:line="274" w:lineRule="exact"/>
        <w:ind w:firstLine="0"/>
        <w:rPr>
          <w:sz w:val="24"/>
          <w:szCs w:val="24"/>
        </w:rPr>
      </w:pPr>
      <w:r w:rsidRPr="00B34D07">
        <w:rPr>
          <w:sz w:val="24"/>
          <w:szCs w:val="24"/>
        </w:rPr>
        <w:t>Задачи: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реализация государственных образовательных стандартов и примерных основных образовательных программ начального, основного и среднего общего образования с учетом результатов процедур оценки качества образования в разделе функциональной грамотности:</w:t>
      </w:r>
    </w:p>
    <w:p w:rsidR="00EF7ABA" w:rsidRPr="00B34D07" w:rsidRDefault="00DE120C" w:rsidP="00DE120C">
      <w:pPr>
        <w:pStyle w:val="27"/>
        <w:shd w:val="clear" w:color="auto" w:fill="auto"/>
        <w:tabs>
          <w:tab w:val="left" w:pos="348"/>
        </w:tabs>
        <w:spacing w:before="0" w:after="0" w:line="274" w:lineRule="exact"/>
        <w:ind w:left="348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развитие и совершенствование механизмов и процедур оценки качества образования с учетом современных вызовов, а также с точки зрения ее направленности индивидуальное развитие обучающихся и повышение их конкурентоспособности;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развитие механизмов управления качеством образования;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выявление профессиональных дефицитов педагогов в сфере формирования функциональной грамотности обучающихся;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реализация методического сопровождения процесса формирования математической, естественнонаучной, читательской, финансовой грамотности, креативного мышления и глобальных компетенций обучающихся;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 xml:space="preserve">организация и координация деятельности </w:t>
      </w:r>
      <w:proofErr w:type="gramStart"/>
      <w:r w:rsidR="00B34D07">
        <w:rPr>
          <w:sz w:val="24"/>
          <w:szCs w:val="24"/>
        </w:rPr>
        <w:t>обще</w:t>
      </w:r>
      <w:r w:rsidR="00EF7ABA" w:rsidRPr="00B34D07">
        <w:rPr>
          <w:sz w:val="24"/>
          <w:szCs w:val="24"/>
        </w:rPr>
        <w:t xml:space="preserve">образовательных </w:t>
      </w:r>
      <w:r w:rsidR="00B34D07">
        <w:rPr>
          <w:sz w:val="24"/>
          <w:szCs w:val="24"/>
        </w:rPr>
        <w:t xml:space="preserve"> учреждений</w:t>
      </w:r>
      <w:proofErr w:type="gramEnd"/>
      <w:r w:rsidR="00B34D07">
        <w:rPr>
          <w:sz w:val="24"/>
          <w:szCs w:val="24"/>
        </w:rPr>
        <w:t xml:space="preserve"> Симферопольского района </w:t>
      </w:r>
      <w:r w:rsidR="00EF7ABA" w:rsidRPr="00B34D07">
        <w:rPr>
          <w:sz w:val="24"/>
          <w:szCs w:val="24"/>
        </w:rPr>
        <w:t>и инновационн</w:t>
      </w:r>
      <w:r w:rsidR="00B34D07">
        <w:rPr>
          <w:sz w:val="24"/>
          <w:szCs w:val="24"/>
        </w:rPr>
        <w:t xml:space="preserve">ой </w:t>
      </w:r>
      <w:r w:rsidR="00EF7ABA" w:rsidRPr="00B34D07">
        <w:rPr>
          <w:sz w:val="24"/>
          <w:szCs w:val="24"/>
        </w:rPr>
        <w:t>площад</w:t>
      </w:r>
      <w:r w:rsidR="00B34D07">
        <w:rPr>
          <w:sz w:val="24"/>
          <w:szCs w:val="24"/>
        </w:rPr>
        <w:t xml:space="preserve">ки </w:t>
      </w:r>
      <w:r w:rsidR="00EF7ABA" w:rsidRPr="00B34D07">
        <w:rPr>
          <w:sz w:val="24"/>
          <w:szCs w:val="24"/>
        </w:rPr>
        <w:t xml:space="preserve">на базе </w:t>
      </w:r>
      <w:r w:rsidR="00B34D07">
        <w:rPr>
          <w:sz w:val="24"/>
          <w:szCs w:val="24"/>
        </w:rPr>
        <w:t xml:space="preserve"> МБОУ « Урожайновская школа им. </w:t>
      </w:r>
      <w:proofErr w:type="spellStart"/>
      <w:r w:rsidR="00B34D07">
        <w:rPr>
          <w:sz w:val="24"/>
          <w:szCs w:val="24"/>
        </w:rPr>
        <w:t>К.В.Варлыгина</w:t>
      </w:r>
      <w:proofErr w:type="spellEnd"/>
      <w:r w:rsidR="00B34D07">
        <w:rPr>
          <w:sz w:val="24"/>
          <w:szCs w:val="24"/>
        </w:rPr>
        <w:t xml:space="preserve">» </w:t>
      </w:r>
      <w:r w:rsidR="00EF7ABA" w:rsidRPr="00B34D07">
        <w:rPr>
          <w:sz w:val="24"/>
          <w:szCs w:val="24"/>
        </w:rPr>
        <w:t>с целью совместного проектирования и осуществления методической работы в области формирования функциональной грамотности обучающихся;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48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 xml:space="preserve">обобщение и трансляция опыта </w:t>
      </w:r>
      <w:r w:rsidR="00B34D07">
        <w:rPr>
          <w:sz w:val="24"/>
          <w:szCs w:val="24"/>
        </w:rPr>
        <w:t xml:space="preserve">обще </w:t>
      </w:r>
      <w:proofErr w:type="gramStart"/>
      <w:r w:rsidR="00EF7ABA" w:rsidRPr="00B34D07">
        <w:rPr>
          <w:sz w:val="24"/>
          <w:szCs w:val="24"/>
        </w:rPr>
        <w:t xml:space="preserve">образовательных </w:t>
      </w:r>
      <w:r w:rsidR="00B34D07">
        <w:rPr>
          <w:sz w:val="24"/>
          <w:szCs w:val="24"/>
        </w:rPr>
        <w:t xml:space="preserve"> учреждений</w:t>
      </w:r>
      <w:proofErr w:type="gramEnd"/>
      <w:r w:rsidR="00B34D07">
        <w:rPr>
          <w:sz w:val="24"/>
          <w:szCs w:val="24"/>
        </w:rPr>
        <w:t xml:space="preserve"> </w:t>
      </w:r>
      <w:r w:rsidR="00EF7ABA" w:rsidRPr="00B34D07">
        <w:rPr>
          <w:sz w:val="24"/>
          <w:szCs w:val="24"/>
        </w:rPr>
        <w:t xml:space="preserve">и педагогов </w:t>
      </w:r>
      <w:r w:rsidR="00B34D07">
        <w:rPr>
          <w:sz w:val="24"/>
          <w:szCs w:val="24"/>
        </w:rPr>
        <w:t xml:space="preserve">Симферопольского района </w:t>
      </w:r>
      <w:r w:rsidR="00EF7ABA" w:rsidRPr="00B34D07">
        <w:rPr>
          <w:sz w:val="24"/>
          <w:szCs w:val="24"/>
        </w:rPr>
        <w:t>по формированию функциональной грамотности обучающихся;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организация мониторинговых исследований и диагностику функциональной грамотности обучающихся;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формирование баз данных обучающихся и учителей, участвующих в мониторинге формирования функциональной грамотности;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организация работы по внедрению в учебный процесс банка заданий для оценки функциональной грамотности;</w:t>
      </w:r>
    </w:p>
    <w:p w:rsidR="00EF7ABA" w:rsidRPr="00B34D07" w:rsidRDefault="00DE120C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 xml:space="preserve">анализ полученных результатов общероссийской и региональной оценки по модели </w:t>
      </w:r>
      <w:r w:rsidR="00EF7ABA" w:rsidRPr="00B34D07">
        <w:rPr>
          <w:sz w:val="24"/>
          <w:szCs w:val="24"/>
          <w:lang w:val="en-US" w:bidi="en-US"/>
        </w:rPr>
        <w:t>PISA</w:t>
      </w:r>
      <w:r w:rsidR="00EF7ABA" w:rsidRPr="00B34D07">
        <w:rPr>
          <w:sz w:val="24"/>
          <w:szCs w:val="24"/>
          <w:lang w:bidi="en-US"/>
        </w:rPr>
        <w:t xml:space="preserve">, </w:t>
      </w:r>
      <w:r w:rsidR="00EF7ABA" w:rsidRPr="00B34D07">
        <w:rPr>
          <w:sz w:val="24"/>
          <w:szCs w:val="24"/>
        </w:rPr>
        <w:t>региональных</w:t>
      </w:r>
      <w:r w:rsidR="00B34D07">
        <w:rPr>
          <w:sz w:val="24"/>
          <w:szCs w:val="24"/>
        </w:rPr>
        <w:t xml:space="preserve">, </w:t>
      </w:r>
      <w:proofErr w:type="gramStart"/>
      <w:r w:rsidR="00B34D07">
        <w:rPr>
          <w:sz w:val="24"/>
          <w:szCs w:val="24"/>
        </w:rPr>
        <w:t xml:space="preserve">муниципальных </w:t>
      </w:r>
      <w:r w:rsidR="00EF7ABA" w:rsidRPr="00B34D07">
        <w:rPr>
          <w:sz w:val="24"/>
          <w:szCs w:val="24"/>
        </w:rPr>
        <w:t xml:space="preserve"> мероприятий</w:t>
      </w:r>
      <w:proofErr w:type="gramEnd"/>
      <w:r w:rsidR="00EF7ABA" w:rsidRPr="00B34D07">
        <w:rPr>
          <w:sz w:val="24"/>
          <w:szCs w:val="24"/>
        </w:rPr>
        <w:t xml:space="preserve"> по проверке функциональной грамотности;</w:t>
      </w:r>
    </w:p>
    <w:p w:rsidR="00EF7ABA" w:rsidRDefault="00DE120C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EF7ABA" w:rsidRPr="00B34D07">
        <w:rPr>
          <w:sz w:val="24"/>
          <w:szCs w:val="24"/>
        </w:rPr>
        <w:t>использование полученных результатов для выявления эффективных педагогических практик.</w:t>
      </w:r>
    </w:p>
    <w:p w:rsidR="008B760E" w:rsidRPr="00B34D07" w:rsidRDefault="008B760E" w:rsidP="00B34D07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</w:p>
    <w:p w:rsidR="008B760E" w:rsidRPr="008B760E" w:rsidRDefault="008B760E" w:rsidP="008B760E">
      <w:pPr>
        <w:pStyle w:val="2d"/>
        <w:keepNext/>
        <w:keepLines/>
        <w:numPr>
          <w:ilvl w:val="1"/>
          <w:numId w:val="39"/>
        </w:numPr>
        <w:shd w:val="clear" w:color="auto" w:fill="auto"/>
        <w:tabs>
          <w:tab w:val="left" w:pos="533"/>
        </w:tabs>
        <w:spacing w:before="0" w:after="0" w:line="274" w:lineRule="exact"/>
        <w:ind w:firstLine="0"/>
        <w:rPr>
          <w:sz w:val="24"/>
          <w:szCs w:val="24"/>
        </w:rPr>
      </w:pPr>
      <w:r w:rsidRPr="008B760E">
        <w:rPr>
          <w:sz w:val="24"/>
          <w:szCs w:val="24"/>
        </w:rPr>
        <w:t xml:space="preserve">Принципы методического сопровождения формирования функциональной грамотности обучающихся в </w:t>
      </w:r>
      <w:r>
        <w:rPr>
          <w:sz w:val="24"/>
          <w:szCs w:val="24"/>
        </w:rPr>
        <w:t>Симферопольском районе</w:t>
      </w:r>
    </w:p>
    <w:p w:rsidR="008B760E" w:rsidRPr="008B760E" w:rsidRDefault="008B760E" w:rsidP="00DE120C">
      <w:pPr>
        <w:pStyle w:val="27"/>
        <w:shd w:val="clear" w:color="auto" w:fill="auto"/>
        <w:spacing w:after="0"/>
        <w:ind w:left="708"/>
        <w:rPr>
          <w:sz w:val="24"/>
          <w:szCs w:val="24"/>
        </w:rPr>
      </w:pPr>
      <w:r w:rsidRPr="008B760E">
        <w:rPr>
          <w:sz w:val="24"/>
          <w:szCs w:val="24"/>
        </w:rPr>
        <w:t xml:space="preserve">Принципами формирования </w:t>
      </w:r>
      <w:r>
        <w:rPr>
          <w:sz w:val="24"/>
          <w:szCs w:val="24"/>
        </w:rPr>
        <w:t xml:space="preserve">муниципальной </w:t>
      </w:r>
      <w:r w:rsidRPr="008B760E">
        <w:rPr>
          <w:sz w:val="24"/>
          <w:szCs w:val="24"/>
        </w:rPr>
        <w:t xml:space="preserve">системы методического сопровождения </w:t>
      </w:r>
      <w:r w:rsidRPr="008B760E">
        <w:rPr>
          <w:sz w:val="24"/>
          <w:szCs w:val="24"/>
        </w:rPr>
        <w:lastRenderedPageBreak/>
        <w:t xml:space="preserve">формирования функциональной грамотности обучающихся </w:t>
      </w:r>
      <w:proofErr w:type="gramStart"/>
      <w:r w:rsidRPr="008B760E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Симферопольском</w:t>
      </w:r>
      <w:proofErr w:type="gramEnd"/>
      <w:r>
        <w:rPr>
          <w:sz w:val="24"/>
          <w:szCs w:val="24"/>
        </w:rPr>
        <w:t xml:space="preserve"> районе </w:t>
      </w:r>
      <w:r w:rsidRPr="008B760E">
        <w:rPr>
          <w:sz w:val="24"/>
          <w:szCs w:val="24"/>
        </w:rPr>
        <w:t>являются: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proofErr w:type="spellStart"/>
      <w:r w:rsidRPr="008B760E">
        <w:rPr>
          <w:sz w:val="24"/>
          <w:szCs w:val="24"/>
        </w:rPr>
        <w:t>диагностичность</w:t>
      </w:r>
      <w:proofErr w:type="spellEnd"/>
      <w:r w:rsidRPr="008B760E">
        <w:rPr>
          <w:sz w:val="24"/>
          <w:szCs w:val="24"/>
        </w:rPr>
        <w:t>, обусловливающая детальную конкретизацию измеряемых индикаторов;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объективность, предполагающая исполнение комплекса условий, регламентирующих ту или иную оценочную процедуру;</w:t>
      </w:r>
    </w:p>
    <w:p w:rsidR="008B760E" w:rsidRPr="008B760E" w:rsidRDefault="00DE120C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60E" w:rsidRPr="008B760E">
        <w:rPr>
          <w:sz w:val="24"/>
          <w:szCs w:val="24"/>
        </w:rPr>
        <w:t>вариативность траекторий профессионального развития педагога, предполагающая</w:t>
      </w:r>
      <w:r w:rsidR="008B760E">
        <w:rPr>
          <w:sz w:val="24"/>
          <w:szCs w:val="24"/>
        </w:rPr>
        <w:t xml:space="preserve"> </w:t>
      </w:r>
      <w:r w:rsidR="008B760E" w:rsidRPr="008B760E">
        <w:rPr>
          <w:sz w:val="24"/>
          <w:szCs w:val="24"/>
        </w:rPr>
        <w:t>учет различий в профессиональных компетентностях и</w:t>
      </w:r>
      <w:r w:rsidR="008B760E" w:rsidRPr="008B760E">
        <w:rPr>
          <w:sz w:val="24"/>
          <w:szCs w:val="24"/>
        </w:rPr>
        <w:tab/>
        <w:t>содержании</w:t>
      </w:r>
      <w:r w:rsidR="008B760E">
        <w:rPr>
          <w:sz w:val="24"/>
          <w:szCs w:val="24"/>
        </w:rPr>
        <w:t xml:space="preserve"> </w:t>
      </w:r>
      <w:r w:rsidR="008B760E" w:rsidRPr="008B760E">
        <w:rPr>
          <w:sz w:val="24"/>
          <w:szCs w:val="24"/>
        </w:rPr>
        <w:t>профессиональных дефицитов, возможность выбора разнообразных программ и форм реализации траектории;</w:t>
      </w:r>
    </w:p>
    <w:p w:rsidR="008B760E" w:rsidRPr="008B760E" w:rsidRDefault="00DE120C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60E" w:rsidRPr="008B760E">
        <w:rPr>
          <w:sz w:val="24"/>
          <w:szCs w:val="24"/>
        </w:rPr>
        <w:t>сетевое взаимодействие, предусматривающее использование мобильных форм интеграции методических, информационных, кадровых для обеспечения профессионального развития;</w:t>
      </w:r>
    </w:p>
    <w:p w:rsidR="008B760E" w:rsidRPr="008B760E" w:rsidRDefault="00DE120C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60E" w:rsidRPr="008B760E">
        <w:rPr>
          <w:sz w:val="24"/>
          <w:szCs w:val="24"/>
        </w:rPr>
        <w:t xml:space="preserve">адресность, предполагающая оказание методического сопровождения педагогов </w:t>
      </w:r>
      <w:r w:rsidR="008B760E">
        <w:rPr>
          <w:sz w:val="24"/>
          <w:szCs w:val="24"/>
        </w:rPr>
        <w:t>обще</w:t>
      </w:r>
      <w:r w:rsidR="008B760E" w:rsidRPr="008B760E">
        <w:rPr>
          <w:sz w:val="24"/>
          <w:szCs w:val="24"/>
        </w:rPr>
        <w:t xml:space="preserve">образовательных </w:t>
      </w:r>
      <w:r w:rsidR="008B760E">
        <w:rPr>
          <w:sz w:val="24"/>
          <w:szCs w:val="24"/>
        </w:rPr>
        <w:t xml:space="preserve">учреждений Симферопольского района </w:t>
      </w:r>
      <w:r w:rsidR="008B760E" w:rsidRPr="008B760E">
        <w:rPr>
          <w:sz w:val="24"/>
          <w:szCs w:val="24"/>
        </w:rPr>
        <w:t>в части формирования функциональной грамотности обучающихся;</w:t>
      </w:r>
    </w:p>
    <w:p w:rsidR="008B760E" w:rsidRDefault="00DE120C" w:rsidP="008B760E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60E">
        <w:rPr>
          <w:sz w:val="24"/>
          <w:szCs w:val="24"/>
        </w:rPr>
        <w:t>открытость, характеризующая</w:t>
      </w:r>
      <w:r w:rsidR="008B760E" w:rsidRPr="008B760E">
        <w:rPr>
          <w:sz w:val="24"/>
          <w:szCs w:val="24"/>
        </w:rPr>
        <w:t>ся своевременным информированием педагогических работников о деятельности методических служб в рамках системы нау</w:t>
      </w:r>
      <w:r w:rsidR="008B760E">
        <w:rPr>
          <w:sz w:val="24"/>
          <w:szCs w:val="24"/>
        </w:rPr>
        <w:t>чно-</w:t>
      </w:r>
      <w:r w:rsidR="008B760E" w:rsidRPr="008B760E">
        <w:rPr>
          <w:sz w:val="24"/>
          <w:szCs w:val="24"/>
        </w:rPr>
        <w:t>методического сопровождения профессионального</w:t>
      </w:r>
      <w:r w:rsidR="008B760E">
        <w:t xml:space="preserve"> </w:t>
      </w:r>
      <w:r w:rsidR="008B760E" w:rsidRPr="008B760E">
        <w:rPr>
          <w:sz w:val="24"/>
          <w:szCs w:val="24"/>
        </w:rPr>
        <w:t>развития педагогических работников и управленческих кадров по вопросам формирования и оценивания функциональной грамотности обучающихся.</w:t>
      </w:r>
    </w:p>
    <w:p w:rsidR="008B760E" w:rsidRPr="008B760E" w:rsidRDefault="008B760E" w:rsidP="008B760E">
      <w:pPr>
        <w:pStyle w:val="2d"/>
        <w:keepNext/>
        <w:keepLines/>
        <w:numPr>
          <w:ilvl w:val="0"/>
          <w:numId w:val="39"/>
        </w:numPr>
        <w:shd w:val="clear" w:color="auto" w:fill="auto"/>
        <w:tabs>
          <w:tab w:val="left" w:pos="350"/>
        </w:tabs>
        <w:spacing w:before="0" w:after="0" w:line="274" w:lineRule="exact"/>
        <w:ind w:left="400" w:hanging="400"/>
        <w:rPr>
          <w:sz w:val="24"/>
          <w:szCs w:val="24"/>
        </w:rPr>
      </w:pPr>
      <w:r w:rsidRPr="008B760E">
        <w:rPr>
          <w:sz w:val="24"/>
          <w:szCs w:val="24"/>
        </w:rPr>
        <w:t xml:space="preserve">Структура и субъекты </w:t>
      </w:r>
      <w:r>
        <w:rPr>
          <w:sz w:val="24"/>
          <w:szCs w:val="24"/>
        </w:rPr>
        <w:t xml:space="preserve">муниципальной </w:t>
      </w:r>
      <w:r w:rsidRPr="008B760E">
        <w:rPr>
          <w:sz w:val="24"/>
          <w:szCs w:val="24"/>
        </w:rPr>
        <w:t xml:space="preserve">системы методического сопровождения формирования функциональной грамотности обучающихся в </w:t>
      </w:r>
      <w:r>
        <w:rPr>
          <w:sz w:val="24"/>
          <w:szCs w:val="24"/>
        </w:rPr>
        <w:t>Симферопольском районе</w:t>
      </w:r>
    </w:p>
    <w:p w:rsidR="008B760E" w:rsidRPr="008B760E" w:rsidRDefault="008B760E" w:rsidP="008B760E">
      <w:pPr>
        <w:pStyle w:val="27"/>
        <w:shd w:val="clear" w:color="auto" w:fill="auto"/>
        <w:spacing w:after="0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8B760E">
        <w:rPr>
          <w:sz w:val="24"/>
          <w:szCs w:val="24"/>
        </w:rPr>
        <w:t xml:space="preserve">система методического сопровождения включает структурные компоненты регионального, муниципального и институционального уровней и обеспечивает преемственность научно-методического сопровождения педагогических работников и управленческих кадров в </w:t>
      </w:r>
      <w:r>
        <w:rPr>
          <w:sz w:val="24"/>
          <w:szCs w:val="24"/>
        </w:rPr>
        <w:t xml:space="preserve">муниципальной </w:t>
      </w:r>
      <w:r w:rsidRPr="008B760E">
        <w:rPr>
          <w:sz w:val="24"/>
          <w:szCs w:val="24"/>
        </w:rPr>
        <w:t>системе образования на всех уровнях: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информирование педагогов об основных тенденциях развития образования в области функциональной грамотности, образовательных событиях;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проведение диагностики профессиональных компетенций педагогов в области формирования и оценивания функциональной грамотности обучающихся;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 xml:space="preserve">проведение регулярных мониторинговых исследований </w:t>
      </w:r>
      <w:proofErr w:type="spellStart"/>
      <w:r w:rsidRPr="008B760E">
        <w:rPr>
          <w:sz w:val="24"/>
          <w:szCs w:val="24"/>
        </w:rPr>
        <w:t>сф</w:t>
      </w:r>
      <w:r w:rsidR="00DE120C">
        <w:rPr>
          <w:sz w:val="24"/>
          <w:szCs w:val="24"/>
        </w:rPr>
        <w:t>о</w:t>
      </w:r>
      <w:r w:rsidRPr="008B760E">
        <w:rPr>
          <w:sz w:val="24"/>
          <w:szCs w:val="24"/>
        </w:rPr>
        <w:t>рмированности</w:t>
      </w:r>
      <w:proofErr w:type="spellEnd"/>
      <w:r w:rsidRPr="008B760E">
        <w:rPr>
          <w:sz w:val="24"/>
          <w:szCs w:val="24"/>
        </w:rPr>
        <w:t xml:space="preserve"> функциональной грамотности у обучающихся;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организаци</w:t>
      </w:r>
      <w:r>
        <w:rPr>
          <w:sz w:val="24"/>
          <w:szCs w:val="24"/>
        </w:rPr>
        <w:t xml:space="preserve">я семинаров-практикумов, районных методических объединений учителей-предметников </w:t>
      </w:r>
      <w:r w:rsidRPr="008B760E">
        <w:rPr>
          <w:sz w:val="24"/>
          <w:szCs w:val="24"/>
        </w:rPr>
        <w:t>по вопросам формирования и оценивания функциональной грамотности обучающихся;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разработку и обеспечение педагогов методическими рекомендациями и материалами, в том числе сформированными в цифровой образовательной среде;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 xml:space="preserve">создание и методическое сопровождение деятельности </w:t>
      </w:r>
      <w:proofErr w:type="spellStart"/>
      <w:r w:rsidRPr="008B760E">
        <w:rPr>
          <w:sz w:val="24"/>
          <w:szCs w:val="24"/>
        </w:rPr>
        <w:t>стажировочных</w:t>
      </w:r>
      <w:proofErr w:type="spellEnd"/>
      <w:r w:rsidRPr="008B760E">
        <w:rPr>
          <w:sz w:val="24"/>
          <w:szCs w:val="24"/>
        </w:rPr>
        <w:t xml:space="preserve">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обучающихся;</w:t>
      </w:r>
    </w:p>
    <w:p w:rsidR="008B760E" w:rsidRPr="008B760E" w:rsidRDefault="008B760E" w:rsidP="008B760E">
      <w:pPr>
        <w:pStyle w:val="27"/>
        <w:shd w:val="clear" w:color="auto" w:fill="auto"/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 xml:space="preserve"> выявление и распространение лучших педагогических практик в области формирования функциональной грамотности в урочной и во внеурочной деятельности;</w:t>
      </w:r>
    </w:p>
    <w:p w:rsidR="008B760E" w:rsidRP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адресную методическую и ресурсную поддержку деятельности профессиональных сообществ,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обучающихся;</w:t>
      </w:r>
    </w:p>
    <w:p w:rsidR="008B760E" w:rsidRDefault="008B760E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  <w:r w:rsidRPr="008B760E">
        <w:rPr>
          <w:sz w:val="24"/>
          <w:szCs w:val="24"/>
        </w:rPr>
        <w:t>организацию взаимодействия с методическими службами</w:t>
      </w:r>
      <w:r>
        <w:rPr>
          <w:sz w:val="24"/>
          <w:szCs w:val="24"/>
        </w:rPr>
        <w:t xml:space="preserve"> о</w:t>
      </w:r>
      <w:r w:rsidR="00E13849">
        <w:rPr>
          <w:sz w:val="24"/>
          <w:szCs w:val="24"/>
        </w:rPr>
        <w:t>б</w:t>
      </w:r>
      <w:r>
        <w:rPr>
          <w:sz w:val="24"/>
          <w:szCs w:val="24"/>
        </w:rPr>
        <w:t>щеобразовательных учреждений</w:t>
      </w:r>
      <w:r w:rsidRPr="008B760E">
        <w:rPr>
          <w:sz w:val="24"/>
          <w:szCs w:val="24"/>
        </w:rPr>
        <w:t>, методическими объединениями и профессиональными сообществами педагогов.</w:t>
      </w:r>
    </w:p>
    <w:p w:rsidR="006E5703" w:rsidRPr="008B760E" w:rsidRDefault="006E5703" w:rsidP="008B760E">
      <w:pPr>
        <w:pStyle w:val="27"/>
        <w:shd w:val="clear" w:color="auto" w:fill="auto"/>
        <w:tabs>
          <w:tab w:val="left" w:pos="350"/>
        </w:tabs>
        <w:spacing w:before="0" w:after="0" w:line="274" w:lineRule="exact"/>
        <w:rPr>
          <w:sz w:val="24"/>
          <w:szCs w:val="24"/>
        </w:rPr>
      </w:pPr>
    </w:p>
    <w:p w:rsidR="008B760E" w:rsidRDefault="006E5703" w:rsidP="006E5703">
      <w:pPr>
        <w:pStyle w:val="27"/>
        <w:numPr>
          <w:ilvl w:val="0"/>
          <w:numId w:val="39"/>
        </w:numPr>
        <w:shd w:val="clear" w:color="auto" w:fill="auto"/>
        <w:tabs>
          <w:tab w:val="left" w:pos="350"/>
        </w:tabs>
        <w:spacing w:before="0" w:line="274" w:lineRule="exact"/>
        <w:rPr>
          <w:b/>
          <w:sz w:val="24"/>
          <w:szCs w:val="24"/>
        </w:rPr>
      </w:pPr>
      <w:r w:rsidRPr="006E5703">
        <w:rPr>
          <w:b/>
          <w:sz w:val="24"/>
          <w:szCs w:val="24"/>
        </w:rPr>
        <w:t xml:space="preserve">Структурный компонент </w:t>
      </w:r>
      <w:r>
        <w:rPr>
          <w:b/>
          <w:sz w:val="24"/>
          <w:szCs w:val="24"/>
        </w:rPr>
        <w:t xml:space="preserve">муниципального </w:t>
      </w:r>
      <w:r w:rsidRPr="006E5703">
        <w:rPr>
          <w:b/>
          <w:sz w:val="24"/>
          <w:szCs w:val="24"/>
        </w:rPr>
        <w:t>уровня представляют субъекты</w:t>
      </w:r>
      <w:r>
        <w:rPr>
          <w:b/>
          <w:sz w:val="24"/>
          <w:szCs w:val="24"/>
        </w:rPr>
        <w:t>:</w:t>
      </w:r>
      <w:r w:rsidRPr="006E5703">
        <w:rPr>
          <w:b/>
          <w:sz w:val="24"/>
          <w:szCs w:val="24"/>
        </w:rPr>
        <w:t xml:space="preserve"> </w:t>
      </w:r>
    </w:p>
    <w:p w:rsidR="006E5703" w:rsidRPr="006E5703" w:rsidRDefault="006E5703" w:rsidP="006E5703">
      <w:pPr>
        <w:keepNext/>
        <w:keepLines/>
        <w:widowControl w:val="0"/>
        <w:tabs>
          <w:tab w:val="left" w:pos="1427"/>
        </w:tabs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28"/>
      <w:bookmarkStart w:id="6" w:name="bookmark2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4.1. Управление</w:t>
      </w:r>
      <w:r w:rsidRPr="006E5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 администрации Симферопольского района</w:t>
      </w:r>
      <w:r w:rsidRPr="006E5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End w:id="5"/>
      <w:bookmarkEnd w:id="6"/>
    </w:p>
    <w:p w:rsidR="006E5703" w:rsidRPr="006E5703" w:rsidRDefault="006E5703" w:rsidP="006E5703">
      <w:pPr>
        <w:widowControl w:val="0"/>
        <w:spacing w:after="0" w:line="274" w:lineRule="exact"/>
        <w:ind w:hanging="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Функции:</w:t>
      </w:r>
    </w:p>
    <w:p w:rsidR="006E5703" w:rsidRPr="006E5703" w:rsidRDefault="006E5703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мероприятия по формированию и оценке функциональной грамотности обучающихся на уровне 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образовательных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учреждений Симферопольского района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6E5703" w:rsidRPr="006E5703" w:rsidRDefault="006E5703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принима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участие в организации и проведени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еженедельных методических совещаний с 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региональными 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органами управления образованием по вопросам формирования и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мероприятия по актуализации планов </w:t>
      </w:r>
      <w:proofErr w:type="gramStart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учебно-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методических объединений, 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ой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предметных ассоциаций в части формирования и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грамотности;</w:t>
      </w:r>
    </w:p>
    <w:p w:rsidR="006E5703" w:rsidRPr="006E5703" w:rsidRDefault="006E5703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наполнение контента информационного блока «Функциональная грамотность» на официальных сайтах муниципальных методических служб и общеобразовательных организаций;</w:t>
      </w:r>
    </w:p>
    <w:p w:rsidR="006E5703" w:rsidRPr="006E5703" w:rsidRDefault="006E5703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публикацию на официальных сайтах муниципальных методических служб и общеобразовательных организаций методических материалов для работы по повышению качества обучения функциональной грамотности в общеобразовательных организациях;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родительских собраний на тему формирования функциональной грамотности;</w:t>
      </w:r>
    </w:p>
    <w:p w:rsidR="006E5703" w:rsidRPr="006E5703" w:rsidRDefault="006E5703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мониторинга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наставничество с целью повышения уровня учителей по вопросам формирования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стажировки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образовательных</w:t>
      </w:r>
      <w:r w:rsidR="00DE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учреждениях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имеющих положительный опыт формирования и оценки функциональной грамотности на базе инновационных площадок;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для учителей тренингов по решению заданий (из банка заданий ФГБНУ «ИСРО РАО») для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конструированию траекторий роста учителей по вопросам формирования и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мероприятия по подготовке </w:t>
      </w:r>
      <w:proofErr w:type="spellStart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тьюторов</w:t>
      </w:r>
      <w:proofErr w:type="spellEnd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вопросам формирования и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формированию и обучению команд по вопросам формирования и оценки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мастер-классов по вопросам формирования и оценки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открытых уроков по вопросам формирования и оценки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выявление и распространение лучших педагогических практик преподавания цикла математических, естественных и гуманитарных наук и внеурочной деятельности;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работу инновационных площадок по отработке вопросов формирования и оценке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работу </w:t>
      </w:r>
      <w:proofErr w:type="spellStart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стажировочных</w:t>
      </w:r>
      <w:proofErr w:type="spellEnd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обучающихся, инновационных площадках;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формированием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ознакомлению педагогических работников общеобразовательных организаций с федеральными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региональными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нормативными и методическими материалами в области формирования и оценки функциональной грамотности обучающихся;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и проводят совещания, круглые столы с руководителями образовательных организаций, педагогами по вопросам формирования и оценки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мероприятия по анализу, интерпретации, принятию решений по результатам региональных мониторингов оценки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участие педагогов и обучающихся в массовых мероприятиях (школа функциональной грамотности, недели функциональной грамотности, конкурс методических материалов и др.) по вопросам формирования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участие общеобразовательных организаций и педагогов в Республиканском фестивале педагогических инициатив;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подготовку общеобразовательными организациями и педагогами видеоматериалов, видео-пособий по формированию функциональной грамотности и участие в конкурсе «Класс функциональной грамотности»;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проведение региональных мониторинговых исследований по оценке функциональной грамотности;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 практикумы и другие формы работы с обучающимися по решению контекстных задач;</w:t>
      </w:r>
    </w:p>
    <w:p w:rsidR="006E5703" w:rsidRPr="006E5703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</w:t>
      </w:r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проведение массовых мероприятий по формированию функциональной грамотности (олимпиады, конкурсы, развивающие беседы, лекции, </w:t>
      </w:r>
      <w:proofErr w:type="spellStart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межпредметные</w:t>
      </w:r>
      <w:proofErr w:type="spellEnd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="006E5703"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проекты);</w:t>
      </w:r>
    </w:p>
    <w:p w:rsidR="006E5703" w:rsidRDefault="006E5703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обеспечивают формирование функциональной грамотности </w:t>
      </w:r>
      <w:r w:rsid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работе центров «Точка роста».</w:t>
      </w:r>
    </w:p>
    <w:p w:rsidR="00134474" w:rsidRDefault="00134474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3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13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Муниципальное  бюджетное</w:t>
      </w:r>
      <w:proofErr w:type="gramEnd"/>
      <w:r w:rsidRPr="0013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образовательное учреждение дополнительного образования «Центр детского и юношеского творчества» </w:t>
      </w:r>
    </w:p>
    <w:p w:rsidR="00134474" w:rsidRDefault="00134474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Функции: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организует мероприятия, направленные на формирование и оценку функциональной грамотности обучающихся на </w:t>
      </w: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уровне 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Симферопольского</w:t>
      </w:r>
      <w:proofErr w:type="gramEnd"/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организует методические совещания </w:t>
      </w: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 методическими</w:t>
      </w:r>
      <w:proofErr w:type="gramEnd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службами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общеобразовательных учреждений района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вопросам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мероприяти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по актуализации планов работы районных учебно-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методических объединений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учителей-предметников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предметных ассоциаций в части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5995"/>
          <w:tab w:val="left" w:pos="79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ует мероприятия по ознакомлению педагогических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работников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общеобразовательных организаций с федеральными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региональными, </w:t>
      </w:r>
      <w:proofErr w:type="gramStart"/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муниципальными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нормативными</w:t>
      </w:r>
      <w:proofErr w:type="gramEnd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методическими материалами в области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наполнение контента информационного блока «Функциональная грамотность» официального сайта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МБОУ ДО «ЦДЮТ»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04ECD" w:rsidRPr="00A04ECD" w:rsidRDefault="00A04ECD" w:rsidP="00134474">
      <w:pPr>
        <w:widowControl w:val="0"/>
        <w:tabs>
          <w:tab w:val="left" w:pos="599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осущес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твляет мониторинг размещения на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публикацию методических материалов для работы по повышению качества обучения функциональной грамотности в общеобразовательных организациях;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диагностику готовности педагогов к проведению работы по формированию и оценке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и проводит практико-</w:t>
      </w: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ориентированные 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семинары</w:t>
      </w:r>
      <w:proofErr w:type="gramEnd"/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учителей по вопросам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организует и проводит </w:t>
      </w: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Симферопольском</w:t>
      </w:r>
      <w:proofErr w:type="gramEnd"/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районе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адресн</w:t>
      </w:r>
      <w:r w:rsidR="0013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ую помощь учителям-предметникам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вопросам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формирует и реализует индивидуальные маршруты непрерывного совершенствования профессиональных компетенций и повышения уровня владения предметными областями;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организует и проводит тренинги по решению заданий (из банка заданий ФГБНУ «ИСРО РАО») для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мероприятия по организации и проведению мастер-классов по вопросам формирования и оценки функциональной грамотности;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мероприятия по подготовке видеоматериалов, видео-пособий по формированию функциональной грамотности;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 работу по реализации инновационного проекта «Формирование функциональной грамотности как приоритетное направление развития образования Республики Крым» на базе 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МБОУ «Урожайновская школа им. </w:t>
      </w:r>
      <w:proofErr w:type="spellStart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К.В.Варлыгина</w:t>
      </w:r>
      <w:proofErr w:type="spellEnd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A04ECD" w:rsidRPr="00A04ECD" w:rsidRDefault="00A04ECD" w:rsidP="00134474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координирует работу </w:t>
      </w:r>
      <w:proofErr w:type="spell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стажировочных</w:t>
      </w:r>
      <w:proofErr w:type="spellEnd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координирует работу ассоциаций, объединений, экспертных сообществ по вопросам формирования и оценки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работу Ассамблеи учителей общеобразовательных учреждений</w:t>
      </w:r>
      <w:r w:rsidR="009D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Симферопольского района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методическ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ие семинары, конференции, </w:t>
      </w:r>
      <w:proofErr w:type="spellStart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вебина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</w:t>
      </w:r>
      <w:proofErr w:type="spellEnd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учителей по шести направлениям: читательская грамотность, математическая грамотность, естественно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научная грамотность, финансовая грамотность, глобальные компетенции и креативное мышление;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 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региональные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муниципальные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мониторинговые исследования по оценке функциональной грамотности в части методического сопровождения;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разрабатывает диагностические материалы по оценке функциональной грамотности обучающихся;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мероприятия по анализу, интерпретации, принятию решений по результатам региональных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gramStart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муниципальных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мониторингов</w:t>
      </w:r>
      <w:proofErr w:type="gramEnd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оценки функциональной грамотности;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муниципальный и региональный этапы олимпиады по финансовой грамотности;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и проводит конкурс «Класс функциональной грамотности» общеобразовательных организаций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Симферопольского района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организует 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  <w:proofErr w:type="gramEnd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принимает участие в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научно-методическ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ой конференции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«Финансовая грамотность в системе образования Республики Крым»;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организует 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участие</w:t>
      </w:r>
      <w:proofErr w:type="gramEnd"/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Республиканск</w:t>
      </w:r>
      <w:r w:rsidR="0076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  фестивале</w:t>
      </w: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педагогических инициатив;</w:t>
      </w:r>
    </w:p>
    <w:p w:rsidR="00A04ECD" w:rsidRPr="00A04ECD" w:rsidRDefault="00A04ECD" w:rsidP="00134474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разрабатывает методические пособия, рекомендации по вопросам формирования и оценки функциональной грамотности;</w:t>
      </w:r>
    </w:p>
    <w:p w:rsidR="00A04ECD" w:rsidRDefault="00A04ECD" w:rsidP="006E5703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04ECD" w:rsidRPr="00A04ECD" w:rsidRDefault="0076234F" w:rsidP="0076234F">
      <w:pPr>
        <w:keepNext/>
        <w:keepLines/>
        <w:widowControl w:val="0"/>
        <w:tabs>
          <w:tab w:val="left" w:pos="1430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7" w:name="bookmark30"/>
      <w:bookmarkStart w:id="8" w:name="bookmark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4.3.</w:t>
      </w:r>
      <w:r w:rsidR="00A04ECD" w:rsidRPr="00A0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Общеобразовательные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учреждения Симферопольского района</w:t>
      </w:r>
      <w:r w:rsidR="00A04ECD" w:rsidRPr="00A0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bookmarkEnd w:id="7"/>
      <w:bookmarkEnd w:id="8"/>
    </w:p>
    <w:p w:rsidR="00A04ECD" w:rsidRPr="00A04ECD" w:rsidRDefault="00A04ECD" w:rsidP="0076234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Функции:</w:t>
      </w:r>
    </w:p>
    <w:p w:rsidR="00A04ECD" w:rsidRPr="00A04ECD" w:rsidRDefault="00A04ECD" w:rsidP="0076234F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разрабатывают и утверждают планы общеобразовательных организаций по формированию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проводят мероприятия по формированию и оценке функциональной грамотности обучающихся;</w:t>
      </w:r>
    </w:p>
    <w:p w:rsidR="00A04ECD" w:rsidRPr="00A04ECD" w:rsidRDefault="00A04ECD" w:rsidP="0076234F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проводят информационно-просветительскую работу с родителями, СМИ, общественностью по вопросам формирования и оценки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осуществляют наполнение контента раздела официальных сайтов общеобразовательных организаций по вопросам формирования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3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реализуют индивидуальные маршруты непрерывного совершенствования профессиональных </w:t>
      </w: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компетенций и повышения уровня владения предметными областями;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организуют наставничество с целью повышения уровня учителей по вопросам формирования функциональной грамотности обучающихся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 участие в организации и проведении стажировок на базе инновационных площадок и в образовательных организациях, имеющих положительный опыт формирования и оценки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 участие в проведении тренингов для учителей по решению заданий (из банка заданий ФГБНУ «ИСРО РАО») для оценки функциональной грамотности обучающихся;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реализуют траектории роста учителей по вопросам формирования и оценки функциональной грамотности обучающихся;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принимают участие в мероприятиях по подготовке </w:t>
      </w:r>
      <w:proofErr w:type="spellStart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тьюторов</w:t>
      </w:r>
      <w:proofErr w:type="spellEnd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вопросам формирования и оценки функциональной грамотности обучающихся;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 участие в мероприятиях по формированию и обучению команд по вопросам формирования и оценки функциональной грамотности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 участие в проведении мастер-классов по вопросам формирования и оценки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проводят открытые уроки по вопросам формирования и оценки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выявляют лучшие педагогические практики преподавания цикла математических, естественных и гуманитарных наук и внеурочной деятельности;</w:t>
      </w:r>
    </w:p>
    <w:p w:rsidR="00A04ECD" w:rsidRPr="00A04ECD" w:rsidRDefault="00A04ECD" w:rsidP="0076234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внедряют в учебный процесс банк заданий по оценке функциональной грамотности;</w:t>
      </w:r>
    </w:p>
    <w:p w:rsidR="00A04ECD" w:rsidRPr="00A04ECD" w:rsidRDefault="0076234F" w:rsidP="0076234F">
      <w:pPr>
        <w:widowControl w:val="0"/>
        <w:tabs>
          <w:tab w:val="left" w:pos="2214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принимают </w:t>
      </w:r>
      <w:r w:rsidR="00A04ECD"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мероприятиях по проведению региональных</w:t>
      </w:r>
      <w:r w:rsidR="00582B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gramStart"/>
      <w:r w:rsidR="00582B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муниципальных </w:t>
      </w:r>
      <w:r w:rsidR="00A04ECD"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мониторинговых</w:t>
      </w:r>
      <w:proofErr w:type="gramEnd"/>
      <w:r w:rsidR="00A04ECD"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исследований по оценке функциональной грамотности;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 участие в мероприятиях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осуществляют организацию практикумов и других форм работы с обучающимися по решению контекстных задач;</w:t>
      </w:r>
    </w:p>
    <w:p w:rsidR="00A04ECD" w:rsidRP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принимают участие в организации и проведении массовых мероприятий по формированию функциональной грамотности (олимпиады, конкурсы, развивающие беседы, лекции, </w:t>
      </w:r>
      <w:proofErr w:type="spellStart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межпредметные</w:t>
      </w:r>
      <w:proofErr w:type="spellEnd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метапредметные</w:t>
      </w:r>
      <w:proofErr w:type="spellEnd"/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проекты, недели функциональной грамотности);</w:t>
      </w:r>
    </w:p>
    <w:p w:rsidR="00A04ECD" w:rsidRDefault="00A04ECD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4E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формируют функциональную грамотность</w:t>
      </w:r>
      <w:r w:rsidR="00582B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работе центров «Точка роста».</w:t>
      </w:r>
    </w:p>
    <w:p w:rsidR="00582BC1" w:rsidRPr="00A04ECD" w:rsidRDefault="00582BC1" w:rsidP="0076234F">
      <w:pPr>
        <w:widowControl w:val="0"/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2BC1" w:rsidRDefault="00582BC1" w:rsidP="00582BC1">
      <w:pPr>
        <w:widowControl w:val="0"/>
        <w:tabs>
          <w:tab w:val="left" w:pos="11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</w:t>
      </w:r>
      <w:r w:rsidRPr="00582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Показатели эффективности функционирования системы работы по формированию функциональной грамотности обучающихся общеобразовательных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учреждений </w:t>
      </w:r>
      <w:r w:rsidRPr="00582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Симферопольского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района</w:t>
      </w:r>
    </w:p>
    <w:p w:rsidR="00582BC1" w:rsidRPr="00582BC1" w:rsidRDefault="00582BC1" w:rsidP="00582BC1">
      <w:pPr>
        <w:widowControl w:val="0"/>
        <w:tabs>
          <w:tab w:val="left" w:pos="11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82BC1" w:rsidRPr="00582BC1" w:rsidRDefault="00582BC1" w:rsidP="00582BC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учреждений Симферопольского района </w:t>
      </w: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учитываются показатели мотивирующего мониторинга и показатели оценки механизмов управления качеством образования в части повышения уровня профессионального мастерства педагогических работников и управленческих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включая мониторинг деятельности субъектов по формированию функциональной грамотности школьников.</w:t>
      </w:r>
    </w:p>
    <w:p w:rsidR="00582BC1" w:rsidRPr="00582BC1" w:rsidRDefault="00582BC1" w:rsidP="00582BC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оценке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Симферопольского района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учитывае</w:t>
      </w: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всего коллектива</w:t>
      </w: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выполняющие функции и осуществляющие:</w:t>
      </w:r>
    </w:p>
    <w:p w:rsidR="00582BC1" w:rsidRPr="00582BC1" w:rsidRDefault="00582BC1" w:rsidP="00582BC1">
      <w:pPr>
        <w:widowControl w:val="0"/>
        <w:tabs>
          <w:tab w:val="left" w:pos="34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организационно-управленческую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школы </w:t>
      </w: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формированию функциональной грамотности обучающихся;</w:t>
      </w:r>
    </w:p>
    <w:p w:rsidR="00582BC1" w:rsidRPr="00582BC1" w:rsidRDefault="00582BC1" w:rsidP="00582BC1">
      <w:pPr>
        <w:widowControl w:val="0"/>
        <w:tabs>
          <w:tab w:val="left" w:pos="347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8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работу с педагогами и образовательными организациями в вопросах формирования функциональной грамотности обучающихся;</w:t>
      </w:r>
    </w:p>
    <w:p w:rsidR="006E5703" w:rsidRDefault="00582BC1" w:rsidP="00582BC1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rFonts w:eastAsia="Arial Unicode MS"/>
          <w:color w:val="000000"/>
          <w:sz w:val="24"/>
          <w:szCs w:val="24"/>
          <w:lang w:eastAsia="ru-RU" w:bidi="ru-RU"/>
        </w:rPr>
      </w:pPr>
      <w:r w:rsidRPr="00582BC1">
        <w:rPr>
          <w:rFonts w:eastAsia="Arial Unicode MS"/>
          <w:color w:val="000000"/>
          <w:sz w:val="24"/>
          <w:szCs w:val="24"/>
          <w:lang w:eastAsia="ru-RU" w:bidi="ru-RU"/>
        </w:rPr>
        <w:t>работу с обучающимися в вопросах формирования функциональной грамотности</w:t>
      </w:r>
    </w:p>
    <w:p w:rsidR="00582BC1" w:rsidRPr="00582BC1" w:rsidRDefault="00582BC1" w:rsidP="00A60F89">
      <w:pPr>
        <w:pStyle w:val="27"/>
        <w:tabs>
          <w:tab w:val="left" w:pos="350"/>
        </w:tabs>
        <w:spacing w:line="274" w:lineRule="exact"/>
        <w:rPr>
          <w:rFonts w:eastAsia="Arial Unicode MS"/>
          <w:b/>
          <w:bCs/>
          <w:color w:val="000000"/>
          <w:sz w:val="24"/>
          <w:szCs w:val="24"/>
          <w:lang w:eastAsia="ru-RU" w:bidi="ru-RU"/>
        </w:rPr>
      </w:pPr>
      <w:bookmarkStart w:id="9" w:name="bookmark35"/>
      <w:r w:rsidRPr="00582BC1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>Показатели:</w:t>
      </w:r>
      <w:bookmarkEnd w:id="9"/>
    </w:p>
    <w:p w:rsidR="00A60F89" w:rsidRDefault="00FB2FFA" w:rsidP="00FB2FFA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b/>
          <w:sz w:val="24"/>
          <w:szCs w:val="24"/>
        </w:rPr>
      </w:pPr>
      <w:r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lastRenderedPageBreak/>
        <w:t>5.1.</w:t>
      </w:r>
      <w:r w:rsidR="00582BC1" w:rsidRP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 xml:space="preserve">Показатели для оценки </w:t>
      </w:r>
      <w:proofErr w:type="gramStart"/>
      <w:r w:rsidR="00582BC1" w:rsidRP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 xml:space="preserve">работы </w:t>
      </w:r>
      <w:r w:rsidR="00A60F89" w:rsidRP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 xml:space="preserve"> муниципальной</w:t>
      </w:r>
      <w:proofErr w:type="gramEnd"/>
      <w:r w:rsidR="00A60F89" w:rsidRP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582BC1" w:rsidRP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 xml:space="preserve">системы по формированию функциональной грамотности обучающихся общеобразовательных </w:t>
      </w:r>
      <w:r w:rsidR="00A60F89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>учреждений Симферопольского района</w:t>
      </w:r>
    </w:p>
    <w:p w:rsidR="00A60F89" w:rsidRDefault="00A60F89" w:rsidP="00A60F89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rFonts w:eastAsia="Arial Unicode MS"/>
          <w:bCs/>
          <w:color w:val="000000"/>
          <w:sz w:val="24"/>
          <w:szCs w:val="24"/>
          <w:u w:val="single"/>
          <w:lang w:eastAsia="ru-RU" w:bidi="ru-RU"/>
        </w:rPr>
      </w:pPr>
      <w:r w:rsidRPr="00A60F89">
        <w:rPr>
          <w:rFonts w:eastAsia="Arial Unicode MS"/>
          <w:bCs/>
          <w:color w:val="000000"/>
          <w:sz w:val="24"/>
          <w:szCs w:val="24"/>
          <w:lang w:eastAsia="ru-RU" w:bidi="ru-RU"/>
        </w:rPr>
        <w:t xml:space="preserve">Чек-лист. Показатели организационно-управленческой деятельности муниципальных координаторов Республики Крым по формированию функциональной </w:t>
      </w:r>
      <w:r w:rsidRPr="00A60F89">
        <w:rPr>
          <w:rFonts w:eastAsia="Arial Unicode MS"/>
          <w:bCs/>
          <w:color w:val="000000"/>
          <w:sz w:val="24"/>
          <w:szCs w:val="24"/>
          <w:u w:val="single"/>
          <w:lang w:eastAsia="ru-RU" w:bidi="ru-RU"/>
        </w:rPr>
        <w:t>грамотности обучающихся</w:t>
      </w:r>
    </w:p>
    <w:tbl>
      <w:tblPr>
        <w:tblStyle w:val="af6"/>
        <w:tblW w:w="10382" w:type="dxa"/>
        <w:tblLook w:val="04A0" w:firstRow="1" w:lastRow="0" w:firstColumn="1" w:lastColumn="0" w:noHBand="0" w:noVBand="1"/>
      </w:tblPr>
      <w:tblGrid>
        <w:gridCol w:w="846"/>
        <w:gridCol w:w="4055"/>
        <w:gridCol w:w="2020"/>
        <w:gridCol w:w="3461"/>
      </w:tblGrid>
      <w:tr w:rsidR="006D7044" w:rsidTr="006D7044">
        <w:tc>
          <w:tcPr>
            <w:tcW w:w="846" w:type="dxa"/>
            <w:vAlign w:val="bottom"/>
          </w:tcPr>
          <w:p w:rsidR="006D7044" w:rsidRDefault="006D7044" w:rsidP="006D7044">
            <w:pPr>
              <w:pStyle w:val="27"/>
              <w:shd w:val="clear" w:color="auto" w:fill="auto"/>
              <w:spacing w:after="60" w:line="240" w:lineRule="exact"/>
            </w:pPr>
            <w:r>
              <w:t>№</w:t>
            </w:r>
          </w:p>
          <w:p w:rsidR="006D7044" w:rsidRDefault="006D7044" w:rsidP="006D7044">
            <w:pPr>
              <w:pStyle w:val="27"/>
              <w:shd w:val="clear" w:color="auto" w:fill="auto"/>
              <w:spacing w:before="60" w:after="0" w:line="240" w:lineRule="exact"/>
            </w:pPr>
            <w:r>
              <w:t>п/п</w:t>
            </w:r>
          </w:p>
        </w:tc>
        <w:tc>
          <w:tcPr>
            <w:tcW w:w="6075" w:type="dxa"/>
            <w:gridSpan w:val="2"/>
          </w:tcPr>
          <w:p w:rsidR="006D7044" w:rsidRDefault="006D7044" w:rsidP="006D7044">
            <w:pPr>
              <w:pStyle w:val="27"/>
              <w:shd w:val="clear" w:color="auto" w:fill="auto"/>
              <w:spacing w:after="0" w:line="240" w:lineRule="exact"/>
              <w:jc w:val="center"/>
            </w:pPr>
            <w:r>
              <w:rPr>
                <w:rStyle w:val="28"/>
              </w:rPr>
              <w:t>Мероприятие</w:t>
            </w:r>
          </w:p>
        </w:tc>
        <w:tc>
          <w:tcPr>
            <w:tcW w:w="3461" w:type="dxa"/>
            <w:vAlign w:val="bottom"/>
          </w:tcPr>
          <w:p w:rsidR="006D7044" w:rsidRDefault="006D7044" w:rsidP="006D7044">
            <w:pPr>
              <w:pStyle w:val="27"/>
              <w:shd w:val="clear" w:color="auto" w:fill="auto"/>
              <w:spacing w:after="0" w:line="278" w:lineRule="exact"/>
              <w:jc w:val="center"/>
            </w:pPr>
            <w:r>
              <w:rPr>
                <w:rStyle w:val="28"/>
              </w:rPr>
              <w:t>Отметка об исполнении Ссылка на документ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документ на портале (в разделе) «Функциональная грамотность» официального сайта методической службы муниципального 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Разработан и утвержден муниципальный план мероприятий по формированию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документ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6D7044" w:rsidTr="006D7044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Разработана муниципальная нормативно-правовая база</w:t>
            </w:r>
          </w:p>
        </w:tc>
        <w:tc>
          <w:tcPr>
            <w:tcW w:w="3461" w:type="dxa"/>
          </w:tcPr>
          <w:p w:rsidR="006D7044" w:rsidRPr="00FB2FFA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рубрику «Нормативная база» портала «Функциональная грамотность» официального сайта методической службы муниципального 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подготовленные материалы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Разработаны методические рекомендации,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методические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рекомендации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муниципальных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координаторов на портале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«Функциональная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грамотность»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официального сайта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методической службы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муниципального</w:t>
            </w:r>
          </w:p>
          <w:p w:rsidR="006D7044" w:rsidRPr="00FB2FFA" w:rsidRDefault="006D7044" w:rsidP="00FB2FFA">
            <w:pPr>
              <w:pStyle w:val="27"/>
              <w:shd w:val="clear" w:color="auto" w:fill="auto"/>
              <w:spacing w:before="0"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Разработана и внедрена муниципальная модель </w:t>
            </w:r>
            <w:r w:rsidRPr="00FB2FFA">
              <w:rPr>
                <w:sz w:val="24"/>
                <w:szCs w:val="24"/>
              </w:rPr>
              <w:lastRenderedPageBreak/>
              <w:t xml:space="preserve">мониторинга </w:t>
            </w:r>
            <w:proofErr w:type="spellStart"/>
            <w:r w:rsidRPr="00FB2FFA">
              <w:rPr>
                <w:sz w:val="24"/>
                <w:szCs w:val="24"/>
              </w:rPr>
              <w:t>сформированности</w:t>
            </w:r>
            <w:proofErr w:type="spellEnd"/>
            <w:r w:rsidRPr="00FB2FFA">
              <w:rPr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lastRenderedPageBreak/>
              <w:t xml:space="preserve">Ссылка на материалы </w:t>
            </w:r>
            <w:r w:rsidRPr="00FB2FFA">
              <w:rPr>
                <w:sz w:val="24"/>
                <w:szCs w:val="24"/>
              </w:rPr>
              <w:lastRenderedPageBreak/>
              <w:t>официального сайта методической службы муниципального образования</w:t>
            </w:r>
          </w:p>
        </w:tc>
      </w:tr>
      <w:tr w:rsidR="006D7044" w:rsidTr="006D7044">
        <w:trPr>
          <w:trHeight w:val="1109"/>
        </w:trPr>
        <w:tc>
          <w:tcPr>
            <w:tcW w:w="846" w:type="dxa"/>
            <w:vMerge w:val="restart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Разработана и внедрена муниципальная модель мониторинга информационных ресурсов образовательных организаций по плану:</w:t>
            </w:r>
          </w:p>
        </w:tc>
        <w:tc>
          <w:tcPr>
            <w:tcW w:w="3461" w:type="dxa"/>
            <w:vMerge w:val="restart"/>
          </w:tcPr>
          <w:p w:rsidR="006D7044" w:rsidRPr="00FB2FFA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документ по итогам мониторинга на портале «Функциональная грамотность» официального сайта методической службы муниципального образования</w:t>
            </w:r>
          </w:p>
        </w:tc>
      </w:tr>
      <w:tr w:rsidR="006D7044" w:rsidTr="001E7465">
        <w:trPr>
          <w:trHeight w:val="1324"/>
        </w:trPr>
        <w:tc>
          <w:tcPr>
            <w:tcW w:w="846" w:type="dxa"/>
            <w:vMerge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Наличие раздела «Функциональная грамотность» на официальном сайте ОО муниципального образования;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  <w:vMerge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</w:pPr>
          </w:p>
        </w:tc>
      </w:tr>
      <w:tr w:rsidR="006D7044" w:rsidTr="006D7044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Наличие рубрики «Нормативная база» на официальном сайте ОО муниципального образования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Наличие нормативных документов (приказы, письма, нормативные акты, положения и пр. </w:t>
            </w:r>
            <w:proofErr w:type="spellStart"/>
            <w:r w:rsidRPr="00FB2FFA">
              <w:rPr>
                <w:sz w:val="24"/>
                <w:szCs w:val="24"/>
              </w:rPr>
              <w:t>Минпросвещения</w:t>
            </w:r>
            <w:proofErr w:type="spellEnd"/>
            <w:r w:rsidRPr="00FB2FFA">
              <w:rPr>
                <w:sz w:val="24"/>
                <w:szCs w:val="24"/>
              </w:rPr>
              <w:t xml:space="preserve"> России, МОНМ РК, ГБОУ ДПО РК КРИППО, ГКУ РК ЦОМКО, органов управления образованием, методических служб, ОО муниципальных районов и городских округов</w:t>
            </w:r>
          </w:p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Республики Крым)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Наличие информационного сопровождения мероприятий по формированию функциональной грамотности в ОО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Наличие информация о работе инновационных площадок (если ОО является инновационной площадкой)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78" w:lineRule="exact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Наличие информации </w:t>
            </w:r>
            <w:proofErr w:type="gramStart"/>
            <w:r w:rsidRPr="00FB2FFA">
              <w:rPr>
                <w:sz w:val="24"/>
                <w:szCs w:val="24"/>
              </w:rPr>
              <w:t>для родителей</w:t>
            </w:r>
            <w:proofErr w:type="gramEnd"/>
            <w:r w:rsidRPr="00FB2FFA">
              <w:rPr>
                <w:sz w:val="24"/>
                <w:szCs w:val="24"/>
              </w:rPr>
              <w:t xml:space="preserve"> обучающихся ОО муниципального образования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4055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Наличие информации для СМИ по вопросам формирования и оценки функциональной грамотности обучающихся</w:t>
            </w:r>
          </w:p>
        </w:tc>
        <w:tc>
          <w:tcPr>
            <w:tcW w:w="2020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Да/Нет</w:t>
            </w:r>
          </w:p>
        </w:tc>
        <w:tc>
          <w:tcPr>
            <w:tcW w:w="3461" w:type="dxa"/>
          </w:tcPr>
          <w:p w:rsidR="006D7044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75" w:type="dxa"/>
            <w:gridSpan w:val="2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Созданы </w:t>
            </w:r>
            <w:proofErr w:type="spellStart"/>
            <w:r w:rsidRPr="00FB2FFA">
              <w:rPr>
                <w:sz w:val="24"/>
                <w:szCs w:val="24"/>
              </w:rPr>
              <w:t>стажировочные</w:t>
            </w:r>
            <w:proofErr w:type="spellEnd"/>
            <w:r w:rsidRPr="00FB2FFA">
              <w:rPr>
                <w:sz w:val="24"/>
                <w:szCs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документы, размещенные на официальном сайте ОО - инновационных площадок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документы, размещенные на официальном сайте муниципальной методической службы, ОО</w:t>
            </w:r>
          </w:p>
        </w:tc>
      </w:tr>
      <w:tr w:rsidR="006D7044" w:rsidTr="006D7044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461" w:type="dxa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информацию, размещенную на официальных сайтах муниципальных методических служб, ОО РК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Осуществляется деятельность региональных учебно-методических объединений и ассоциаций — учителей-предметников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информацию, размещенную на официальном сайте методической службы муниципального 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Проведены муниципальные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информацию, размещенную на официальном сайте методической службы муниципального образования</w:t>
            </w:r>
          </w:p>
        </w:tc>
      </w:tr>
      <w:tr w:rsidR="006D7044" w:rsidTr="001E7465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Обеспечен контроль </w:t>
            </w:r>
            <w:proofErr w:type="spellStart"/>
            <w:r w:rsidRPr="00FB2FFA">
              <w:rPr>
                <w:sz w:val="24"/>
                <w:szCs w:val="24"/>
              </w:rPr>
              <w:t>информационно</w:t>
            </w:r>
            <w:r w:rsidRPr="00FB2FFA">
              <w:rPr>
                <w:sz w:val="24"/>
                <w:szCs w:val="24"/>
              </w:rPr>
              <w:softHyphen/>
              <w:t>просветительской</w:t>
            </w:r>
            <w:proofErr w:type="spellEnd"/>
            <w:r w:rsidRPr="00FB2FFA">
              <w:rPr>
                <w:sz w:val="24"/>
                <w:szCs w:val="24"/>
              </w:rPr>
              <w:t xml:space="preserve"> работы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6D7044" w:rsidRPr="00FB2FFA" w:rsidRDefault="006D7044" w:rsidP="006D7044">
            <w:pPr>
              <w:pStyle w:val="27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Анализ информации, размещенной на официальных сайтах ОО муниципального образования</w:t>
            </w:r>
          </w:p>
        </w:tc>
      </w:tr>
      <w:tr w:rsidR="006D7044" w:rsidTr="006D7044">
        <w:tc>
          <w:tcPr>
            <w:tcW w:w="846" w:type="dxa"/>
          </w:tcPr>
          <w:p w:rsidR="006D7044" w:rsidRDefault="00FB2FFA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75" w:type="dxa"/>
            <w:gridSpan w:val="2"/>
          </w:tcPr>
          <w:p w:rsidR="006D7044" w:rsidRPr="00FB2FFA" w:rsidRDefault="006D7044" w:rsidP="006D7044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Подготовлен банк видеоматериалов по формированию функциональной грамотности в помощь учителю, обучающемуся, родителю</w:t>
            </w:r>
          </w:p>
        </w:tc>
        <w:tc>
          <w:tcPr>
            <w:tcW w:w="3461" w:type="dxa"/>
          </w:tcPr>
          <w:p w:rsidR="00FB2FFA" w:rsidRPr="00FB2FFA" w:rsidRDefault="006D7044" w:rsidP="00FB2FFA">
            <w:pPr>
              <w:pStyle w:val="27"/>
              <w:tabs>
                <w:tab w:val="left" w:pos="350"/>
              </w:tabs>
              <w:spacing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информацию (банк видеоматериалов), размещенную на официальном сайте методической службы</w:t>
            </w:r>
            <w:r w:rsidR="00FB2FFA" w:rsidRPr="00FB2FFA">
              <w:rPr>
                <w:sz w:val="24"/>
                <w:szCs w:val="24"/>
              </w:rPr>
              <w:t xml:space="preserve"> муниципального</w:t>
            </w:r>
          </w:p>
          <w:p w:rsidR="006D7044" w:rsidRPr="00FB2FFA" w:rsidRDefault="00FB2FFA" w:rsidP="00FB2FFA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образования</w:t>
            </w:r>
          </w:p>
        </w:tc>
      </w:tr>
      <w:tr w:rsidR="00FB2FFA" w:rsidTr="001E7465">
        <w:tc>
          <w:tcPr>
            <w:tcW w:w="846" w:type="dxa"/>
          </w:tcPr>
          <w:p w:rsidR="00FB2FFA" w:rsidRDefault="00FB2FFA" w:rsidP="00FB2FFA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75" w:type="dxa"/>
            <w:gridSpan w:val="2"/>
          </w:tcPr>
          <w:p w:rsidR="00FB2FFA" w:rsidRPr="00FB2FFA" w:rsidRDefault="00FB2FFA" w:rsidP="00FB2FFA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Проведены региональные массовые мероприятия для обучающихся (недели функциональной грамотности)</w:t>
            </w:r>
          </w:p>
        </w:tc>
        <w:tc>
          <w:tcPr>
            <w:tcW w:w="3461" w:type="dxa"/>
            <w:vAlign w:val="bottom"/>
          </w:tcPr>
          <w:p w:rsidR="00FB2FFA" w:rsidRPr="00FB2FFA" w:rsidRDefault="00FB2FFA" w:rsidP="00FB2FFA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 xml:space="preserve">Анализ информации, размещенной на официальных сайтах ОО РК. Ссылка на итоговый отчет методической </w:t>
            </w:r>
            <w:r w:rsidRPr="00FB2FFA">
              <w:rPr>
                <w:sz w:val="24"/>
                <w:szCs w:val="24"/>
              </w:rPr>
              <w:lastRenderedPageBreak/>
              <w:t>службы муниципального образования</w:t>
            </w:r>
          </w:p>
        </w:tc>
      </w:tr>
      <w:tr w:rsidR="00FB2FFA" w:rsidTr="001E7465">
        <w:tc>
          <w:tcPr>
            <w:tcW w:w="846" w:type="dxa"/>
          </w:tcPr>
          <w:p w:rsidR="00FB2FFA" w:rsidRDefault="00FB2FFA" w:rsidP="00FB2FFA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075" w:type="dxa"/>
            <w:gridSpan w:val="2"/>
          </w:tcPr>
          <w:p w:rsidR="00FB2FFA" w:rsidRPr="00FB2FFA" w:rsidRDefault="00FB2FFA" w:rsidP="00FB2FFA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Проведен муниципальный этап конкурса видеороликов «Класс функциональной грамотности» среди образовательных организаций Республики Крым</w:t>
            </w:r>
          </w:p>
        </w:tc>
        <w:tc>
          <w:tcPr>
            <w:tcW w:w="3461" w:type="dxa"/>
            <w:vAlign w:val="bottom"/>
          </w:tcPr>
          <w:p w:rsidR="00FB2FFA" w:rsidRPr="00FB2FFA" w:rsidRDefault="00FB2FFA" w:rsidP="00FB2FFA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FB2FFA">
              <w:rPr>
                <w:sz w:val="24"/>
                <w:szCs w:val="24"/>
              </w:rPr>
              <w:t>Ссылка на итоговый приказ муниципального этапа конкурса, размещенный на официальном сайте методической службы муниципального образования</w:t>
            </w:r>
          </w:p>
        </w:tc>
      </w:tr>
    </w:tbl>
    <w:p w:rsidR="006D7044" w:rsidRDefault="006D7044" w:rsidP="00A60F89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sz w:val="24"/>
          <w:szCs w:val="24"/>
        </w:rPr>
      </w:pPr>
    </w:p>
    <w:p w:rsidR="00FB2FFA" w:rsidRDefault="00FB2FFA" w:rsidP="00FB2FFA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5.2.</w:t>
      </w:r>
      <w:r w:rsidRPr="00F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Показатели для оценки системы работы </w:t>
      </w:r>
      <w:proofErr w:type="gramStart"/>
      <w:r w:rsidRPr="00F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учреждений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FB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 формированию функциональной грамотности обучающихся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Симферопольском</w:t>
      </w:r>
      <w:r w:rsidR="0003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районе</w:t>
      </w:r>
    </w:p>
    <w:p w:rsidR="00FB2FFA" w:rsidRPr="00FB2FFA" w:rsidRDefault="00FB2FFA" w:rsidP="00FB2FFA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B2FFA" w:rsidRDefault="00FB2FFA" w:rsidP="00034A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FFA">
        <w:rPr>
          <w:rFonts w:ascii="Times New Roman" w:eastAsia="Times New Roman" w:hAnsi="Times New Roman" w:cs="Times New Roman"/>
          <w:sz w:val="24"/>
          <w:szCs w:val="24"/>
        </w:rPr>
        <w:t xml:space="preserve">Чек-лист. Показатели организационно-управленческой деятельности в общеобразовательных </w:t>
      </w:r>
      <w:r w:rsidR="00034A8F">
        <w:rPr>
          <w:rFonts w:ascii="Times New Roman" w:eastAsia="Times New Roman" w:hAnsi="Times New Roman" w:cs="Times New Roman"/>
          <w:sz w:val="24"/>
          <w:szCs w:val="24"/>
        </w:rPr>
        <w:t xml:space="preserve">учреждениях Симферопольского района </w:t>
      </w:r>
      <w:r w:rsidRPr="00FB2FFA">
        <w:rPr>
          <w:rFonts w:ascii="Times New Roman" w:eastAsia="Times New Roman" w:hAnsi="Times New Roman" w:cs="Times New Roman"/>
          <w:sz w:val="24"/>
          <w:szCs w:val="24"/>
        </w:rPr>
        <w:t>по формированию функциональной</w:t>
      </w:r>
      <w:r w:rsidR="00034A8F" w:rsidRPr="00034A8F">
        <w:t xml:space="preserve"> </w:t>
      </w:r>
      <w:r w:rsidR="00034A8F" w:rsidRPr="00034A8F">
        <w:rPr>
          <w:rFonts w:ascii="Times New Roman" w:eastAsia="Times New Roman" w:hAnsi="Times New Roman" w:cs="Times New Roman"/>
          <w:sz w:val="24"/>
          <w:szCs w:val="24"/>
        </w:rPr>
        <w:t>грамотности обучающихся</w:t>
      </w:r>
    </w:p>
    <w:tbl>
      <w:tblPr>
        <w:tblStyle w:val="af6"/>
        <w:tblW w:w="10382" w:type="dxa"/>
        <w:tblLook w:val="04A0" w:firstRow="1" w:lastRow="0" w:firstColumn="1" w:lastColumn="0" w:noHBand="0" w:noVBand="1"/>
      </w:tblPr>
      <w:tblGrid>
        <w:gridCol w:w="846"/>
        <w:gridCol w:w="6075"/>
        <w:gridCol w:w="3461"/>
      </w:tblGrid>
      <w:tr w:rsidR="00034A8F" w:rsidTr="00034A8F">
        <w:tc>
          <w:tcPr>
            <w:tcW w:w="846" w:type="dxa"/>
            <w:vAlign w:val="bottom"/>
          </w:tcPr>
          <w:p w:rsidR="00034A8F" w:rsidRDefault="00034A8F" w:rsidP="00034A8F">
            <w:pPr>
              <w:pStyle w:val="27"/>
              <w:shd w:val="clear" w:color="auto" w:fill="auto"/>
              <w:spacing w:after="60" w:line="240" w:lineRule="exact"/>
            </w:pPr>
            <w:r>
              <w:t>№</w:t>
            </w:r>
          </w:p>
          <w:p w:rsidR="00034A8F" w:rsidRDefault="00034A8F" w:rsidP="00034A8F">
            <w:pPr>
              <w:pStyle w:val="27"/>
              <w:shd w:val="clear" w:color="auto" w:fill="auto"/>
              <w:spacing w:before="60" w:after="0" w:line="240" w:lineRule="exact"/>
            </w:pPr>
            <w:r>
              <w:t>п/п</w:t>
            </w:r>
          </w:p>
        </w:tc>
        <w:tc>
          <w:tcPr>
            <w:tcW w:w="6075" w:type="dxa"/>
          </w:tcPr>
          <w:p w:rsidR="00034A8F" w:rsidRDefault="00034A8F" w:rsidP="00034A8F">
            <w:pPr>
              <w:pStyle w:val="27"/>
              <w:shd w:val="clear" w:color="auto" w:fill="auto"/>
              <w:spacing w:after="0" w:line="240" w:lineRule="exact"/>
              <w:jc w:val="center"/>
            </w:pPr>
            <w:r>
              <w:rPr>
                <w:rStyle w:val="28"/>
              </w:rPr>
              <w:t>Мероприятие</w:t>
            </w:r>
          </w:p>
        </w:tc>
        <w:tc>
          <w:tcPr>
            <w:tcW w:w="3461" w:type="dxa"/>
            <w:vAlign w:val="bottom"/>
          </w:tcPr>
          <w:p w:rsidR="00034A8F" w:rsidRDefault="00034A8F" w:rsidP="00034A8F">
            <w:pPr>
              <w:pStyle w:val="27"/>
              <w:shd w:val="clear" w:color="auto" w:fill="auto"/>
              <w:spacing w:after="0" w:line="278" w:lineRule="exact"/>
              <w:jc w:val="center"/>
            </w:pPr>
            <w:r>
              <w:rPr>
                <w:rStyle w:val="28"/>
              </w:rPr>
              <w:t>Отметка об исполнении Ссылка на документ</w:t>
            </w:r>
          </w:p>
        </w:tc>
      </w:tr>
      <w:tr w:rsidR="00034A8F" w:rsidTr="001E7465">
        <w:tc>
          <w:tcPr>
            <w:tcW w:w="846" w:type="dxa"/>
          </w:tcPr>
          <w:p w:rsidR="00034A8F" w:rsidRPr="00034A8F" w:rsidRDefault="00034A8F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документ на портале (в разделе)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Pr="00034A8F" w:rsidRDefault="00034A8F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Разработан и утвержден план мероприятий общеобразовательной организации по формированию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документ на портале</w:t>
            </w:r>
          </w:p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Pr="00034A8F" w:rsidRDefault="00034A8F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Разработана нормативно-правовая база общеобразовательной организации по вопросам формирования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рубрику «Нормативная база» портала</w:t>
            </w:r>
          </w:p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«Функциональная грамотность» официального сайта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Pr="00034A8F" w:rsidRDefault="00034A8F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 xml:space="preserve">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</w:t>
            </w:r>
            <w:r w:rsidRPr="00034A8F">
              <w:rPr>
                <w:sz w:val="24"/>
                <w:szCs w:val="24"/>
              </w:rPr>
              <w:lastRenderedPageBreak/>
              <w:t>грамотности обучающихся ОО РК в соответствии с утвержденным графиком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lastRenderedPageBreak/>
              <w:t xml:space="preserve">Ссылка на подготовленные материалы на портале «Функциональная грамотность» официального </w:t>
            </w:r>
            <w:r w:rsidRPr="00034A8F">
              <w:rPr>
                <w:sz w:val="24"/>
                <w:szCs w:val="24"/>
              </w:rPr>
              <w:lastRenderedPageBreak/>
              <w:t>сайта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Pr="00034A8F" w:rsidRDefault="00034A8F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75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На заседаниях методических объединений проведено обсуждение вопросов, методических рекомендаций,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461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материалы заседаний методических объединений учителей- предметников на официальном сайте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 xml:space="preserve">Разработана и внедрена модель мониторинга </w:t>
            </w:r>
            <w:proofErr w:type="spellStart"/>
            <w:r w:rsidRPr="00034A8F">
              <w:rPr>
                <w:sz w:val="24"/>
                <w:szCs w:val="24"/>
              </w:rPr>
              <w:t>сформированности</w:t>
            </w:r>
            <w:proofErr w:type="spellEnd"/>
            <w:r w:rsidRPr="00034A8F">
              <w:rPr>
                <w:sz w:val="24"/>
                <w:szCs w:val="24"/>
              </w:rPr>
              <w:t xml:space="preserve"> функциональной грамотности обучающихся общеобразовательной организации Республики Крым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материалы официального сайта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 xml:space="preserve">Созданы </w:t>
            </w:r>
            <w:proofErr w:type="spellStart"/>
            <w:r w:rsidRPr="00034A8F">
              <w:rPr>
                <w:sz w:val="24"/>
                <w:szCs w:val="24"/>
              </w:rPr>
              <w:t>стажировочные</w:t>
            </w:r>
            <w:proofErr w:type="spellEnd"/>
            <w:r w:rsidRPr="00034A8F">
              <w:rPr>
                <w:sz w:val="24"/>
                <w:szCs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документы, размещенные на официальном сайте ОО - инновационных площадок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75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документы, размещенные на официальном сайте ОО РК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75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информацию, размещенную на официальных сайтах ОО РК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75" w:type="dxa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Проведены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461" w:type="dxa"/>
            <w:vAlign w:val="bottom"/>
          </w:tcPr>
          <w:p w:rsidR="00034A8F" w:rsidRPr="00034A8F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034A8F">
              <w:rPr>
                <w:sz w:val="24"/>
                <w:szCs w:val="24"/>
              </w:rPr>
              <w:t>Ссылка на информацию, размещенную на официальном сайте общеобразовательной организации Республики Крым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75" w:type="dxa"/>
            <w:vAlign w:val="bottom"/>
          </w:tcPr>
          <w:p w:rsidR="00034A8F" w:rsidRPr="00701079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461" w:type="dxa"/>
          </w:tcPr>
          <w:p w:rsidR="00034A8F" w:rsidRPr="00701079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Ссылка на информацию на официальном сайте ОО РК</w:t>
            </w:r>
          </w:p>
        </w:tc>
      </w:tr>
      <w:tr w:rsidR="00034A8F" w:rsidTr="001E7465">
        <w:tc>
          <w:tcPr>
            <w:tcW w:w="846" w:type="dxa"/>
          </w:tcPr>
          <w:p w:rsidR="00034A8F" w:rsidRDefault="00701079" w:rsidP="0003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5" w:type="dxa"/>
            <w:vAlign w:val="bottom"/>
          </w:tcPr>
          <w:p w:rsidR="00034A8F" w:rsidRPr="00701079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Проведены региональные массовые мероприятия для обучающихся (недели функциональной грамотности)</w:t>
            </w:r>
          </w:p>
        </w:tc>
        <w:tc>
          <w:tcPr>
            <w:tcW w:w="3461" w:type="dxa"/>
            <w:vAlign w:val="bottom"/>
          </w:tcPr>
          <w:p w:rsidR="00034A8F" w:rsidRPr="00701079" w:rsidRDefault="00034A8F" w:rsidP="00034A8F">
            <w:pPr>
              <w:pStyle w:val="27"/>
              <w:shd w:val="clear" w:color="auto" w:fill="auto"/>
              <w:spacing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Ссылка на итоговый отчет</w:t>
            </w:r>
          </w:p>
        </w:tc>
      </w:tr>
    </w:tbl>
    <w:p w:rsidR="00034A8F" w:rsidRPr="00FB2FFA" w:rsidRDefault="00034A8F" w:rsidP="00034A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079" w:rsidRPr="00701079" w:rsidRDefault="00701079" w:rsidP="00701079">
      <w:pPr>
        <w:pStyle w:val="27"/>
        <w:tabs>
          <w:tab w:val="left" w:pos="350"/>
        </w:tabs>
        <w:rPr>
          <w:b/>
          <w:bCs/>
          <w:sz w:val="24"/>
          <w:szCs w:val="24"/>
          <w:lang w:bidi="ru-RU"/>
        </w:rPr>
      </w:pPr>
      <w:bookmarkStart w:id="10" w:name="bookmark38"/>
      <w:bookmarkStart w:id="11" w:name="bookmark39"/>
      <w:r w:rsidRPr="00701079">
        <w:rPr>
          <w:b/>
          <w:bCs/>
          <w:sz w:val="24"/>
          <w:szCs w:val="24"/>
          <w:lang w:bidi="ru-RU"/>
        </w:rPr>
        <w:t>5.</w:t>
      </w:r>
      <w:r>
        <w:rPr>
          <w:b/>
          <w:bCs/>
          <w:sz w:val="24"/>
          <w:szCs w:val="24"/>
          <w:lang w:bidi="ru-RU"/>
        </w:rPr>
        <w:t>3</w:t>
      </w:r>
      <w:r w:rsidRPr="00701079">
        <w:rPr>
          <w:b/>
          <w:bCs/>
          <w:sz w:val="24"/>
          <w:szCs w:val="24"/>
          <w:lang w:bidi="ru-RU"/>
        </w:rPr>
        <w:t xml:space="preserve">. Оценка уровня </w:t>
      </w:r>
      <w:proofErr w:type="spellStart"/>
      <w:r w:rsidRPr="00701079">
        <w:rPr>
          <w:b/>
          <w:bCs/>
          <w:sz w:val="24"/>
          <w:szCs w:val="24"/>
          <w:lang w:bidi="ru-RU"/>
        </w:rPr>
        <w:t>сформированности</w:t>
      </w:r>
      <w:proofErr w:type="spellEnd"/>
      <w:r w:rsidRPr="00701079">
        <w:rPr>
          <w:b/>
          <w:bCs/>
          <w:sz w:val="24"/>
          <w:szCs w:val="24"/>
          <w:lang w:bidi="ru-RU"/>
        </w:rPr>
        <w:t xml:space="preserve"> функциональной грамотности у обучающихся </w:t>
      </w:r>
      <w:proofErr w:type="gramStart"/>
      <w:r>
        <w:rPr>
          <w:b/>
          <w:bCs/>
          <w:sz w:val="24"/>
          <w:szCs w:val="24"/>
          <w:lang w:bidi="ru-RU"/>
        </w:rPr>
        <w:lastRenderedPageBreak/>
        <w:t>обще</w:t>
      </w:r>
      <w:r w:rsidRPr="00701079">
        <w:rPr>
          <w:b/>
          <w:bCs/>
          <w:sz w:val="24"/>
          <w:szCs w:val="24"/>
          <w:lang w:bidi="ru-RU"/>
        </w:rPr>
        <w:t xml:space="preserve">образовательных </w:t>
      </w:r>
      <w:r>
        <w:rPr>
          <w:b/>
          <w:bCs/>
          <w:sz w:val="24"/>
          <w:szCs w:val="24"/>
          <w:lang w:bidi="ru-RU"/>
        </w:rPr>
        <w:t xml:space="preserve"> учреждений</w:t>
      </w:r>
      <w:proofErr w:type="gramEnd"/>
      <w:r>
        <w:rPr>
          <w:b/>
          <w:bCs/>
          <w:sz w:val="24"/>
          <w:szCs w:val="24"/>
          <w:lang w:bidi="ru-RU"/>
        </w:rPr>
        <w:t xml:space="preserve"> Симферопольского района </w:t>
      </w:r>
      <w:bookmarkEnd w:id="10"/>
      <w:bookmarkEnd w:id="11"/>
    </w:p>
    <w:p w:rsid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 xml:space="preserve">Показатели для оценки уровня </w:t>
      </w:r>
      <w:proofErr w:type="spellStart"/>
      <w:r w:rsidRPr="00701079">
        <w:rPr>
          <w:sz w:val="24"/>
          <w:szCs w:val="24"/>
          <w:lang w:bidi="ru-RU"/>
        </w:rPr>
        <w:t>сформированности</w:t>
      </w:r>
      <w:proofErr w:type="spellEnd"/>
      <w:r w:rsidRPr="00701079">
        <w:rPr>
          <w:sz w:val="24"/>
          <w:szCs w:val="24"/>
          <w:lang w:bidi="ru-RU"/>
        </w:rPr>
        <w:t xml:space="preserve"> функциональной</w:t>
      </w:r>
      <w:r w:rsidRPr="00701079">
        <w:t xml:space="preserve"> </w:t>
      </w:r>
      <w:r w:rsidRPr="00701079">
        <w:rPr>
          <w:sz w:val="24"/>
          <w:szCs w:val="24"/>
          <w:lang w:bidi="ru-RU"/>
        </w:rPr>
        <w:t xml:space="preserve">грамотности у обучающихся </w:t>
      </w:r>
      <w:proofErr w:type="gramStart"/>
      <w:r w:rsidRPr="00701079">
        <w:rPr>
          <w:sz w:val="24"/>
          <w:szCs w:val="24"/>
          <w:lang w:bidi="ru-RU"/>
        </w:rPr>
        <w:t>общеобразовательных  учреждений</w:t>
      </w:r>
      <w:proofErr w:type="gramEnd"/>
      <w:r w:rsidRPr="00701079">
        <w:rPr>
          <w:sz w:val="24"/>
          <w:szCs w:val="24"/>
          <w:lang w:bidi="ru-RU"/>
        </w:rPr>
        <w:t xml:space="preserve"> Симферопольского района </w:t>
      </w:r>
    </w:p>
    <w:tbl>
      <w:tblPr>
        <w:tblStyle w:val="af6"/>
        <w:tblW w:w="10382" w:type="dxa"/>
        <w:tblLook w:val="04A0" w:firstRow="1" w:lastRow="0" w:firstColumn="1" w:lastColumn="0" w:noHBand="0" w:noVBand="1"/>
      </w:tblPr>
      <w:tblGrid>
        <w:gridCol w:w="1129"/>
        <w:gridCol w:w="9253"/>
      </w:tblGrid>
      <w:tr w:rsidR="00701079" w:rsidTr="00701079">
        <w:tc>
          <w:tcPr>
            <w:tcW w:w="1129" w:type="dxa"/>
            <w:vAlign w:val="bottom"/>
          </w:tcPr>
          <w:p w:rsidR="00701079" w:rsidRDefault="00701079" w:rsidP="00701079">
            <w:pPr>
              <w:pStyle w:val="27"/>
              <w:shd w:val="clear" w:color="auto" w:fill="auto"/>
              <w:spacing w:after="60" w:line="240" w:lineRule="exact"/>
            </w:pPr>
            <w:r>
              <w:rPr>
                <w:rStyle w:val="28"/>
              </w:rPr>
              <w:t>№</w:t>
            </w:r>
          </w:p>
          <w:p w:rsidR="00701079" w:rsidRDefault="00701079" w:rsidP="00701079">
            <w:pPr>
              <w:pStyle w:val="27"/>
              <w:shd w:val="clear" w:color="auto" w:fill="auto"/>
              <w:spacing w:before="60" w:after="0" w:line="240" w:lineRule="exact"/>
            </w:pPr>
            <w:r>
              <w:rPr>
                <w:rStyle w:val="28"/>
              </w:rPr>
              <w:t>п/п</w:t>
            </w:r>
          </w:p>
        </w:tc>
        <w:tc>
          <w:tcPr>
            <w:tcW w:w="9253" w:type="dxa"/>
          </w:tcPr>
          <w:p w:rsidR="00701079" w:rsidRDefault="00701079" w:rsidP="00701079">
            <w:pPr>
              <w:pStyle w:val="27"/>
              <w:shd w:val="clear" w:color="auto" w:fill="auto"/>
              <w:spacing w:after="0" w:line="240" w:lineRule="exact"/>
              <w:jc w:val="center"/>
            </w:pPr>
            <w:r>
              <w:rPr>
                <w:rStyle w:val="28"/>
              </w:rPr>
              <w:t>Показатели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Доля обучающихся 5-9 классов, в отношении которых проводилась оценка функциональной грамотности, от общего количества обучающихся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Средневзвешенный по ОО процент выполнения заданий ВПР, оценивающих функциональную грамотность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Доля ОО, в которых проведена оценка функциональной грамотности с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использованием инструментария, разработанного на основе банка заданий для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формирования и оценки функциональной грамотности обучающихся основной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школы (ФГБНУ «ИСРО РАО) по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читательской,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математической,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естественно-научной грамотности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Доля обучающихся, не преодолевших границу порогового уровня по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читательской,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математической,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естественно-научной грамотности,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 xml:space="preserve">от общего количества обучающихся региона, участвующих в региональной оценке по модели </w:t>
            </w:r>
            <w:r w:rsidRPr="00701079">
              <w:rPr>
                <w:sz w:val="24"/>
                <w:szCs w:val="24"/>
                <w:lang w:val="en-US" w:bidi="en-US"/>
              </w:rPr>
              <w:t>PISA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 xml:space="preserve">Разница между 25% лучших и 25% худших результатов по читательской, математической, естественно-научной грамотности (по результатам региональной оценки по модели </w:t>
            </w:r>
            <w:r w:rsidRPr="00701079">
              <w:rPr>
                <w:sz w:val="24"/>
                <w:szCs w:val="24"/>
                <w:lang w:val="en-US" w:bidi="en-US"/>
              </w:rPr>
              <w:t>PISA</w:t>
            </w:r>
            <w:r w:rsidRPr="00701079">
              <w:rPr>
                <w:sz w:val="24"/>
                <w:szCs w:val="24"/>
                <w:lang w:bidi="en-US"/>
              </w:rPr>
              <w:t>)</w:t>
            </w:r>
          </w:p>
        </w:tc>
      </w:tr>
      <w:tr w:rsidR="00701079" w:rsidTr="001E7465">
        <w:tc>
          <w:tcPr>
            <w:tcW w:w="1129" w:type="dxa"/>
          </w:tcPr>
          <w:p w:rsidR="00701079" w:rsidRDefault="00096C78" w:rsidP="00701079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9253" w:type="dxa"/>
            <w:vAlign w:val="bottom"/>
          </w:tcPr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Доля обучающихся, участвующих в региональном мониторинге по оценке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функциональной грамотности, и показавших результаты на: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пониженном уровне (от 0 до 30%)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базовом уровне (от 31 до 60 %)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повышенном уровне (от 61% до 80%)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высоком уровне (от 81% до 100 %)</w:t>
            </w:r>
          </w:p>
          <w:p w:rsidR="00701079" w:rsidRPr="00701079" w:rsidRDefault="00701079" w:rsidP="00701079">
            <w:pPr>
              <w:pStyle w:val="27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701079">
              <w:rPr>
                <w:sz w:val="24"/>
                <w:szCs w:val="24"/>
              </w:rPr>
              <w:t>по каждому из видов грамотности</w:t>
            </w:r>
          </w:p>
        </w:tc>
      </w:tr>
    </w:tbl>
    <w:p w:rsidR="00701079" w:rsidRPr="000C3FC5" w:rsidRDefault="000C3FC5" w:rsidP="00701079">
      <w:pPr>
        <w:pStyle w:val="27"/>
        <w:tabs>
          <w:tab w:val="left" w:pos="350"/>
        </w:tabs>
        <w:spacing w:line="274" w:lineRule="exact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>5.3.1.</w:t>
      </w:r>
      <w:r w:rsidR="00701079" w:rsidRPr="000C3FC5">
        <w:rPr>
          <w:b/>
          <w:sz w:val="24"/>
          <w:szCs w:val="24"/>
          <w:lang w:bidi="ru-RU"/>
        </w:rPr>
        <w:t xml:space="preserve">Указания к расчету показателей для оценки уровня </w:t>
      </w:r>
      <w:proofErr w:type="spellStart"/>
      <w:r w:rsidR="00701079" w:rsidRPr="000C3FC5">
        <w:rPr>
          <w:b/>
          <w:sz w:val="24"/>
          <w:szCs w:val="24"/>
          <w:lang w:bidi="ru-RU"/>
        </w:rPr>
        <w:t>сформированности</w:t>
      </w:r>
      <w:proofErr w:type="spellEnd"/>
      <w:r w:rsidR="00701079" w:rsidRPr="000C3FC5">
        <w:rPr>
          <w:b/>
          <w:sz w:val="24"/>
          <w:szCs w:val="24"/>
          <w:lang w:bidi="ru-RU"/>
        </w:rPr>
        <w:t xml:space="preserve"> функциональной грамотности у обучающихся </w:t>
      </w:r>
      <w:proofErr w:type="gramStart"/>
      <w:r w:rsidR="00701079" w:rsidRPr="000C3FC5">
        <w:rPr>
          <w:b/>
          <w:sz w:val="24"/>
          <w:szCs w:val="24"/>
          <w:lang w:bidi="ru-RU"/>
        </w:rPr>
        <w:t>общеобразовательных  учреждений</w:t>
      </w:r>
      <w:proofErr w:type="gramEnd"/>
      <w:r w:rsidR="00701079" w:rsidRPr="000C3FC5">
        <w:rPr>
          <w:b/>
          <w:sz w:val="24"/>
          <w:szCs w:val="24"/>
          <w:lang w:bidi="ru-RU"/>
        </w:rPr>
        <w:t xml:space="preserve"> Симферопольского района </w:t>
      </w:r>
    </w:p>
    <w:p w:rsid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I. Пояснительная записка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 xml:space="preserve">В Федеральных государственных образовательных стандартах начального общего и основного общего образования, утвержденных 31 мая 2021 года, функциональная грамотность определяется как способность решать учебные задачи и жизненные проблемные ситуации на основе сформированных предметных, </w:t>
      </w:r>
      <w:proofErr w:type="spellStart"/>
      <w:r w:rsidRPr="00701079">
        <w:rPr>
          <w:sz w:val="24"/>
          <w:szCs w:val="24"/>
          <w:lang w:bidi="ru-RU"/>
        </w:rPr>
        <w:t>метапредметных</w:t>
      </w:r>
      <w:proofErr w:type="spellEnd"/>
      <w:r w:rsidRPr="00701079">
        <w:rPr>
          <w:sz w:val="24"/>
          <w:szCs w:val="24"/>
          <w:lang w:bidi="ru-RU"/>
        </w:rPr>
        <w:t xml:space="preserve"> и универсальных способов деятельности.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 xml:space="preserve">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условия, обеспечивающие возможность формирования функциональной грамотности </w:t>
      </w:r>
      <w:r w:rsidRPr="00701079">
        <w:rPr>
          <w:sz w:val="24"/>
          <w:szCs w:val="24"/>
          <w:lang w:bidi="ru-RU"/>
        </w:rPr>
        <w:lastRenderedPageBreak/>
        <w:t xml:space="preserve">обучающихся. Таким образом, основные цели и задачи по оценке функциональной грамотности направлены на выявление способности обучающихся применять полученные в школе знания и умения для решения </w:t>
      </w:r>
      <w:proofErr w:type="spellStart"/>
      <w:r w:rsidRPr="00701079">
        <w:rPr>
          <w:sz w:val="24"/>
          <w:szCs w:val="24"/>
          <w:lang w:bidi="ru-RU"/>
        </w:rPr>
        <w:t>учебно¬практических</w:t>
      </w:r>
      <w:proofErr w:type="spellEnd"/>
      <w:r w:rsidRPr="00701079">
        <w:rPr>
          <w:sz w:val="24"/>
          <w:szCs w:val="24"/>
          <w:lang w:bidi="ru-RU"/>
        </w:rPr>
        <w:t xml:space="preserve"> и учебно-познавательных задач.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«Мониторинг формирования функциональной грамотности». 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естественно-научной и финансовой грамотности, глобальным компетенциям и креативному мышлению). В соответствии с письмом Министерства просвещения Российской Федерации от 12 сентября 2019 года № ТС-2176/04 образовательные организации имеют возможность использовать в педагогической деятельности разработанные в рамках проекта материалы. В соответствии с письмом Министерства просвещения Российской Федерации от 26 января 2021 года № ТВ-94/04 для всех образовательных организаций открыт доступ к электронному банку тренировочных заданий по оценке функциональной грамотности, позволяющий проводить тренировочные работы по всем видам грамотности для обучающихся 8-х и 9-х классов.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В соответствии с письмом Министерства просвещения Российской Федерации от 14 сентября 2021 года № 03-1510 реализуется комплекс мер, направленных на формирование функциональной грамотности обучающихся, в соответствии с которым, в том числе, необходимо организовать работу общеобразовательных организаций по внедрению в учебный процесс банка заданий для оценки функциональной грамотности, что также стало основанием для разработки показателей и организации мониторинга по этим показателям.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В соответствии с письмом Министерства просвещения Российской Федерации от 17 сентября 2021 года № 03-1526 разработаны и апробированы дидактические подходы к созданию заданий для оценки уровня функциональной грамотности обучающихся, сформирован банк открытых заданий, а также выпущены печатные учебные пособия эталонных заданий по шести направлениям функциональной грамотности.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На сайте ФГБУ «ФИОКО» представлены примеры открытых заданий исследования PISA, которые можно использовать в качестве учебно-методических материалов по оценке функциональной грамотности обучающихся.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На сайте ФГБНУ «ИСРО РАО» размещен открытый банк заданий по функциональной грамотности для 5-9-х классов.</w:t>
      </w:r>
    </w:p>
    <w:p w:rsidR="00701079" w:rsidRPr="00701079" w:rsidRDefault="00701079" w:rsidP="00701079">
      <w:pPr>
        <w:pStyle w:val="27"/>
        <w:tabs>
          <w:tab w:val="left" w:pos="350"/>
        </w:tabs>
        <w:spacing w:line="274" w:lineRule="exact"/>
        <w:rPr>
          <w:sz w:val="24"/>
          <w:szCs w:val="24"/>
          <w:lang w:bidi="ru-RU"/>
        </w:rPr>
      </w:pPr>
      <w:r w:rsidRPr="00701079">
        <w:rPr>
          <w:sz w:val="24"/>
          <w:szCs w:val="24"/>
          <w:lang w:bidi="ru-RU"/>
        </w:rPr>
        <w:t>Еще одним инструментом для оценки функциональной грамотности обучающихся являются ВПР. Ниже представлены таблицы с распределением заданий ВПР по видам грамотности. Выделенные задания имеют высокие показатели корреляции с результатами оценки функциональной грамотности в рамках исследования «Оценка по модели PISA». Необходимо подчеркнуть, что данный набор заданий может быть использован только в целом без разделения на отдельные виды грамотности.</w:t>
      </w:r>
    </w:p>
    <w:p w:rsidR="0060195D" w:rsidRDefault="0060195D" w:rsidP="0060195D">
      <w:pPr>
        <w:keepNext/>
        <w:keepLines/>
        <w:widowControl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2" w:name="bookmark40"/>
      <w:r w:rsidRPr="0060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Математическая грамотность</w:t>
      </w:r>
      <w:bookmarkEnd w:id="12"/>
    </w:p>
    <w:p w:rsidR="0060195D" w:rsidRDefault="0060195D" w:rsidP="0060195D">
      <w:pPr>
        <w:keepNext/>
        <w:keepLines/>
        <w:widowControl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0195D" w:rsidRPr="0060195D" w:rsidRDefault="0060195D" w:rsidP="0060195D">
      <w:pPr>
        <w:keepNext/>
        <w:keepLines/>
        <w:widowControl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f6"/>
        <w:tblW w:w="20762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  <w:gridCol w:w="3461"/>
        <w:gridCol w:w="3461"/>
      </w:tblGrid>
      <w:tr w:rsidR="0060195D" w:rsidRPr="0060195D" w:rsidTr="0060195D"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Предмет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Класс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Номер задания в КИМ (ВПР-2021)</w:t>
            </w:r>
          </w:p>
        </w:tc>
        <w:tc>
          <w:tcPr>
            <w:tcW w:w="3460" w:type="dxa"/>
            <w:vMerge w:val="restart"/>
            <w:tcBorders>
              <w:top w:val="nil"/>
            </w:tcBorders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0195D" w:rsidRPr="0060195D" w:rsidTr="0060195D">
        <w:trPr>
          <w:trHeight w:val="313"/>
        </w:trPr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4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9.1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0195D" w:rsidRPr="0060195D" w:rsidTr="0060195D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4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9.2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0195D" w:rsidRPr="0060195D" w:rsidTr="001E7465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16.1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  <w:tr w:rsidR="0060195D" w:rsidRPr="0060195D" w:rsidTr="001E7465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16.2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before="0" w:line="274" w:lineRule="exact"/>
              <w:rPr>
                <w:sz w:val="24"/>
                <w:szCs w:val="24"/>
              </w:rPr>
            </w:pPr>
          </w:p>
        </w:tc>
      </w:tr>
    </w:tbl>
    <w:p w:rsidR="00FB2FFA" w:rsidRPr="0060195D" w:rsidRDefault="00FB2FFA" w:rsidP="00A60F89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sz w:val="24"/>
          <w:szCs w:val="24"/>
        </w:rPr>
      </w:pPr>
    </w:p>
    <w:p w:rsidR="0060195D" w:rsidRPr="0060195D" w:rsidRDefault="0060195D" w:rsidP="006019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95D">
        <w:rPr>
          <w:rFonts w:ascii="Times New Roman" w:eastAsia="Times New Roman" w:hAnsi="Times New Roman" w:cs="Times New Roman"/>
          <w:b/>
          <w:sz w:val="24"/>
          <w:szCs w:val="24"/>
        </w:rPr>
        <w:t>Естественно</w:t>
      </w:r>
      <w:r w:rsidRPr="0060195D">
        <w:rPr>
          <w:rFonts w:ascii="Times New Roman" w:eastAsia="Times New Roman" w:hAnsi="Times New Roman" w:cs="Times New Roman"/>
          <w:b/>
          <w:sz w:val="24"/>
          <w:szCs w:val="24"/>
        </w:rPr>
        <w:tab/>
        <w:t>научная грамотность</w:t>
      </w:r>
    </w:p>
    <w:tbl>
      <w:tblPr>
        <w:tblStyle w:val="af6"/>
        <w:tblW w:w="20762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  <w:gridCol w:w="3461"/>
        <w:gridCol w:w="3461"/>
      </w:tblGrid>
      <w:tr w:rsidR="0060195D" w:rsidRPr="0060195D" w:rsidTr="0060195D"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Предмет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Класс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60195D">
              <w:rPr>
                <w:rStyle w:val="28"/>
                <w:sz w:val="24"/>
                <w:szCs w:val="24"/>
              </w:rPr>
              <w:t>Номер задания в КИМ (ВПР-2021)</w:t>
            </w:r>
          </w:p>
        </w:tc>
        <w:tc>
          <w:tcPr>
            <w:tcW w:w="3460" w:type="dxa"/>
            <w:vMerge w:val="restart"/>
            <w:tcBorders>
              <w:top w:val="nil"/>
            </w:tcBorders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1E7465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Биология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8.1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1E7465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География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3.3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60195D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География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7.1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60195D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География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7.2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1E7465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Химия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5.1</w:t>
            </w:r>
          </w:p>
        </w:tc>
        <w:tc>
          <w:tcPr>
            <w:tcW w:w="3460" w:type="dxa"/>
            <w:vMerge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60195D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Химия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5.2</w:t>
            </w:r>
          </w:p>
        </w:tc>
        <w:tc>
          <w:tcPr>
            <w:tcW w:w="3460" w:type="dxa"/>
            <w:vMerge w:val="restart"/>
            <w:tcBorders>
              <w:top w:val="nil"/>
            </w:tcBorders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95D" w:rsidRPr="0060195D" w:rsidTr="0060195D"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Химия</w:t>
            </w:r>
          </w:p>
        </w:tc>
        <w:tc>
          <w:tcPr>
            <w:tcW w:w="3460" w:type="dxa"/>
            <w:vAlign w:val="center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11</w:t>
            </w:r>
          </w:p>
        </w:tc>
        <w:tc>
          <w:tcPr>
            <w:tcW w:w="3460" w:type="dxa"/>
          </w:tcPr>
          <w:p w:rsidR="0060195D" w:rsidRPr="0060195D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14</w:t>
            </w:r>
          </w:p>
        </w:tc>
        <w:tc>
          <w:tcPr>
            <w:tcW w:w="3460" w:type="dxa"/>
            <w:vMerge/>
            <w:tcBorders>
              <w:bottom w:val="nil"/>
            </w:tcBorders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</w:tcPr>
          <w:p w:rsidR="0060195D" w:rsidRPr="0060195D" w:rsidRDefault="0060195D" w:rsidP="006019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195D" w:rsidRPr="0060195D" w:rsidRDefault="0060195D" w:rsidP="006019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95D" w:rsidRDefault="0060195D" w:rsidP="0060195D">
      <w:pPr>
        <w:pStyle w:val="27"/>
        <w:tabs>
          <w:tab w:val="left" w:pos="350"/>
        </w:tabs>
        <w:spacing w:line="274" w:lineRule="exact"/>
        <w:jc w:val="center"/>
        <w:rPr>
          <w:b/>
          <w:bCs/>
          <w:sz w:val="24"/>
          <w:szCs w:val="24"/>
          <w:u w:val="single"/>
          <w:lang w:bidi="ru-RU"/>
        </w:rPr>
      </w:pPr>
      <w:r w:rsidRPr="0060195D">
        <w:rPr>
          <w:b/>
          <w:bCs/>
          <w:sz w:val="24"/>
          <w:szCs w:val="24"/>
          <w:u w:val="single"/>
          <w:lang w:bidi="ru-RU"/>
        </w:rPr>
        <w:t>Читательская грамотность</w:t>
      </w:r>
    </w:p>
    <w:tbl>
      <w:tblPr>
        <w:tblStyle w:val="af6"/>
        <w:tblW w:w="20762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  <w:gridCol w:w="3461"/>
        <w:gridCol w:w="3461"/>
      </w:tblGrid>
      <w:tr w:rsidR="0060195D" w:rsidTr="001E7465"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rStyle w:val="28"/>
                <w:sz w:val="24"/>
                <w:szCs w:val="24"/>
              </w:rPr>
              <w:t>Предмет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rStyle w:val="28"/>
                <w:sz w:val="24"/>
                <w:szCs w:val="24"/>
              </w:rPr>
              <w:t>Класс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C3FC5">
              <w:rPr>
                <w:rStyle w:val="28"/>
                <w:sz w:val="24"/>
                <w:szCs w:val="24"/>
              </w:rPr>
              <w:t>Номер задания в КИМ (ВПР-2021)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История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11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3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3.1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3.2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60195D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3.1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4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6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11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11.1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11.2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60195D" w:rsidTr="001E7465">
        <w:tc>
          <w:tcPr>
            <w:tcW w:w="3460" w:type="dxa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  <w:vAlign w:val="center"/>
          </w:tcPr>
          <w:p w:rsidR="0060195D" w:rsidRPr="000C3FC5" w:rsidRDefault="0060195D" w:rsidP="0060195D">
            <w:pPr>
              <w:pStyle w:val="27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C3FC5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61" w:type="dxa"/>
          </w:tcPr>
          <w:p w:rsidR="0060195D" w:rsidRDefault="0060195D" w:rsidP="0060195D">
            <w:pPr>
              <w:pStyle w:val="27"/>
              <w:shd w:val="clear" w:color="auto" w:fill="auto"/>
              <w:tabs>
                <w:tab w:val="left" w:pos="350"/>
              </w:tabs>
              <w:spacing w:line="274" w:lineRule="exact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jc w:val="center"/>
        <w:rPr>
          <w:b/>
          <w:bCs/>
          <w:sz w:val="24"/>
          <w:szCs w:val="24"/>
          <w:lang w:bidi="ru-RU"/>
        </w:rPr>
      </w:pP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>В таблицах представлено распределение заданий ВПР в 2022 году по математической, естественно-научной и читательской грамотности.</w:t>
      </w: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>В соответствии с паспортом национального проекта «Образование» в 2019-2024 годах 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В рамках проекта ОО получают отчет по результатам исследования аналогичного оригинальному исследованию PISA. Исследование позволяет получать данные, сопоставимые с результатами PISA-2018, по традиционным для исследования направлениям оценки: читательской, математической и естественно-научной грамотности. Помимо оценки результатов когнитивного теста по видам грамотности, определенным концепцией PISA, исследование собирает разнообразные контекстные данные, позволяющие определять особенности, характеризующие региональную систему образования, и устанавливать факторы, связанные с понижением или повышением образовательных результатов. Изучение этих факторов, в свою очередь, позволяет предложить меры, направленные на повышение качества образования, в рамках различных направлений управленческой деятел</w:t>
      </w:r>
      <w:r>
        <w:rPr>
          <w:sz w:val="24"/>
          <w:szCs w:val="24"/>
        </w:rPr>
        <w:t xml:space="preserve">ьности. Результаты исследования </w:t>
      </w:r>
      <w:r w:rsidRPr="0060195D">
        <w:rPr>
          <w:sz w:val="24"/>
          <w:szCs w:val="24"/>
        </w:rPr>
        <w:t>возможно использовать для обоснования и постановки целей и определения задач на уровне региона, муниципалитета, образовательной организации.</w:t>
      </w: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>Инструментарий является стартовым в работе по построению вертикали региональной</w:t>
      </w:r>
      <w:r>
        <w:rPr>
          <w:sz w:val="24"/>
          <w:szCs w:val="24"/>
        </w:rPr>
        <w:t xml:space="preserve">, муниципальной </w:t>
      </w:r>
      <w:r w:rsidRPr="0060195D">
        <w:rPr>
          <w:sz w:val="24"/>
          <w:szCs w:val="24"/>
        </w:rPr>
        <w:t xml:space="preserve"> системы оценки качества подготовки обучающихся по основным общеобразовательным программам в рамках реализации региональных</w:t>
      </w:r>
      <w:r>
        <w:rPr>
          <w:sz w:val="24"/>
          <w:szCs w:val="24"/>
        </w:rPr>
        <w:t xml:space="preserve">, муниципальных </w:t>
      </w:r>
      <w:r w:rsidRPr="0060195D">
        <w:rPr>
          <w:sz w:val="24"/>
          <w:szCs w:val="24"/>
        </w:rPr>
        <w:t xml:space="preserve"> механизмов управления качеством образования по направлению «Система оценки качества подготовки обучающихся» и представляет собой минимальный обязательный набор показателей, который может быть дополнен на уровне муниципального образования, образовательной организации с учетом специфики функционирования в конкретных условиях.</w:t>
      </w:r>
    </w:p>
    <w:p w:rsidR="0060195D" w:rsidRPr="009D6A4F" w:rsidRDefault="0060195D" w:rsidP="0060195D">
      <w:pPr>
        <w:pStyle w:val="27"/>
        <w:tabs>
          <w:tab w:val="left" w:pos="350"/>
        </w:tabs>
        <w:spacing w:line="274" w:lineRule="exact"/>
        <w:rPr>
          <w:b/>
          <w:sz w:val="24"/>
          <w:szCs w:val="24"/>
        </w:rPr>
      </w:pPr>
      <w:r w:rsidRPr="009D6A4F">
        <w:rPr>
          <w:b/>
          <w:sz w:val="24"/>
          <w:szCs w:val="24"/>
        </w:rPr>
        <w:t xml:space="preserve">На уровне образовательной организации информация размещается на официальном сайте, учитывается при проведении </w:t>
      </w:r>
      <w:proofErr w:type="spellStart"/>
      <w:r w:rsidRPr="009D6A4F">
        <w:rPr>
          <w:b/>
          <w:sz w:val="24"/>
          <w:szCs w:val="24"/>
        </w:rPr>
        <w:t>самообследования</w:t>
      </w:r>
      <w:proofErr w:type="spellEnd"/>
      <w:r w:rsidRPr="009D6A4F">
        <w:rPr>
          <w:b/>
          <w:sz w:val="24"/>
          <w:szCs w:val="24"/>
        </w:rPr>
        <w:t>, отражается в ежегодном публичном докладе руководителя, является частью функционирования внутренней системы оценки качества образования.</w:t>
      </w: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9D6A4F">
        <w:rPr>
          <w:b/>
          <w:sz w:val="24"/>
          <w:szCs w:val="24"/>
        </w:rPr>
        <w:t>На уровне муниципального образования осуществляется обобщение и анализ полученной информации от общеобразовательных организаций.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</w:t>
      </w:r>
      <w:r w:rsidRPr="0060195D">
        <w:rPr>
          <w:sz w:val="24"/>
          <w:szCs w:val="24"/>
        </w:rPr>
        <w:t>.</w:t>
      </w: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>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(сохранение/усиление/ослабление принимаемых мер, пересмотр перечня мер, пересмотр целей и показателей и т.п.).</w:t>
      </w:r>
    </w:p>
    <w:p w:rsidR="0060195D" w:rsidRPr="0060195D" w:rsidRDefault="0060195D" w:rsidP="0060195D">
      <w:pPr>
        <w:pStyle w:val="27"/>
        <w:tabs>
          <w:tab w:val="left" w:pos="350"/>
        </w:tabs>
        <w:spacing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>Аналитические материалы размещаются на официальных сайтах муниципальных образований и Министерства образования, науки и молодежи Республики Крым для соблюдения принципов прозрачности и открытости.</w:t>
      </w:r>
    </w:p>
    <w:p w:rsidR="0060195D" w:rsidRPr="009D6A4F" w:rsidRDefault="0060195D" w:rsidP="0060195D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b/>
          <w:sz w:val="24"/>
          <w:szCs w:val="24"/>
        </w:rPr>
      </w:pPr>
      <w:r w:rsidRPr="009D6A4F">
        <w:rPr>
          <w:b/>
          <w:sz w:val="24"/>
          <w:szCs w:val="24"/>
        </w:rPr>
        <w:lastRenderedPageBreak/>
        <w:t>Ответственность за предоставление достоверной и качественной информации несет руководитель общеобразовательной организации.</w:t>
      </w:r>
    </w:p>
    <w:p w:rsidR="0060195D" w:rsidRDefault="0060195D" w:rsidP="0060195D">
      <w:pPr>
        <w:pStyle w:val="27"/>
        <w:shd w:val="clear" w:color="auto" w:fill="auto"/>
        <w:tabs>
          <w:tab w:val="left" w:pos="350"/>
        </w:tabs>
        <w:spacing w:before="0" w:line="274" w:lineRule="exact"/>
        <w:rPr>
          <w:sz w:val="24"/>
          <w:szCs w:val="24"/>
        </w:rPr>
      </w:pPr>
      <w:r w:rsidRPr="0060195D">
        <w:rPr>
          <w:sz w:val="24"/>
          <w:szCs w:val="24"/>
        </w:rPr>
        <w:t xml:space="preserve">II. Порядок расчета показателей для оценки уровня </w:t>
      </w:r>
      <w:proofErr w:type="spellStart"/>
      <w:r w:rsidRPr="0060195D">
        <w:rPr>
          <w:sz w:val="24"/>
          <w:szCs w:val="24"/>
        </w:rPr>
        <w:t>сформированности</w:t>
      </w:r>
      <w:proofErr w:type="spellEnd"/>
      <w:r w:rsidRPr="0060195D">
        <w:rPr>
          <w:sz w:val="24"/>
          <w:szCs w:val="24"/>
        </w:rPr>
        <w:t xml:space="preserve"> функциональной грамотности у обучающихся </w:t>
      </w:r>
      <w:proofErr w:type="gramStart"/>
      <w:r w:rsidR="001E7465">
        <w:rPr>
          <w:sz w:val="24"/>
          <w:szCs w:val="24"/>
        </w:rPr>
        <w:t>обще</w:t>
      </w:r>
      <w:r w:rsidRPr="0060195D">
        <w:rPr>
          <w:sz w:val="24"/>
          <w:szCs w:val="24"/>
        </w:rPr>
        <w:t xml:space="preserve">образовательных </w:t>
      </w:r>
      <w:r w:rsidR="001E7465">
        <w:rPr>
          <w:sz w:val="24"/>
          <w:szCs w:val="24"/>
        </w:rPr>
        <w:t xml:space="preserve"> учреждений</w:t>
      </w:r>
      <w:proofErr w:type="gramEnd"/>
      <w:r w:rsidR="001E7465">
        <w:rPr>
          <w:sz w:val="24"/>
          <w:szCs w:val="24"/>
        </w:rPr>
        <w:t xml:space="preserve"> Симферопольского района</w:t>
      </w:r>
    </w:p>
    <w:tbl>
      <w:tblPr>
        <w:tblStyle w:val="af6"/>
        <w:tblW w:w="10382" w:type="dxa"/>
        <w:tblLook w:val="04A0" w:firstRow="1" w:lastRow="0" w:firstColumn="1" w:lastColumn="0" w:noHBand="0" w:noVBand="1"/>
      </w:tblPr>
      <w:tblGrid>
        <w:gridCol w:w="846"/>
        <w:gridCol w:w="6075"/>
        <w:gridCol w:w="3461"/>
      </w:tblGrid>
      <w:tr w:rsidR="001E7465" w:rsidTr="001E7465">
        <w:tc>
          <w:tcPr>
            <w:tcW w:w="846" w:type="dxa"/>
            <w:vAlign w:val="bottom"/>
          </w:tcPr>
          <w:p w:rsidR="001E7465" w:rsidRDefault="001E7465" w:rsidP="001E7465">
            <w:pPr>
              <w:pStyle w:val="27"/>
              <w:shd w:val="clear" w:color="auto" w:fill="auto"/>
              <w:spacing w:after="60" w:line="240" w:lineRule="exact"/>
            </w:pPr>
            <w:r>
              <w:rPr>
                <w:rStyle w:val="28"/>
              </w:rPr>
              <w:t>№</w:t>
            </w:r>
          </w:p>
          <w:p w:rsidR="001E7465" w:rsidRDefault="001E7465" w:rsidP="001E7465">
            <w:pPr>
              <w:pStyle w:val="27"/>
              <w:shd w:val="clear" w:color="auto" w:fill="auto"/>
              <w:spacing w:before="60" w:after="0" w:line="240" w:lineRule="exact"/>
            </w:pPr>
            <w:r>
              <w:rPr>
                <w:rStyle w:val="28"/>
              </w:rPr>
              <w:t>п/п</w:t>
            </w:r>
          </w:p>
        </w:tc>
        <w:tc>
          <w:tcPr>
            <w:tcW w:w="6075" w:type="dxa"/>
            <w:vAlign w:val="center"/>
          </w:tcPr>
          <w:p w:rsidR="001E7465" w:rsidRDefault="001E7465" w:rsidP="001E7465">
            <w:pPr>
              <w:pStyle w:val="27"/>
              <w:shd w:val="clear" w:color="auto" w:fill="auto"/>
              <w:spacing w:after="0" w:line="240" w:lineRule="exact"/>
              <w:jc w:val="center"/>
            </w:pPr>
            <w:r>
              <w:rPr>
                <w:rStyle w:val="28"/>
              </w:rPr>
              <w:t>Показатели</w:t>
            </w:r>
          </w:p>
        </w:tc>
        <w:tc>
          <w:tcPr>
            <w:tcW w:w="3461" w:type="dxa"/>
            <w:vAlign w:val="bottom"/>
          </w:tcPr>
          <w:p w:rsidR="001E7465" w:rsidRDefault="001E7465" w:rsidP="001E7465">
            <w:pPr>
              <w:pStyle w:val="27"/>
              <w:shd w:val="clear" w:color="auto" w:fill="auto"/>
              <w:spacing w:after="120" w:line="240" w:lineRule="exact"/>
            </w:pPr>
            <w:r>
              <w:rPr>
                <w:rStyle w:val="28"/>
              </w:rPr>
              <w:t>Источник</w:t>
            </w:r>
            <w:r>
              <w:t xml:space="preserve"> </w:t>
            </w:r>
            <w:r>
              <w:rPr>
                <w:rStyle w:val="28"/>
              </w:rPr>
              <w:t>данных</w:t>
            </w:r>
          </w:p>
        </w:tc>
      </w:tr>
      <w:tr w:rsidR="001E7465" w:rsidRPr="008353A2" w:rsidTr="001E7465">
        <w:tc>
          <w:tcPr>
            <w:tcW w:w="846" w:type="dxa"/>
          </w:tcPr>
          <w:p w:rsidR="001E7465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75" w:type="dxa"/>
            <w:vAlign w:val="bottom"/>
          </w:tcPr>
          <w:p w:rsidR="001E7465" w:rsidRPr="008353A2" w:rsidRDefault="001E7465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Определяет долю обучающихся 5-9 классов, в отношении которых проводилась оценка функциональной грамотности, от общего количества обучающихся 5-9 классов в ОО.</w:t>
            </w:r>
          </w:p>
          <w:p w:rsidR="001E7465" w:rsidRPr="008353A2" w:rsidRDefault="001E7465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Показатель определяется согласно статистическим данным, предоставляемым Федеральным институтом цифровой трансформации в сфере образования, работы ОО на портале Российской электронной школы (РЭШ) за отчетный период (01 сентября текущего года - настоящий момент)</w:t>
            </w:r>
          </w:p>
        </w:tc>
        <w:tc>
          <w:tcPr>
            <w:tcW w:w="3461" w:type="dxa"/>
            <w:vAlign w:val="center"/>
          </w:tcPr>
          <w:p w:rsidR="001E7465" w:rsidRPr="008353A2" w:rsidRDefault="001E7465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Статистика</w:t>
            </w:r>
          </w:p>
          <w:p w:rsidR="001E7465" w:rsidRPr="008353A2" w:rsidRDefault="001E7465" w:rsidP="008353A2">
            <w:pPr>
              <w:pStyle w:val="27"/>
              <w:shd w:val="clear" w:color="auto" w:fill="auto"/>
              <w:spacing w:before="6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РЭШ</w:t>
            </w:r>
          </w:p>
        </w:tc>
      </w:tr>
      <w:tr w:rsidR="001E7465" w:rsidRPr="008353A2" w:rsidTr="001E7465">
        <w:tc>
          <w:tcPr>
            <w:tcW w:w="846" w:type="dxa"/>
          </w:tcPr>
          <w:p w:rsidR="001E7465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75" w:type="dxa"/>
          </w:tcPr>
          <w:p w:rsidR="001E7465" w:rsidRPr="008353A2" w:rsidRDefault="001E7465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 xml:space="preserve">Определяет средневзвешенный по ОО процент выполнения заданий ВПР, оценивающих функциональную грамотность (в </w:t>
            </w:r>
            <w:r w:rsidRPr="008353A2">
              <w:rPr>
                <w:rStyle w:val="29"/>
                <w:sz w:val="24"/>
                <w:szCs w:val="24"/>
              </w:rPr>
              <w:t>целом без разделения на отдельные виды грамотности).</w:t>
            </w:r>
          </w:p>
        </w:tc>
        <w:tc>
          <w:tcPr>
            <w:tcW w:w="3461" w:type="dxa"/>
            <w:vAlign w:val="center"/>
          </w:tcPr>
          <w:p w:rsidR="001E7465" w:rsidRPr="008353A2" w:rsidRDefault="001E7465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Статистика</w:t>
            </w:r>
          </w:p>
          <w:p w:rsidR="001E7465" w:rsidRPr="008353A2" w:rsidRDefault="001E7465" w:rsidP="008353A2">
            <w:pPr>
              <w:pStyle w:val="27"/>
              <w:shd w:val="clear" w:color="auto" w:fill="auto"/>
              <w:spacing w:before="6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ВПР</w:t>
            </w:r>
          </w:p>
        </w:tc>
      </w:tr>
      <w:tr w:rsidR="001E7465" w:rsidRPr="008353A2" w:rsidTr="001E7465">
        <w:tc>
          <w:tcPr>
            <w:tcW w:w="846" w:type="dxa"/>
          </w:tcPr>
          <w:p w:rsidR="001E7465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1E7465" w:rsidRPr="008353A2" w:rsidRDefault="001E7465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Определяет долю ОО, в которых проведена оценка функциональной грамотности с использованием инструментария РЭШ</w:t>
            </w:r>
            <w:r w:rsidR="008353A2">
              <w:rPr>
                <w:sz w:val="24"/>
                <w:szCs w:val="24"/>
              </w:rPr>
              <w:t xml:space="preserve">, </w:t>
            </w:r>
            <w:r w:rsidRPr="008353A2">
              <w:rPr>
                <w:sz w:val="24"/>
                <w:szCs w:val="24"/>
              </w:rPr>
              <w:t>разработанного на основе банка заданий для формирования и оценки функциональной грамотности обучающихся основной школы (ФГБНУ «ИСРО РАО) по математической, естественно-научной и читательской грамотности. Показатель определяется согласно статистике,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</w:t>
            </w:r>
          </w:p>
        </w:tc>
        <w:tc>
          <w:tcPr>
            <w:tcW w:w="3461" w:type="dxa"/>
          </w:tcPr>
          <w:p w:rsidR="001E7465" w:rsidRPr="008353A2" w:rsidRDefault="001E7465" w:rsidP="0083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3A2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:rsidR="001E7465" w:rsidRPr="008353A2" w:rsidRDefault="001E7465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ВПР</w:t>
            </w:r>
          </w:p>
        </w:tc>
      </w:tr>
      <w:tr w:rsidR="008353A2" w:rsidRPr="008353A2" w:rsidTr="00B07EF0">
        <w:tc>
          <w:tcPr>
            <w:tcW w:w="846" w:type="dxa"/>
          </w:tcPr>
          <w:p w:rsidR="008353A2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75" w:type="dxa"/>
            <w:vAlign w:val="bottom"/>
          </w:tcPr>
          <w:p w:rsidR="008353A2" w:rsidRPr="008353A2" w:rsidRDefault="008353A2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8353A2">
              <w:rPr>
                <w:sz w:val="24"/>
                <w:szCs w:val="24"/>
                <w:lang w:val="en-US" w:bidi="en-US"/>
              </w:rPr>
              <w:t>PISA</w:t>
            </w:r>
            <w:r w:rsidRPr="008353A2">
              <w:rPr>
                <w:sz w:val="24"/>
                <w:szCs w:val="24"/>
                <w:lang w:bidi="en-US"/>
              </w:rPr>
              <w:t xml:space="preserve">, </w:t>
            </w:r>
            <w:r w:rsidRPr="008353A2">
              <w:rPr>
                <w:sz w:val="24"/>
                <w:szCs w:val="24"/>
              </w:rPr>
              <w:t xml:space="preserve">и определяет долю обучающихся, не преодолевших границу порогового уровня по читательской, математической, естественно-научной грамотности, от общего количества обучающихся региона, участвующих в региональной оценке по модели </w:t>
            </w:r>
            <w:r w:rsidRPr="008353A2">
              <w:rPr>
                <w:sz w:val="24"/>
                <w:szCs w:val="24"/>
                <w:lang w:val="en-US" w:bidi="en-US"/>
              </w:rPr>
              <w:t>PISA</w:t>
            </w:r>
            <w:r w:rsidRPr="008353A2">
              <w:rPr>
                <w:sz w:val="24"/>
                <w:szCs w:val="24"/>
                <w:lang w:bidi="en-US"/>
              </w:rPr>
              <w:t xml:space="preserve">, </w:t>
            </w:r>
            <w:r w:rsidRPr="008353A2">
              <w:rPr>
                <w:sz w:val="24"/>
                <w:szCs w:val="24"/>
              </w:rPr>
              <w:t xml:space="preserve">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8353A2">
              <w:rPr>
                <w:sz w:val="24"/>
                <w:szCs w:val="24"/>
                <w:lang w:val="en-US" w:bidi="en-US"/>
              </w:rPr>
              <w:t>PISA</w:t>
            </w:r>
            <w:r w:rsidRPr="008353A2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3461" w:type="dxa"/>
            <w:vAlign w:val="center"/>
          </w:tcPr>
          <w:p w:rsidR="008353A2" w:rsidRPr="008353A2" w:rsidRDefault="008353A2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Статистика</w:t>
            </w:r>
          </w:p>
          <w:p w:rsidR="008353A2" w:rsidRPr="008353A2" w:rsidRDefault="008353A2" w:rsidP="008353A2">
            <w:pPr>
              <w:pStyle w:val="27"/>
              <w:shd w:val="clear" w:color="auto" w:fill="auto"/>
              <w:spacing w:before="6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  <w:lang w:val="en-US" w:bidi="en-US"/>
              </w:rPr>
              <w:t>PISA</w:t>
            </w:r>
          </w:p>
        </w:tc>
      </w:tr>
      <w:tr w:rsidR="008353A2" w:rsidRPr="008353A2" w:rsidTr="00B07EF0">
        <w:tc>
          <w:tcPr>
            <w:tcW w:w="846" w:type="dxa"/>
          </w:tcPr>
          <w:p w:rsidR="008353A2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8353A2" w:rsidRPr="008353A2" w:rsidRDefault="008353A2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 xml:space="preserve">Заполняется </w:t>
            </w:r>
            <w:r w:rsidRPr="008353A2">
              <w:rPr>
                <w:sz w:val="24"/>
                <w:szCs w:val="24"/>
                <w:lang w:bidi="en-US"/>
              </w:rPr>
              <w:t xml:space="preserve">1 </w:t>
            </w:r>
            <w:r w:rsidRPr="008353A2">
              <w:rPr>
                <w:sz w:val="24"/>
                <w:szCs w:val="24"/>
              </w:rPr>
              <w:t xml:space="preserve">раз в три года, согласно графику участия ОО в региональной оценке по модели </w:t>
            </w:r>
            <w:r w:rsidRPr="008353A2">
              <w:rPr>
                <w:sz w:val="24"/>
                <w:szCs w:val="24"/>
                <w:lang w:val="en-US" w:bidi="en-US"/>
              </w:rPr>
              <w:t>PISA</w:t>
            </w:r>
            <w:r w:rsidRPr="008353A2">
              <w:rPr>
                <w:sz w:val="24"/>
                <w:szCs w:val="24"/>
                <w:lang w:bidi="en-US"/>
              </w:rPr>
              <w:t xml:space="preserve">, </w:t>
            </w:r>
            <w:r w:rsidRPr="008353A2">
              <w:rPr>
                <w:sz w:val="24"/>
                <w:szCs w:val="24"/>
              </w:rPr>
              <w:t xml:space="preserve">и определяет категорию «рисковые ОО», которая высчитывается </w:t>
            </w:r>
            <w:r w:rsidRPr="008353A2">
              <w:rPr>
                <w:sz w:val="24"/>
                <w:szCs w:val="24"/>
              </w:rPr>
              <w:lastRenderedPageBreak/>
              <w:t xml:space="preserve">разницей между 25% лучших и 25% худших результатов по читательской, математической, естественно-научной грамотности 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8353A2">
              <w:rPr>
                <w:sz w:val="24"/>
                <w:szCs w:val="24"/>
                <w:lang w:val="en-US" w:bidi="en-US"/>
              </w:rPr>
              <w:t>PISA</w:t>
            </w:r>
          </w:p>
        </w:tc>
        <w:tc>
          <w:tcPr>
            <w:tcW w:w="3461" w:type="dxa"/>
            <w:vAlign w:val="center"/>
          </w:tcPr>
          <w:p w:rsidR="008353A2" w:rsidRPr="008353A2" w:rsidRDefault="008353A2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lastRenderedPageBreak/>
              <w:t>Статистика</w:t>
            </w:r>
          </w:p>
          <w:p w:rsidR="008353A2" w:rsidRPr="008353A2" w:rsidRDefault="008353A2" w:rsidP="008353A2">
            <w:pPr>
              <w:pStyle w:val="27"/>
              <w:shd w:val="clear" w:color="auto" w:fill="auto"/>
              <w:spacing w:before="6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  <w:lang w:val="en-US" w:bidi="en-US"/>
              </w:rPr>
              <w:t>PISA</w:t>
            </w:r>
          </w:p>
        </w:tc>
      </w:tr>
      <w:tr w:rsidR="008353A2" w:rsidRPr="008353A2" w:rsidTr="00B07EF0">
        <w:tc>
          <w:tcPr>
            <w:tcW w:w="846" w:type="dxa"/>
          </w:tcPr>
          <w:p w:rsidR="008353A2" w:rsidRPr="008353A2" w:rsidRDefault="008353A2" w:rsidP="008353A2">
            <w:pPr>
              <w:pStyle w:val="27"/>
              <w:shd w:val="clear" w:color="auto" w:fill="auto"/>
              <w:tabs>
                <w:tab w:val="left" w:pos="35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75" w:type="dxa"/>
            <w:vAlign w:val="bottom"/>
          </w:tcPr>
          <w:p w:rsidR="008353A2" w:rsidRPr="008353A2" w:rsidRDefault="008353A2" w:rsidP="008353A2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bookmarkStart w:id="13" w:name="bookmark41"/>
            <w:r w:rsidRPr="008353A2">
              <w:rPr>
                <w:sz w:val="24"/>
                <w:szCs w:val="24"/>
              </w:rPr>
              <w:t xml:space="preserve">Определяет уровни </w:t>
            </w:r>
            <w:proofErr w:type="spellStart"/>
            <w:r w:rsidRPr="008353A2">
              <w:rPr>
                <w:sz w:val="24"/>
                <w:szCs w:val="24"/>
              </w:rPr>
              <w:t>сформированности</w:t>
            </w:r>
            <w:proofErr w:type="spellEnd"/>
            <w:r w:rsidRPr="008353A2">
              <w:rPr>
                <w:sz w:val="24"/>
                <w:szCs w:val="24"/>
              </w:rPr>
              <w:t xml:space="preserve"> функциональной грамотности у обучающихся общеобразовательных организаций Республики Крым согласно результатам региональной диагностической работы</w:t>
            </w:r>
            <w:bookmarkEnd w:id="13"/>
          </w:p>
        </w:tc>
        <w:tc>
          <w:tcPr>
            <w:tcW w:w="3461" w:type="dxa"/>
          </w:tcPr>
          <w:p w:rsidR="008353A2" w:rsidRPr="008353A2" w:rsidRDefault="008353A2" w:rsidP="008353A2">
            <w:pPr>
              <w:pStyle w:val="2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Статистика</w:t>
            </w:r>
          </w:p>
          <w:p w:rsidR="008353A2" w:rsidRPr="008353A2" w:rsidRDefault="008353A2" w:rsidP="008353A2">
            <w:pPr>
              <w:pStyle w:val="2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результатов</w:t>
            </w:r>
          </w:p>
          <w:p w:rsidR="008353A2" w:rsidRPr="008353A2" w:rsidRDefault="008353A2" w:rsidP="008353A2">
            <w:pPr>
              <w:pStyle w:val="2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353A2">
              <w:rPr>
                <w:sz w:val="24"/>
                <w:szCs w:val="24"/>
              </w:rPr>
              <w:t>РДР</w:t>
            </w:r>
          </w:p>
        </w:tc>
      </w:tr>
    </w:tbl>
    <w:p w:rsidR="001E7465" w:rsidRDefault="001E7465" w:rsidP="008353A2">
      <w:pPr>
        <w:pStyle w:val="27"/>
        <w:shd w:val="clear" w:color="auto" w:fill="auto"/>
        <w:tabs>
          <w:tab w:val="left" w:pos="350"/>
        </w:tabs>
        <w:spacing w:before="0" w:after="0" w:line="240" w:lineRule="auto"/>
        <w:rPr>
          <w:sz w:val="24"/>
          <w:szCs w:val="24"/>
        </w:rPr>
      </w:pPr>
    </w:p>
    <w:p w:rsidR="008353A2" w:rsidRDefault="000C3FC5" w:rsidP="008353A2">
      <w:pPr>
        <w:pStyle w:val="27"/>
        <w:tabs>
          <w:tab w:val="left" w:pos="35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5.4</w:t>
      </w:r>
      <w:r w:rsidR="008353A2" w:rsidRPr="008353A2">
        <w:rPr>
          <w:b/>
          <w:sz w:val="24"/>
          <w:szCs w:val="24"/>
        </w:rPr>
        <w:t>.</w:t>
      </w:r>
      <w:r w:rsidR="008353A2" w:rsidRPr="008353A2">
        <w:rPr>
          <w:b/>
          <w:sz w:val="24"/>
          <w:szCs w:val="24"/>
        </w:rPr>
        <w:tab/>
        <w:t>Методы сбора и</w:t>
      </w:r>
      <w:r w:rsidR="008353A2">
        <w:rPr>
          <w:b/>
          <w:sz w:val="24"/>
          <w:szCs w:val="24"/>
        </w:rPr>
        <w:t>нформации и инструменты оценки: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b/>
          <w:sz w:val="24"/>
          <w:szCs w:val="24"/>
        </w:rPr>
      </w:pPr>
      <w:r w:rsidRPr="008353A2">
        <w:rPr>
          <w:sz w:val="24"/>
          <w:szCs w:val="24"/>
        </w:rPr>
        <w:t>заполнение чек-листов;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sz w:val="24"/>
          <w:szCs w:val="24"/>
        </w:rPr>
      </w:pPr>
      <w:r w:rsidRPr="008353A2">
        <w:rPr>
          <w:sz w:val="24"/>
          <w:szCs w:val="24"/>
        </w:rPr>
        <w:t>данные мониторинга;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sz w:val="24"/>
          <w:szCs w:val="24"/>
        </w:rPr>
      </w:pPr>
      <w:r w:rsidRPr="008353A2">
        <w:rPr>
          <w:sz w:val="24"/>
          <w:szCs w:val="24"/>
        </w:rPr>
        <w:t xml:space="preserve">данные официальных сайтов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</w:t>
      </w:r>
      <w:r w:rsidR="000C3FC5">
        <w:rPr>
          <w:sz w:val="24"/>
          <w:szCs w:val="24"/>
        </w:rPr>
        <w:t>МБОУ ДО «ЦДЮТ»</w:t>
      </w:r>
      <w:r w:rsidRPr="008353A2">
        <w:rPr>
          <w:sz w:val="24"/>
          <w:szCs w:val="24"/>
        </w:rPr>
        <w:t>, образовательных организаций, иные информационные ресурсы;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sz w:val="24"/>
          <w:szCs w:val="24"/>
        </w:rPr>
      </w:pPr>
      <w:r w:rsidRPr="008353A2">
        <w:rPr>
          <w:sz w:val="24"/>
          <w:szCs w:val="24"/>
        </w:rPr>
        <w:t>данные федеральных цифровых информационных систем (в том числе статистика РЭШ, ВПР, PISA);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sz w:val="24"/>
          <w:szCs w:val="24"/>
        </w:rPr>
      </w:pPr>
      <w:r w:rsidRPr="008353A2">
        <w:rPr>
          <w:sz w:val="24"/>
          <w:szCs w:val="24"/>
        </w:rPr>
        <w:t>изучение нормативных правовых документов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Государственное казенное учреждение Республики Крым «Центр оценки и мониторинга качества образования», муниципальных методических слу</w:t>
      </w:r>
      <w:r w:rsidR="000C3FC5">
        <w:rPr>
          <w:sz w:val="24"/>
          <w:szCs w:val="24"/>
        </w:rPr>
        <w:t xml:space="preserve">жб, образовательных </w:t>
      </w:r>
      <w:proofErr w:type="spellStart"/>
      <w:r w:rsidR="000C3FC5">
        <w:rPr>
          <w:sz w:val="24"/>
          <w:szCs w:val="24"/>
        </w:rPr>
        <w:t>организаци</w:t>
      </w:r>
      <w:proofErr w:type="spellEnd"/>
      <w:r w:rsidR="000C3FC5">
        <w:rPr>
          <w:sz w:val="24"/>
          <w:szCs w:val="24"/>
        </w:rPr>
        <w:t>, управления образования администрации Симферопольского района</w:t>
      </w:r>
    </w:p>
    <w:p w:rsidR="008353A2" w:rsidRPr="008353A2" w:rsidRDefault="008353A2" w:rsidP="008353A2">
      <w:pPr>
        <w:pStyle w:val="27"/>
        <w:tabs>
          <w:tab w:val="left" w:pos="350"/>
        </w:tabs>
        <w:spacing w:after="0" w:line="240" w:lineRule="auto"/>
        <w:rPr>
          <w:b/>
          <w:sz w:val="24"/>
          <w:szCs w:val="24"/>
        </w:rPr>
      </w:pPr>
      <w:r w:rsidRPr="008353A2">
        <w:rPr>
          <w:b/>
          <w:sz w:val="24"/>
          <w:szCs w:val="24"/>
        </w:rPr>
        <w:t>Мониторинг проводится не реже одного раза в год.</w:t>
      </w:r>
    </w:p>
    <w:p w:rsidR="008353A2" w:rsidRPr="008353A2" w:rsidRDefault="008353A2" w:rsidP="008353A2">
      <w:pPr>
        <w:pStyle w:val="27"/>
        <w:shd w:val="clear" w:color="auto" w:fill="auto"/>
        <w:tabs>
          <w:tab w:val="left" w:pos="350"/>
        </w:tabs>
        <w:spacing w:before="0" w:after="0" w:line="240" w:lineRule="auto"/>
        <w:rPr>
          <w:b/>
          <w:sz w:val="24"/>
          <w:szCs w:val="24"/>
        </w:rPr>
      </w:pPr>
      <w:r w:rsidRPr="008353A2">
        <w:rPr>
          <w:b/>
          <w:sz w:val="24"/>
          <w:szCs w:val="24"/>
        </w:rPr>
        <w:t>По результатам мониторингов проводится анализ, разрабатываются адресные рекомендации.</w:t>
      </w: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F89" w:rsidRDefault="007A1F89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7A1F89" w:rsidSect="002A274E">
          <w:pgSz w:w="11902" w:h="16819"/>
          <w:pgMar w:top="1134" w:right="567" w:bottom="1134" w:left="1134" w:header="720" w:footer="720" w:gutter="0"/>
          <w:cols w:space="720"/>
          <w:docGrid w:linePitch="299"/>
        </w:sectPr>
      </w:pPr>
      <w:bookmarkStart w:id="14" w:name="_GoBack"/>
      <w:bookmarkEnd w:id="14"/>
    </w:p>
    <w:p w:rsidR="00C106D2" w:rsidRDefault="00BB71BB" w:rsidP="00E6678C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028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66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:rsidR="00AD7A29" w:rsidRDefault="00E6678C" w:rsidP="00E6678C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66E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C3FC5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="00766E10">
        <w:rPr>
          <w:rFonts w:ascii="Times New Roman" w:eastAsia="Times New Roman" w:hAnsi="Times New Roman" w:cs="Times New Roman"/>
          <w:sz w:val="24"/>
          <w:szCs w:val="24"/>
        </w:rPr>
        <w:t>.04.2023</w:t>
      </w:r>
      <w:r w:rsidR="0071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66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96C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3F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6C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8138AC" w:rsidRPr="00AD7A29" w:rsidRDefault="008138AC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00"/>
        <w:gridCol w:w="2835"/>
        <w:gridCol w:w="2977"/>
      </w:tblGrid>
      <w:tr w:rsidR="008138AC" w:rsidRPr="00CC3EBB" w:rsidTr="00766E10">
        <w:tc>
          <w:tcPr>
            <w:tcW w:w="534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:rsidTr="00766E10">
        <w:tc>
          <w:tcPr>
            <w:tcW w:w="534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8138AC" w:rsidRPr="00CC3EBB" w:rsidRDefault="000C3FC5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Т.Н.</w:t>
            </w:r>
            <w:proofErr w:type="gramEnd"/>
          </w:p>
        </w:tc>
        <w:tc>
          <w:tcPr>
            <w:tcW w:w="2835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:rsidTr="00766E10">
        <w:tc>
          <w:tcPr>
            <w:tcW w:w="534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8138AC" w:rsidRPr="00CC3EBB" w:rsidRDefault="007A1F89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835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1C515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E05" w:rsidRDefault="00387E05" w:rsidP="0071008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7A1F89">
      <w:pgSz w:w="11902" w:h="1681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88" w:rsidRDefault="00040C88">
      <w:pPr>
        <w:spacing w:after="0" w:line="240" w:lineRule="auto"/>
      </w:pPr>
      <w:r>
        <w:separator/>
      </w:r>
    </w:p>
  </w:endnote>
  <w:endnote w:type="continuationSeparator" w:id="0">
    <w:p w:rsidR="00040C88" w:rsidRDefault="0004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88" w:rsidRDefault="00040C88">
      <w:pPr>
        <w:spacing w:after="0" w:line="240" w:lineRule="auto"/>
      </w:pPr>
      <w:r>
        <w:separator/>
      </w:r>
    </w:p>
  </w:footnote>
  <w:footnote w:type="continuationSeparator" w:id="0">
    <w:p w:rsidR="00040C88" w:rsidRDefault="0004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88E" w:rsidRDefault="00CC588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7pt;height:.85pt;visibility:visible" o:bullet="t">
        <v:imagedata r:id="rId1" o:title=""/>
      </v:shape>
    </w:pict>
  </w:numPicBullet>
  <w:numPicBullet w:numPicBulletId="1">
    <w:pict>
      <v:shape id="_x0000_i1033" type="#_x0000_t75" style="width:6.8pt;height:1.7pt;visibility:visible" o:bullet="t">
        <v:imagedata r:id="rId2" o:title=""/>
      </v:shape>
    </w:pict>
  </w:numPicBullet>
  <w:numPicBullet w:numPicBulletId="2">
    <w:pict>
      <v:shape id="_x0000_i1034" type="#_x0000_t75" style="width:.85pt;height:1.7pt;visibility:visible" o:bullet="t">
        <v:imagedata r:id="rId3" o:title=""/>
      </v:shape>
    </w:pict>
  </w:numPicBullet>
  <w:abstractNum w:abstractNumId="0" w15:restartNumberingAfterBreak="0">
    <w:nsid w:val="03E80D41"/>
    <w:multiLevelType w:val="multilevel"/>
    <w:tmpl w:val="36282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E5CE1"/>
    <w:multiLevelType w:val="hybridMultilevel"/>
    <w:tmpl w:val="2D7A21BA"/>
    <w:lvl w:ilvl="0" w:tplc="D4DCA0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803175C"/>
    <w:multiLevelType w:val="hybridMultilevel"/>
    <w:tmpl w:val="BB900DB6"/>
    <w:lvl w:ilvl="0" w:tplc="E1ECB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8D33FF4"/>
    <w:multiLevelType w:val="hybridMultilevel"/>
    <w:tmpl w:val="551A21D0"/>
    <w:lvl w:ilvl="0" w:tplc="D034E21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C951EF"/>
    <w:multiLevelType w:val="hybridMultilevel"/>
    <w:tmpl w:val="1B5C10DE"/>
    <w:lvl w:ilvl="0" w:tplc="C4E07B50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1342127"/>
    <w:multiLevelType w:val="multilevel"/>
    <w:tmpl w:val="FAAC2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555AC9"/>
    <w:multiLevelType w:val="multilevel"/>
    <w:tmpl w:val="2390922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1D2B98"/>
    <w:multiLevelType w:val="multilevel"/>
    <w:tmpl w:val="64A20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42648"/>
    <w:multiLevelType w:val="hybridMultilevel"/>
    <w:tmpl w:val="6982FE58"/>
    <w:lvl w:ilvl="0" w:tplc="CE9851E0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D44E77"/>
    <w:multiLevelType w:val="multilevel"/>
    <w:tmpl w:val="0138F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1194"/>
    <w:multiLevelType w:val="multilevel"/>
    <w:tmpl w:val="FB929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672172"/>
    <w:multiLevelType w:val="hybridMultilevel"/>
    <w:tmpl w:val="4A30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59C7"/>
    <w:multiLevelType w:val="hybridMultilevel"/>
    <w:tmpl w:val="EB24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64268"/>
    <w:multiLevelType w:val="multilevel"/>
    <w:tmpl w:val="B9404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457438"/>
    <w:multiLevelType w:val="multilevel"/>
    <w:tmpl w:val="994A238E"/>
    <w:lvl w:ilvl="0">
      <w:start w:val="1"/>
      <w:numFmt w:val="decimal"/>
      <w:lvlText w:val="5.1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676A27"/>
    <w:multiLevelType w:val="hybridMultilevel"/>
    <w:tmpl w:val="1D4670C4"/>
    <w:lvl w:ilvl="0" w:tplc="3C1EDD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84F4A"/>
    <w:multiLevelType w:val="multilevel"/>
    <w:tmpl w:val="1A64EBF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2A157C7"/>
    <w:multiLevelType w:val="hybridMultilevel"/>
    <w:tmpl w:val="3880E9DC"/>
    <w:lvl w:ilvl="0" w:tplc="201090BE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 w15:restartNumberingAfterBreak="0">
    <w:nsid w:val="42FA305E"/>
    <w:multiLevelType w:val="hybridMultilevel"/>
    <w:tmpl w:val="F08CDF8E"/>
    <w:lvl w:ilvl="0" w:tplc="695E9E2E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93673"/>
    <w:multiLevelType w:val="hybridMultilevel"/>
    <w:tmpl w:val="51D244DC"/>
    <w:lvl w:ilvl="0" w:tplc="EB68B51A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DD2FB4"/>
    <w:multiLevelType w:val="multilevel"/>
    <w:tmpl w:val="B6E64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B26E1B"/>
    <w:multiLevelType w:val="multilevel"/>
    <w:tmpl w:val="7BD65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F397751"/>
    <w:multiLevelType w:val="hybridMultilevel"/>
    <w:tmpl w:val="F72027B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4A20D3"/>
    <w:multiLevelType w:val="hybridMultilevel"/>
    <w:tmpl w:val="CEB2096A"/>
    <w:lvl w:ilvl="0" w:tplc="D862CF0E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32154D4"/>
    <w:multiLevelType w:val="hybridMultilevel"/>
    <w:tmpl w:val="D0A839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A3603C"/>
    <w:multiLevelType w:val="multilevel"/>
    <w:tmpl w:val="C2EE9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A320058"/>
    <w:multiLevelType w:val="hybridMultilevel"/>
    <w:tmpl w:val="431612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5D596C"/>
    <w:multiLevelType w:val="multilevel"/>
    <w:tmpl w:val="B6E64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97353A"/>
    <w:multiLevelType w:val="hybridMultilevel"/>
    <w:tmpl w:val="70ECA618"/>
    <w:lvl w:ilvl="0" w:tplc="8ED4E3F8">
      <w:start w:val="5"/>
      <w:numFmt w:val="decimal"/>
      <w:lvlText w:val="%1."/>
      <w:lvlJc w:val="left"/>
      <w:pPr>
        <w:ind w:left="153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69E080F"/>
    <w:multiLevelType w:val="multilevel"/>
    <w:tmpl w:val="CF66F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E5C11"/>
    <w:multiLevelType w:val="hybridMultilevel"/>
    <w:tmpl w:val="64603EA6"/>
    <w:lvl w:ilvl="0" w:tplc="96CEEEF8">
      <w:start w:val="4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1" w15:restartNumberingAfterBreak="0">
    <w:nsid w:val="73F85422"/>
    <w:multiLevelType w:val="hybridMultilevel"/>
    <w:tmpl w:val="915AAA3C"/>
    <w:lvl w:ilvl="0" w:tplc="2920179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C744DD6"/>
    <w:multiLevelType w:val="hybridMultilevel"/>
    <w:tmpl w:val="EED4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52F0A"/>
    <w:multiLevelType w:val="multilevel"/>
    <w:tmpl w:val="821283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42"/>
  </w:num>
  <w:num w:numId="5">
    <w:abstractNumId w:val="37"/>
  </w:num>
  <w:num w:numId="6">
    <w:abstractNumId w:val="22"/>
  </w:num>
  <w:num w:numId="7">
    <w:abstractNumId w:val="29"/>
  </w:num>
  <w:num w:numId="8">
    <w:abstractNumId w:val="9"/>
  </w:num>
  <w:num w:numId="9">
    <w:abstractNumId w:val="13"/>
  </w:num>
  <w:num w:numId="10">
    <w:abstractNumId w:val="12"/>
  </w:num>
  <w:num w:numId="11">
    <w:abstractNumId w:val="3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0"/>
  </w:num>
  <w:num w:numId="15">
    <w:abstractNumId w:val="1"/>
  </w:num>
  <w:num w:numId="16">
    <w:abstractNumId w:val="23"/>
  </w:num>
  <w:num w:numId="17">
    <w:abstractNumId w:val="25"/>
  </w:num>
  <w:num w:numId="18">
    <w:abstractNumId w:val="30"/>
  </w:num>
  <w:num w:numId="19">
    <w:abstractNumId w:val="32"/>
  </w:num>
  <w:num w:numId="20">
    <w:abstractNumId w:val="34"/>
  </w:num>
  <w:num w:numId="21">
    <w:abstractNumId w:val="2"/>
  </w:num>
  <w:num w:numId="22">
    <w:abstractNumId w:val="20"/>
  </w:num>
  <w:num w:numId="23">
    <w:abstractNumId w:val="4"/>
  </w:num>
  <w:num w:numId="24">
    <w:abstractNumId w:val="3"/>
  </w:num>
  <w:num w:numId="25">
    <w:abstractNumId w:val="43"/>
  </w:num>
  <w:num w:numId="26">
    <w:abstractNumId w:val="16"/>
  </w:num>
  <w:num w:numId="27">
    <w:abstractNumId w:val="41"/>
  </w:num>
  <w:num w:numId="28">
    <w:abstractNumId w:val="36"/>
  </w:num>
  <w:num w:numId="29">
    <w:abstractNumId w:val="8"/>
  </w:num>
  <w:num w:numId="30">
    <w:abstractNumId w:val="15"/>
  </w:num>
  <w:num w:numId="31">
    <w:abstractNumId w:val="17"/>
  </w:num>
  <w:num w:numId="32">
    <w:abstractNumId w:val="33"/>
  </w:num>
  <w:num w:numId="33">
    <w:abstractNumId w:val="28"/>
  </w:num>
  <w:num w:numId="34">
    <w:abstractNumId w:val="7"/>
  </w:num>
  <w:num w:numId="35">
    <w:abstractNumId w:val="5"/>
  </w:num>
  <w:num w:numId="36">
    <w:abstractNumId w:val="0"/>
  </w:num>
  <w:num w:numId="37">
    <w:abstractNumId w:val="14"/>
  </w:num>
  <w:num w:numId="38">
    <w:abstractNumId w:val="31"/>
  </w:num>
  <w:num w:numId="39">
    <w:abstractNumId w:val="27"/>
  </w:num>
  <w:num w:numId="40">
    <w:abstractNumId w:val="38"/>
  </w:num>
  <w:num w:numId="41">
    <w:abstractNumId w:val="35"/>
  </w:num>
  <w:num w:numId="42">
    <w:abstractNumId w:val="21"/>
  </w:num>
  <w:num w:numId="43">
    <w:abstractNumId w:val="44"/>
  </w:num>
  <w:num w:numId="44">
    <w:abstractNumId w:val="6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051E7"/>
    <w:rsid w:val="00006B62"/>
    <w:rsid w:val="00013CA9"/>
    <w:rsid w:val="00016259"/>
    <w:rsid w:val="000211D9"/>
    <w:rsid w:val="000254F2"/>
    <w:rsid w:val="00025B1A"/>
    <w:rsid w:val="00031252"/>
    <w:rsid w:val="00034A8F"/>
    <w:rsid w:val="00035430"/>
    <w:rsid w:val="00037244"/>
    <w:rsid w:val="00040C88"/>
    <w:rsid w:val="00042522"/>
    <w:rsid w:val="00043891"/>
    <w:rsid w:val="00044B3B"/>
    <w:rsid w:val="00047BF8"/>
    <w:rsid w:val="00050D35"/>
    <w:rsid w:val="000533A7"/>
    <w:rsid w:val="00055528"/>
    <w:rsid w:val="0005578B"/>
    <w:rsid w:val="00056690"/>
    <w:rsid w:val="00056866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13C5"/>
    <w:rsid w:val="00091C7A"/>
    <w:rsid w:val="0009283E"/>
    <w:rsid w:val="000950B6"/>
    <w:rsid w:val="00096C22"/>
    <w:rsid w:val="00096C78"/>
    <w:rsid w:val="000A2257"/>
    <w:rsid w:val="000A2309"/>
    <w:rsid w:val="000A23B4"/>
    <w:rsid w:val="000A3204"/>
    <w:rsid w:val="000A4283"/>
    <w:rsid w:val="000A4299"/>
    <w:rsid w:val="000A5C57"/>
    <w:rsid w:val="000A5E31"/>
    <w:rsid w:val="000A6A93"/>
    <w:rsid w:val="000A75B7"/>
    <w:rsid w:val="000B0614"/>
    <w:rsid w:val="000B289A"/>
    <w:rsid w:val="000B4498"/>
    <w:rsid w:val="000B541F"/>
    <w:rsid w:val="000B7B9D"/>
    <w:rsid w:val="000C0BFE"/>
    <w:rsid w:val="000C2195"/>
    <w:rsid w:val="000C2E1B"/>
    <w:rsid w:val="000C3FC5"/>
    <w:rsid w:val="000C69B1"/>
    <w:rsid w:val="000C7268"/>
    <w:rsid w:val="000D31D1"/>
    <w:rsid w:val="000D358C"/>
    <w:rsid w:val="000D3DA9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25E49"/>
    <w:rsid w:val="00131126"/>
    <w:rsid w:val="00134474"/>
    <w:rsid w:val="00134DAF"/>
    <w:rsid w:val="0013630F"/>
    <w:rsid w:val="00137167"/>
    <w:rsid w:val="001446A3"/>
    <w:rsid w:val="00146A83"/>
    <w:rsid w:val="001507E0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43E0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0E90"/>
    <w:rsid w:val="001B1C2A"/>
    <w:rsid w:val="001B3918"/>
    <w:rsid w:val="001B429C"/>
    <w:rsid w:val="001B42C3"/>
    <w:rsid w:val="001B4373"/>
    <w:rsid w:val="001B440A"/>
    <w:rsid w:val="001B4B4E"/>
    <w:rsid w:val="001B65EE"/>
    <w:rsid w:val="001B7E94"/>
    <w:rsid w:val="001C515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E7465"/>
    <w:rsid w:val="001F14C2"/>
    <w:rsid w:val="001F152A"/>
    <w:rsid w:val="001F32E1"/>
    <w:rsid w:val="001F4405"/>
    <w:rsid w:val="001F7C56"/>
    <w:rsid w:val="00200917"/>
    <w:rsid w:val="002050D8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272BA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6D53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274E"/>
    <w:rsid w:val="002A3200"/>
    <w:rsid w:val="002A3A2D"/>
    <w:rsid w:val="002A4CDE"/>
    <w:rsid w:val="002B01E4"/>
    <w:rsid w:val="002B0D54"/>
    <w:rsid w:val="002B132A"/>
    <w:rsid w:val="002B2A0D"/>
    <w:rsid w:val="002B374F"/>
    <w:rsid w:val="002B4999"/>
    <w:rsid w:val="002B5AE1"/>
    <w:rsid w:val="002B6E25"/>
    <w:rsid w:val="002B7E8E"/>
    <w:rsid w:val="002C45D8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0A5A"/>
    <w:rsid w:val="002F5270"/>
    <w:rsid w:val="002F557E"/>
    <w:rsid w:val="003023A5"/>
    <w:rsid w:val="00311DA6"/>
    <w:rsid w:val="00312C4A"/>
    <w:rsid w:val="003136DD"/>
    <w:rsid w:val="00322C0F"/>
    <w:rsid w:val="00324CDE"/>
    <w:rsid w:val="00325293"/>
    <w:rsid w:val="00326303"/>
    <w:rsid w:val="00326392"/>
    <w:rsid w:val="00326D68"/>
    <w:rsid w:val="00327B9B"/>
    <w:rsid w:val="00330A74"/>
    <w:rsid w:val="00330B53"/>
    <w:rsid w:val="0033197A"/>
    <w:rsid w:val="00331C1E"/>
    <w:rsid w:val="00332762"/>
    <w:rsid w:val="00335267"/>
    <w:rsid w:val="003356C0"/>
    <w:rsid w:val="0033716D"/>
    <w:rsid w:val="003412A9"/>
    <w:rsid w:val="00344649"/>
    <w:rsid w:val="00345131"/>
    <w:rsid w:val="00345857"/>
    <w:rsid w:val="00346027"/>
    <w:rsid w:val="00346E81"/>
    <w:rsid w:val="00347A88"/>
    <w:rsid w:val="00347C02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75EA"/>
    <w:rsid w:val="00372150"/>
    <w:rsid w:val="00376556"/>
    <w:rsid w:val="00377A17"/>
    <w:rsid w:val="00381278"/>
    <w:rsid w:val="003823C6"/>
    <w:rsid w:val="00386EFE"/>
    <w:rsid w:val="00387E05"/>
    <w:rsid w:val="00395351"/>
    <w:rsid w:val="00395CD2"/>
    <w:rsid w:val="003969E3"/>
    <w:rsid w:val="003A2123"/>
    <w:rsid w:val="003A6849"/>
    <w:rsid w:val="003A7F44"/>
    <w:rsid w:val="003B11BB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3A70"/>
    <w:rsid w:val="003D4192"/>
    <w:rsid w:val="003E0A4C"/>
    <w:rsid w:val="003E0CD2"/>
    <w:rsid w:val="003E1D05"/>
    <w:rsid w:val="003E380D"/>
    <w:rsid w:val="003E4019"/>
    <w:rsid w:val="003E5783"/>
    <w:rsid w:val="003E6CFC"/>
    <w:rsid w:val="003F2017"/>
    <w:rsid w:val="003F35F7"/>
    <w:rsid w:val="003F644C"/>
    <w:rsid w:val="0040010B"/>
    <w:rsid w:val="00403E4B"/>
    <w:rsid w:val="00404C30"/>
    <w:rsid w:val="00407270"/>
    <w:rsid w:val="004121DD"/>
    <w:rsid w:val="00412358"/>
    <w:rsid w:val="00417B48"/>
    <w:rsid w:val="004216DF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66477"/>
    <w:rsid w:val="00473434"/>
    <w:rsid w:val="004758DB"/>
    <w:rsid w:val="004802E2"/>
    <w:rsid w:val="00481BE8"/>
    <w:rsid w:val="00482647"/>
    <w:rsid w:val="00483B53"/>
    <w:rsid w:val="004860AF"/>
    <w:rsid w:val="00490160"/>
    <w:rsid w:val="004903A6"/>
    <w:rsid w:val="00495AE2"/>
    <w:rsid w:val="00495BAE"/>
    <w:rsid w:val="00495CDD"/>
    <w:rsid w:val="004960B6"/>
    <w:rsid w:val="00496293"/>
    <w:rsid w:val="004972B8"/>
    <w:rsid w:val="004972D6"/>
    <w:rsid w:val="004A1FE7"/>
    <w:rsid w:val="004A7058"/>
    <w:rsid w:val="004B065B"/>
    <w:rsid w:val="004B0A9E"/>
    <w:rsid w:val="004B1E33"/>
    <w:rsid w:val="004B6646"/>
    <w:rsid w:val="004C0111"/>
    <w:rsid w:val="004C3DE2"/>
    <w:rsid w:val="004C780C"/>
    <w:rsid w:val="004D36F8"/>
    <w:rsid w:val="004D3824"/>
    <w:rsid w:val="004D454A"/>
    <w:rsid w:val="004D4AA1"/>
    <w:rsid w:val="004D5C22"/>
    <w:rsid w:val="004E1ADB"/>
    <w:rsid w:val="004E497F"/>
    <w:rsid w:val="004E6BEF"/>
    <w:rsid w:val="004F11D5"/>
    <w:rsid w:val="004F1CF9"/>
    <w:rsid w:val="004F34A3"/>
    <w:rsid w:val="004F3B1F"/>
    <w:rsid w:val="004F3C18"/>
    <w:rsid w:val="004F4D9F"/>
    <w:rsid w:val="004F5701"/>
    <w:rsid w:val="00500CD1"/>
    <w:rsid w:val="005020B2"/>
    <w:rsid w:val="005029FD"/>
    <w:rsid w:val="00502DB2"/>
    <w:rsid w:val="005033E0"/>
    <w:rsid w:val="0050498D"/>
    <w:rsid w:val="0050533C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A63"/>
    <w:rsid w:val="00525021"/>
    <w:rsid w:val="00525B4B"/>
    <w:rsid w:val="00527982"/>
    <w:rsid w:val="00531DA9"/>
    <w:rsid w:val="00532E09"/>
    <w:rsid w:val="00533AAD"/>
    <w:rsid w:val="0053415E"/>
    <w:rsid w:val="005342C9"/>
    <w:rsid w:val="00540BFF"/>
    <w:rsid w:val="0054204A"/>
    <w:rsid w:val="005431CB"/>
    <w:rsid w:val="00547772"/>
    <w:rsid w:val="005501B8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5D18"/>
    <w:rsid w:val="00576789"/>
    <w:rsid w:val="00577838"/>
    <w:rsid w:val="00577F92"/>
    <w:rsid w:val="005804EB"/>
    <w:rsid w:val="00580752"/>
    <w:rsid w:val="005818D6"/>
    <w:rsid w:val="00582BC1"/>
    <w:rsid w:val="005910CC"/>
    <w:rsid w:val="00591796"/>
    <w:rsid w:val="005923AD"/>
    <w:rsid w:val="00593124"/>
    <w:rsid w:val="00593C5F"/>
    <w:rsid w:val="00594C4D"/>
    <w:rsid w:val="00594C94"/>
    <w:rsid w:val="00595BB8"/>
    <w:rsid w:val="005A25EC"/>
    <w:rsid w:val="005A3CBA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2D20"/>
    <w:rsid w:val="005D3418"/>
    <w:rsid w:val="005D5802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195D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663D2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4E8A"/>
    <w:rsid w:val="00685311"/>
    <w:rsid w:val="00685F21"/>
    <w:rsid w:val="00687CD9"/>
    <w:rsid w:val="00690927"/>
    <w:rsid w:val="00693CC0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D6F26"/>
    <w:rsid w:val="006D7044"/>
    <w:rsid w:val="006E2FB3"/>
    <w:rsid w:val="006E5703"/>
    <w:rsid w:val="006E60C2"/>
    <w:rsid w:val="006F518A"/>
    <w:rsid w:val="006F5DDA"/>
    <w:rsid w:val="006F65F0"/>
    <w:rsid w:val="00701079"/>
    <w:rsid w:val="007018A4"/>
    <w:rsid w:val="00704DAE"/>
    <w:rsid w:val="007063F4"/>
    <w:rsid w:val="00710085"/>
    <w:rsid w:val="00710683"/>
    <w:rsid w:val="007120DD"/>
    <w:rsid w:val="00712A2A"/>
    <w:rsid w:val="0071610A"/>
    <w:rsid w:val="00717359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3F78"/>
    <w:rsid w:val="007354E2"/>
    <w:rsid w:val="00736D45"/>
    <w:rsid w:val="00740CBB"/>
    <w:rsid w:val="007425A4"/>
    <w:rsid w:val="00745765"/>
    <w:rsid w:val="00747173"/>
    <w:rsid w:val="0075078B"/>
    <w:rsid w:val="0075202A"/>
    <w:rsid w:val="0075420F"/>
    <w:rsid w:val="00756A38"/>
    <w:rsid w:val="00756FB8"/>
    <w:rsid w:val="007603CF"/>
    <w:rsid w:val="00760F63"/>
    <w:rsid w:val="00761C79"/>
    <w:rsid w:val="0076234F"/>
    <w:rsid w:val="00764593"/>
    <w:rsid w:val="007647F6"/>
    <w:rsid w:val="00764C34"/>
    <w:rsid w:val="00766E10"/>
    <w:rsid w:val="00767130"/>
    <w:rsid w:val="0076774F"/>
    <w:rsid w:val="00772A02"/>
    <w:rsid w:val="007767A7"/>
    <w:rsid w:val="00777A24"/>
    <w:rsid w:val="00781BBA"/>
    <w:rsid w:val="00784B1B"/>
    <w:rsid w:val="00785173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979CD"/>
    <w:rsid w:val="007A1F89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3985"/>
    <w:rsid w:val="00806DF8"/>
    <w:rsid w:val="008100B8"/>
    <w:rsid w:val="008103E9"/>
    <w:rsid w:val="008138AC"/>
    <w:rsid w:val="00814B05"/>
    <w:rsid w:val="00820761"/>
    <w:rsid w:val="00822993"/>
    <w:rsid w:val="00824617"/>
    <w:rsid w:val="00833299"/>
    <w:rsid w:val="0083466F"/>
    <w:rsid w:val="008349AF"/>
    <w:rsid w:val="008353A2"/>
    <w:rsid w:val="00835D76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10A3"/>
    <w:rsid w:val="008718FC"/>
    <w:rsid w:val="008744BB"/>
    <w:rsid w:val="00874617"/>
    <w:rsid w:val="00876EC5"/>
    <w:rsid w:val="00880495"/>
    <w:rsid w:val="008807A0"/>
    <w:rsid w:val="00881A49"/>
    <w:rsid w:val="008828A9"/>
    <w:rsid w:val="0088515C"/>
    <w:rsid w:val="00885BC5"/>
    <w:rsid w:val="0088607A"/>
    <w:rsid w:val="00890CA0"/>
    <w:rsid w:val="00891438"/>
    <w:rsid w:val="008932E1"/>
    <w:rsid w:val="00893413"/>
    <w:rsid w:val="008959A8"/>
    <w:rsid w:val="00895E2D"/>
    <w:rsid w:val="00896053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60E"/>
    <w:rsid w:val="008B7820"/>
    <w:rsid w:val="008C2B46"/>
    <w:rsid w:val="008C453B"/>
    <w:rsid w:val="008C55A7"/>
    <w:rsid w:val="008D0354"/>
    <w:rsid w:val="008D3ABC"/>
    <w:rsid w:val="008D60AE"/>
    <w:rsid w:val="008D654B"/>
    <w:rsid w:val="008E086D"/>
    <w:rsid w:val="008E3E15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34B3"/>
    <w:rsid w:val="009167E3"/>
    <w:rsid w:val="009202A1"/>
    <w:rsid w:val="00920AD2"/>
    <w:rsid w:val="0092175F"/>
    <w:rsid w:val="00922E43"/>
    <w:rsid w:val="009242B4"/>
    <w:rsid w:val="009243A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2BE8"/>
    <w:rsid w:val="00944076"/>
    <w:rsid w:val="0094480A"/>
    <w:rsid w:val="00944937"/>
    <w:rsid w:val="00944B32"/>
    <w:rsid w:val="00950074"/>
    <w:rsid w:val="00951640"/>
    <w:rsid w:val="00953627"/>
    <w:rsid w:val="00953AD0"/>
    <w:rsid w:val="0095430E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70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7D62"/>
    <w:rsid w:val="009915F4"/>
    <w:rsid w:val="00994140"/>
    <w:rsid w:val="009947ED"/>
    <w:rsid w:val="009A11FC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039E"/>
    <w:rsid w:val="009D4FA6"/>
    <w:rsid w:val="009D6A4F"/>
    <w:rsid w:val="009E091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30C4"/>
    <w:rsid w:val="00A04ECD"/>
    <w:rsid w:val="00A058DC"/>
    <w:rsid w:val="00A06882"/>
    <w:rsid w:val="00A078E2"/>
    <w:rsid w:val="00A10AA0"/>
    <w:rsid w:val="00A1236F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4264"/>
    <w:rsid w:val="00A44AC7"/>
    <w:rsid w:val="00A50A69"/>
    <w:rsid w:val="00A52324"/>
    <w:rsid w:val="00A532C7"/>
    <w:rsid w:val="00A5652C"/>
    <w:rsid w:val="00A575F3"/>
    <w:rsid w:val="00A57750"/>
    <w:rsid w:val="00A60F89"/>
    <w:rsid w:val="00A61087"/>
    <w:rsid w:val="00A610C2"/>
    <w:rsid w:val="00A61B94"/>
    <w:rsid w:val="00A66199"/>
    <w:rsid w:val="00A708F4"/>
    <w:rsid w:val="00A708F9"/>
    <w:rsid w:val="00A71458"/>
    <w:rsid w:val="00A71D39"/>
    <w:rsid w:val="00A74F6D"/>
    <w:rsid w:val="00A824D5"/>
    <w:rsid w:val="00A864CA"/>
    <w:rsid w:val="00A902CC"/>
    <w:rsid w:val="00A91723"/>
    <w:rsid w:val="00A94F8E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DFF"/>
    <w:rsid w:val="00AE699B"/>
    <w:rsid w:val="00AE6ED9"/>
    <w:rsid w:val="00AF53C7"/>
    <w:rsid w:val="00AF7E4A"/>
    <w:rsid w:val="00B02256"/>
    <w:rsid w:val="00B03D23"/>
    <w:rsid w:val="00B07671"/>
    <w:rsid w:val="00B07EF0"/>
    <w:rsid w:val="00B10D22"/>
    <w:rsid w:val="00B115AE"/>
    <w:rsid w:val="00B1160F"/>
    <w:rsid w:val="00B14D53"/>
    <w:rsid w:val="00B15630"/>
    <w:rsid w:val="00B15E36"/>
    <w:rsid w:val="00B16C5C"/>
    <w:rsid w:val="00B1796A"/>
    <w:rsid w:val="00B20589"/>
    <w:rsid w:val="00B2133D"/>
    <w:rsid w:val="00B22C34"/>
    <w:rsid w:val="00B22C65"/>
    <w:rsid w:val="00B2311B"/>
    <w:rsid w:val="00B248FC"/>
    <w:rsid w:val="00B2602E"/>
    <w:rsid w:val="00B322E3"/>
    <w:rsid w:val="00B323F9"/>
    <w:rsid w:val="00B32443"/>
    <w:rsid w:val="00B326B3"/>
    <w:rsid w:val="00B33FF5"/>
    <w:rsid w:val="00B34724"/>
    <w:rsid w:val="00B34D07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05AB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B429C"/>
    <w:rsid w:val="00BB71BB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5FA6"/>
    <w:rsid w:val="00C07647"/>
    <w:rsid w:val="00C106D2"/>
    <w:rsid w:val="00C10E16"/>
    <w:rsid w:val="00C1122B"/>
    <w:rsid w:val="00C1150C"/>
    <w:rsid w:val="00C16EA5"/>
    <w:rsid w:val="00C246E6"/>
    <w:rsid w:val="00C24F30"/>
    <w:rsid w:val="00C25108"/>
    <w:rsid w:val="00C26F05"/>
    <w:rsid w:val="00C3131E"/>
    <w:rsid w:val="00C317C7"/>
    <w:rsid w:val="00C33439"/>
    <w:rsid w:val="00C36FFA"/>
    <w:rsid w:val="00C37100"/>
    <w:rsid w:val="00C40153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29E8"/>
    <w:rsid w:val="00CC372C"/>
    <w:rsid w:val="00CC3EBB"/>
    <w:rsid w:val="00CC467B"/>
    <w:rsid w:val="00CC588E"/>
    <w:rsid w:val="00CC6FB6"/>
    <w:rsid w:val="00CC746B"/>
    <w:rsid w:val="00CD24E4"/>
    <w:rsid w:val="00CD2B17"/>
    <w:rsid w:val="00CD65B5"/>
    <w:rsid w:val="00CD72D5"/>
    <w:rsid w:val="00CE0714"/>
    <w:rsid w:val="00CE0B8B"/>
    <w:rsid w:val="00CE2D4B"/>
    <w:rsid w:val="00CE37D9"/>
    <w:rsid w:val="00CE6B4C"/>
    <w:rsid w:val="00CE7476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46F97"/>
    <w:rsid w:val="00D5314C"/>
    <w:rsid w:val="00D53451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C8"/>
    <w:rsid w:val="00D76F9F"/>
    <w:rsid w:val="00D8109F"/>
    <w:rsid w:val="00D852FB"/>
    <w:rsid w:val="00D868E9"/>
    <w:rsid w:val="00D87BF0"/>
    <w:rsid w:val="00D9057B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120C"/>
    <w:rsid w:val="00DE32B2"/>
    <w:rsid w:val="00DE4D90"/>
    <w:rsid w:val="00DE54EC"/>
    <w:rsid w:val="00DF0BDE"/>
    <w:rsid w:val="00DF54F8"/>
    <w:rsid w:val="00DF7529"/>
    <w:rsid w:val="00E034A8"/>
    <w:rsid w:val="00E05E9A"/>
    <w:rsid w:val="00E06A53"/>
    <w:rsid w:val="00E13849"/>
    <w:rsid w:val="00E15691"/>
    <w:rsid w:val="00E241BC"/>
    <w:rsid w:val="00E25B8B"/>
    <w:rsid w:val="00E26A24"/>
    <w:rsid w:val="00E27984"/>
    <w:rsid w:val="00E27E1C"/>
    <w:rsid w:val="00E34B62"/>
    <w:rsid w:val="00E36931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4D13"/>
    <w:rsid w:val="00E66471"/>
    <w:rsid w:val="00E6678C"/>
    <w:rsid w:val="00E67080"/>
    <w:rsid w:val="00E72690"/>
    <w:rsid w:val="00E7289C"/>
    <w:rsid w:val="00E72E80"/>
    <w:rsid w:val="00E73202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38E5"/>
    <w:rsid w:val="00EB4513"/>
    <w:rsid w:val="00EB4784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EF7ABA"/>
    <w:rsid w:val="00F00815"/>
    <w:rsid w:val="00F01543"/>
    <w:rsid w:val="00F01711"/>
    <w:rsid w:val="00F02853"/>
    <w:rsid w:val="00F02B9F"/>
    <w:rsid w:val="00F109D2"/>
    <w:rsid w:val="00F12F4F"/>
    <w:rsid w:val="00F13BC3"/>
    <w:rsid w:val="00F13DA9"/>
    <w:rsid w:val="00F149DB"/>
    <w:rsid w:val="00F155B0"/>
    <w:rsid w:val="00F165C9"/>
    <w:rsid w:val="00F17CA5"/>
    <w:rsid w:val="00F229DD"/>
    <w:rsid w:val="00F243FB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336F"/>
    <w:rsid w:val="00F55C24"/>
    <w:rsid w:val="00F560ED"/>
    <w:rsid w:val="00F56225"/>
    <w:rsid w:val="00F60090"/>
    <w:rsid w:val="00F60F02"/>
    <w:rsid w:val="00F61D0E"/>
    <w:rsid w:val="00F656A0"/>
    <w:rsid w:val="00F67997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0F6F"/>
    <w:rsid w:val="00FB2E21"/>
    <w:rsid w:val="00FB2FFA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3934"/>
    <w:rsid w:val="00FD7875"/>
    <w:rsid w:val="00FD7C12"/>
    <w:rsid w:val="00FE0E91"/>
    <w:rsid w:val="00FE1675"/>
    <w:rsid w:val="00FE3705"/>
    <w:rsid w:val="00FE4438"/>
    <w:rsid w:val="00FE7BE2"/>
    <w:rsid w:val="00FF31C5"/>
    <w:rsid w:val="00FF373D"/>
    <w:rsid w:val="00FF4848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E345-A83E-4674-9DCC-1A6143E9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numbering" w:customStyle="1" w:styleId="13">
    <w:name w:val="Нет списка1"/>
    <w:next w:val="a2"/>
    <w:semiHidden/>
    <w:rsid w:val="00D9057B"/>
  </w:style>
  <w:style w:type="paragraph" w:styleId="af7">
    <w:name w:val="Body Text"/>
    <w:basedOn w:val="a"/>
    <w:link w:val="af8"/>
    <w:rsid w:val="00D905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D905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rsid w:val="00D9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D9057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rsid w:val="00D905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D905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51">
    <w:name w:val="Основной текст (5)_"/>
    <w:link w:val="52"/>
    <w:rsid w:val="00D9057B"/>
    <w:rPr>
      <w:b/>
      <w:bCs/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9057B"/>
    <w:pPr>
      <w:widowControl w:val="0"/>
      <w:shd w:val="clear" w:color="auto" w:fill="FFFFFF"/>
      <w:spacing w:before="720" w:after="300" w:line="320" w:lineRule="exact"/>
    </w:pPr>
    <w:rPr>
      <w:b/>
      <w:bCs/>
      <w:i/>
      <w:iCs/>
      <w:sz w:val="28"/>
      <w:szCs w:val="28"/>
    </w:rPr>
  </w:style>
  <w:style w:type="character" w:customStyle="1" w:styleId="32">
    <w:name w:val="Основной текст (3)_"/>
    <w:basedOn w:val="a0"/>
    <w:link w:val="33"/>
    <w:rsid w:val="002F0A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F0A5A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594C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594C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2pt">
    <w:name w:val="Основной текст (4) + 12 pt;Курсив"/>
    <w:basedOn w:val="41"/>
    <w:rsid w:val="00594C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594C94"/>
    <w:pPr>
      <w:widowControl w:val="0"/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Основной текст (2)"/>
    <w:basedOn w:val="a"/>
    <w:link w:val="26"/>
    <w:rsid w:val="00594C94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3">
    <w:name w:val="Заголовок №4_"/>
    <w:basedOn w:val="a0"/>
    <w:link w:val="44"/>
    <w:rsid w:val="00E732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6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Малые прописные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-1pt">
    <w:name w:val="Основной текст (2) + 4;5 pt;Курсив;Интервал -1 pt"/>
    <w:basedOn w:val="26"/>
    <w:rsid w:val="00E732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E7320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E732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sid w:val="00E73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Основной текст (2) + Курсив"/>
    <w:basedOn w:val="26"/>
    <w:rsid w:val="00E732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0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b">
    <w:name w:val="Подпись к таблице (2)"/>
    <w:basedOn w:val="2a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nsolas105pt0pt">
    <w:name w:val="Основной текст (2) + Consolas;10;5 pt;Интервал 0 pt"/>
    <w:basedOn w:val="26"/>
    <w:rsid w:val="00E7320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24pt">
    <w:name w:val="Основной текст (2) + Arial Narrow;24 pt"/>
    <w:basedOn w:val="26"/>
    <w:rsid w:val="00E732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516pt80">
    <w:name w:val="Основной текст (5) + 16 pt;Масштаб 80%"/>
    <w:basedOn w:val="51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f9">
    <w:name w:val="Подпись к таблице_"/>
    <w:basedOn w:val="a0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Подпись к таблице"/>
    <w:basedOn w:val="af9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">
    <w:name w:val="Заголовок №2_"/>
    <w:basedOn w:val="a0"/>
    <w:link w:val="2d"/>
    <w:rsid w:val="00E73202"/>
    <w:rPr>
      <w:rFonts w:ascii="Times New Roman" w:eastAsia="Times New Roman" w:hAnsi="Times New Roman" w:cs="Times New Roman"/>
      <w:b/>
      <w:bCs/>
      <w:w w:val="80"/>
      <w:sz w:val="32"/>
      <w:szCs w:val="32"/>
      <w:shd w:val="clear" w:color="auto" w:fill="FFFFFF"/>
    </w:rPr>
  </w:style>
  <w:style w:type="character" w:customStyle="1" w:styleId="71">
    <w:name w:val="Основной текст (7)_"/>
    <w:basedOn w:val="a0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2">
    <w:name w:val="Основной текст (7)"/>
    <w:basedOn w:val="71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Consolas17pt1pt">
    <w:name w:val="Основной текст (7) + Consolas;17 pt;Курсив;Интервал 1 pt"/>
    <w:basedOn w:val="71"/>
    <w:rsid w:val="00E7320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81">
    <w:name w:val="Основной текст (8)_"/>
    <w:basedOn w:val="a0"/>
    <w:link w:val="82"/>
    <w:rsid w:val="00E732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2pt">
    <w:name w:val="Основной текст (2) + Arial Narrow;12 pt"/>
    <w:basedOn w:val="26"/>
    <w:rsid w:val="00E732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8pt">
    <w:name w:val="Основной текст (2) + Arial Narrow;18 pt"/>
    <w:basedOn w:val="26"/>
    <w:rsid w:val="00E7320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44">
    <w:name w:val="Заголовок №4"/>
    <w:basedOn w:val="a"/>
    <w:link w:val="43"/>
    <w:rsid w:val="00E73202"/>
    <w:pPr>
      <w:widowControl w:val="0"/>
      <w:shd w:val="clear" w:color="auto" w:fill="FFFFFF"/>
      <w:spacing w:after="0" w:line="32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Основной текст (6)"/>
    <w:basedOn w:val="a"/>
    <w:link w:val="61"/>
    <w:rsid w:val="00E73202"/>
    <w:pPr>
      <w:widowControl w:val="0"/>
      <w:shd w:val="clear" w:color="auto" w:fill="FFFFFF"/>
      <w:spacing w:after="0" w:line="356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5">
    <w:name w:val="Заголовок №3"/>
    <w:basedOn w:val="a"/>
    <w:link w:val="34"/>
    <w:rsid w:val="00E73202"/>
    <w:pPr>
      <w:widowControl w:val="0"/>
      <w:shd w:val="clear" w:color="auto" w:fill="FFFFFF"/>
      <w:spacing w:after="0" w:line="356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d">
    <w:name w:val="Заголовок №2"/>
    <w:basedOn w:val="a"/>
    <w:link w:val="2c"/>
    <w:rsid w:val="00E73202"/>
    <w:pPr>
      <w:widowControl w:val="0"/>
      <w:shd w:val="clear" w:color="auto" w:fill="FFFFFF"/>
      <w:spacing w:before="420" w:after="12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82">
    <w:name w:val="Основной текст (8)"/>
    <w:basedOn w:val="a"/>
    <w:link w:val="81"/>
    <w:rsid w:val="00E73202"/>
    <w:pPr>
      <w:widowControl w:val="0"/>
      <w:shd w:val="clear" w:color="auto" w:fill="FFFFFF"/>
      <w:spacing w:before="960"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b">
    <w:name w:val="header"/>
    <w:basedOn w:val="a"/>
    <w:link w:val="afc"/>
    <w:uiPriority w:val="99"/>
    <w:unhideWhenUsed/>
    <w:rsid w:val="0087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718FC"/>
  </w:style>
  <w:style w:type="paragraph" w:styleId="afd">
    <w:name w:val="footer"/>
    <w:basedOn w:val="a"/>
    <w:link w:val="afe"/>
    <w:uiPriority w:val="99"/>
    <w:unhideWhenUsed/>
    <w:rsid w:val="0087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718FC"/>
  </w:style>
  <w:style w:type="character" w:styleId="aff">
    <w:name w:val="Hyperlink"/>
    <w:basedOn w:val="a0"/>
    <w:rsid w:val="00EF7AB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yshka58@mail.ru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8B8C-E017-410A-BF72-2A1FEF2F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8191</Words>
  <Characters>46693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Лаврушкина</cp:lastModifiedBy>
  <cp:revision>4</cp:revision>
  <cp:lastPrinted>2023-04-14T08:29:00Z</cp:lastPrinted>
  <dcterms:created xsi:type="dcterms:W3CDTF">2023-05-02T05:33:00Z</dcterms:created>
  <dcterms:modified xsi:type="dcterms:W3CDTF">2023-05-02T05:47:00Z</dcterms:modified>
</cp:coreProperties>
</file>