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ABB" w:rsidRPr="00A83A7A" w:rsidRDefault="007C40F0" w:rsidP="007C40F0">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Справка</w:t>
      </w:r>
    </w:p>
    <w:p w:rsidR="00126ABB" w:rsidRDefault="00126ABB" w:rsidP="00196EDF">
      <w:pPr>
        <w:spacing w:after="0" w:line="240" w:lineRule="auto"/>
        <w:jc w:val="center"/>
        <w:rPr>
          <w:rFonts w:ascii="Times New Roman" w:hAnsi="Times New Roman" w:cs="Times New Roman"/>
          <w:color w:val="000000"/>
          <w:sz w:val="24"/>
          <w:szCs w:val="24"/>
          <w:lang w:val="ru-RU"/>
        </w:rPr>
      </w:pPr>
      <w:r w:rsidRPr="007B77A3">
        <w:rPr>
          <w:rFonts w:ascii="Times New Roman" w:hAnsi="Times New Roman" w:cs="Times New Roman"/>
          <w:iCs/>
          <w:sz w:val="24"/>
          <w:szCs w:val="24"/>
          <w:lang w:val="ru-RU" w:eastAsia="ru-RU"/>
        </w:rPr>
        <w:t xml:space="preserve">О результатах </w:t>
      </w:r>
      <w:r w:rsidRPr="007B77A3">
        <w:rPr>
          <w:rFonts w:ascii="Times New Roman" w:hAnsi="Times New Roman" w:cs="Times New Roman"/>
          <w:color w:val="000000"/>
          <w:sz w:val="24"/>
          <w:szCs w:val="24"/>
        </w:rPr>
        <w:t>пробн</w:t>
      </w:r>
      <w:r>
        <w:rPr>
          <w:rFonts w:ascii="Times New Roman" w:hAnsi="Times New Roman" w:cs="Times New Roman"/>
          <w:color w:val="000000"/>
          <w:sz w:val="24"/>
          <w:szCs w:val="24"/>
          <w:lang w:val="ru-RU"/>
        </w:rPr>
        <w:t>ого</w:t>
      </w:r>
      <w:r>
        <w:rPr>
          <w:rFonts w:ascii="Times New Roman" w:hAnsi="Times New Roman" w:cs="Times New Roman"/>
          <w:color w:val="000000"/>
          <w:sz w:val="24"/>
          <w:szCs w:val="24"/>
        </w:rPr>
        <w:t xml:space="preserve"> экзамен</w:t>
      </w:r>
      <w:r>
        <w:rPr>
          <w:rFonts w:ascii="Times New Roman" w:hAnsi="Times New Roman" w:cs="Times New Roman"/>
          <w:color w:val="000000"/>
          <w:sz w:val="24"/>
          <w:szCs w:val="24"/>
          <w:lang w:val="ru-RU"/>
        </w:rPr>
        <w:t>а</w:t>
      </w:r>
      <w:r>
        <w:rPr>
          <w:rFonts w:ascii="Times New Roman" w:hAnsi="Times New Roman" w:cs="Times New Roman"/>
          <w:color w:val="000000"/>
          <w:sz w:val="24"/>
          <w:szCs w:val="24"/>
        </w:rPr>
        <w:t xml:space="preserve"> в формате </w:t>
      </w:r>
      <w:r>
        <w:rPr>
          <w:rFonts w:ascii="Times New Roman" w:hAnsi="Times New Roman" w:cs="Times New Roman"/>
          <w:color w:val="000000"/>
          <w:sz w:val="24"/>
          <w:szCs w:val="24"/>
          <w:lang w:val="ru-RU"/>
        </w:rPr>
        <w:t>О</w:t>
      </w:r>
      <w:r>
        <w:rPr>
          <w:rFonts w:ascii="Times New Roman" w:hAnsi="Times New Roman" w:cs="Times New Roman"/>
          <w:color w:val="000000"/>
          <w:sz w:val="24"/>
          <w:szCs w:val="24"/>
        </w:rPr>
        <w:t>ГЭ</w:t>
      </w:r>
    </w:p>
    <w:p w:rsidR="00126ABB" w:rsidRPr="007B77A3" w:rsidRDefault="00126ABB" w:rsidP="00196EDF">
      <w:pPr>
        <w:spacing w:after="0" w:line="240" w:lineRule="auto"/>
        <w:jc w:val="center"/>
        <w:rPr>
          <w:rFonts w:ascii="Times New Roman" w:hAnsi="Times New Roman" w:cs="Times New Roman"/>
          <w:iCs/>
          <w:sz w:val="24"/>
          <w:szCs w:val="24"/>
          <w:lang w:val="ru-RU" w:eastAsia="ru-RU"/>
        </w:rPr>
      </w:pPr>
      <w:r w:rsidRPr="007B77A3">
        <w:rPr>
          <w:rFonts w:ascii="Times New Roman" w:hAnsi="Times New Roman" w:cs="Times New Roman"/>
          <w:color w:val="000000"/>
          <w:sz w:val="24"/>
          <w:szCs w:val="24"/>
        </w:rPr>
        <w:t xml:space="preserve">для </w:t>
      </w:r>
      <w:r>
        <w:rPr>
          <w:rFonts w:ascii="Times New Roman" w:hAnsi="Times New Roman" w:cs="Times New Roman"/>
          <w:color w:val="000000"/>
          <w:sz w:val="24"/>
          <w:szCs w:val="24"/>
          <w:lang w:val="ru-RU"/>
        </w:rPr>
        <w:t>уча</w:t>
      </w:r>
      <w:r w:rsidRPr="007B77A3">
        <w:rPr>
          <w:rFonts w:ascii="Times New Roman" w:hAnsi="Times New Roman" w:cs="Times New Roman"/>
          <w:color w:val="000000"/>
          <w:sz w:val="24"/>
          <w:szCs w:val="24"/>
        </w:rPr>
        <w:t>щихся</w:t>
      </w:r>
      <w:r>
        <w:rPr>
          <w:rFonts w:ascii="Times New Roman" w:hAnsi="Times New Roman" w:cs="Times New Roman"/>
          <w:color w:val="000000"/>
          <w:sz w:val="24"/>
          <w:szCs w:val="24"/>
          <w:lang w:val="ru-RU"/>
        </w:rPr>
        <w:t xml:space="preserve"> 9</w:t>
      </w:r>
      <w:r w:rsidRPr="007B77A3">
        <w:rPr>
          <w:rFonts w:ascii="Times New Roman" w:hAnsi="Times New Roman" w:cs="Times New Roman"/>
          <w:color w:val="000000"/>
          <w:sz w:val="24"/>
          <w:szCs w:val="24"/>
        </w:rPr>
        <w:t xml:space="preserve"> классов </w:t>
      </w:r>
      <w:r w:rsidRPr="007B77A3">
        <w:rPr>
          <w:rFonts w:ascii="Times New Roman" w:hAnsi="Times New Roman" w:cs="Times New Roman"/>
          <w:iCs/>
          <w:sz w:val="24"/>
          <w:szCs w:val="24"/>
          <w:lang w:val="ru-RU" w:eastAsia="ru-RU"/>
        </w:rPr>
        <w:t>по русскому языку в 202</w:t>
      </w:r>
      <w:r>
        <w:rPr>
          <w:rFonts w:ascii="Times New Roman" w:hAnsi="Times New Roman" w:cs="Times New Roman"/>
          <w:iCs/>
          <w:sz w:val="24"/>
          <w:szCs w:val="24"/>
          <w:lang w:val="ru-RU" w:eastAsia="ru-RU"/>
        </w:rPr>
        <w:t>1</w:t>
      </w:r>
      <w:r w:rsidRPr="007B77A3">
        <w:rPr>
          <w:rFonts w:ascii="Times New Roman" w:hAnsi="Times New Roman" w:cs="Times New Roman"/>
          <w:iCs/>
          <w:sz w:val="24"/>
          <w:szCs w:val="24"/>
          <w:lang w:val="ru-RU" w:eastAsia="ru-RU"/>
        </w:rPr>
        <w:t>/202</w:t>
      </w:r>
      <w:r>
        <w:rPr>
          <w:rFonts w:ascii="Times New Roman" w:hAnsi="Times New Roman" w:cs="Times New Roman"/>
          <w:iCs/>
          <w:sz w:val="24"/>
          <w:szCs w:val="24"/>
          <w:lang w:val="ru-RU" w:eastAsia="ru-RU"/>
        </w:rPr>
        <w:t>2</w:t>
      </w:r>
      <w:r w:rsidRPr="007B77A3">
        <w:rPr>
          <w:rFonts w:ascii="Times New Roman" w:hAnsi="Times New Roman" w:cs="Times New Roman"/>
          <w:iCs/>
          <w:sz w:val="24"/>
          <w:szCs w:val="24"/>
          <w:lang w:val="ru-RU" w:eastAsia="ru-RU"/>
        </w:rPr>
        <w:t xml:space="preserve"> учебном году</w:t>
      </w:r>
    </w:p>
    <w:p w:rsidR="00126ABB" w:rsidRPr="001370BF" w:rsidRDefault="00126ABB" w:rsidP="009A7B91">
      <w:pPr>
        <w:spacing w:after="0" w:line="240" w:lineRule="auto"/>
        <w:jc w:val="both"/>
        <w:rPr>
          <w:rFonts w:ascii="Times New Roman" w:hAnsi="Times New Roman" w:cs="Times New Roman"/>
          <w:sz w:val="24"/>
          <w:szCs w:val="24"/>
          <w:lang w:val="ru-RU" w:eastAsia="ru-RU"/>
        </w:rPr>
      </w:pPr>
    </w:p>
    <w:p w:rsidR="00126ABB" w:rsidRDefault="00126ABB" w:rsidP="00334648">
      <w:pPr>
        <w:pStyle w:val="1"/>
        <w:ind w:firstLine="540"/>
      </w:pPr>
      <w:r w:rsidRPr="001370BF">
        <w:tab/>
      </w:r>
      <w:r>
        <w:t>На основании приказа управления образования администрации Симферопольского района от 01.04.2022 № 315 «О проведении пробных экзаменов в формате ОГЭ, ЕГЭ для обучающихся 9-х, 11-х классов в 2021/2022 учебном году» с</w:t>
      </w:r>
      <w:r w:rsidRPr="007B77A3">
        <w:t xml:space="preserve"> цел</w:t>
      </w:r>
      <w:r>
        <w:t>ью</w:t>
      </w:r>
      <w:r w:rsidRPr="00024B1C">
        <w:t xml:space="preserve"> совершенствования преподавания учебных предметов</w:t>
      </w:r>
      <w:r>
        <w:t xml:space="preserve">, </w:t>
      </w:r>
      <w:r w:rsidRPr="007B77A3">
        <w:rPr>
          <w:color w:val="000000"/>
        </w:rPr>
        <w:t>обеспечения объективности выставления отметок</w:t>
      </w:r>
      <w:r w:rsidRPr="007B77A3">
        <w:t xml:space="preserve"> </w:t>
      </w:r>
      <w:r w:rsidRPr="00024B1C">
        <w:t>в образовательных организациях</w:t>
      </w:r>
      <w:r>
        <w:t xml:space="preserve"> Симферопольского района 21.04.2022 </w:t>
      </w:r>
      <w:r w:rsidRPr="00640A02">
        <w:t xml:space="preserve">был проведен </w:t>
      </w:r>
      <w:r>
        <w:t>пробный экзамен</w:t>
      </w:r>
      <w:r w:rsidRPr="00640A02">
        <w:t xml:space="preserve"> </w:t>
      </w:r>
      <w:r>
        <w:t xml:space="preserve">по русскому языку </w:t>
      </w:r>
      <w:r w:rsidRPr="00640A02">
        <w:t xml:space="preserve">в форме </w:t>
      </w:r>
      <w:r>
        <w:t>ОГЭ для учащихся 9 класса, в котором приняли участие 1495 учащихся из 39 ОУ Симферопольского района.</w:t>
      </w:r>
    </w:p>
    <w:p w:rsidR="00126ABB" w:rsidRDefault="00126ABB" w:rsidP="00334648">
      <w:pPr>
        <w:pStyle w:val="1"/>
        <w:ind w:firstLine="540"/>
      </w:pPr>
      <w:r>
        <w:t>Средний балл по району – 3,4 (декабрь, 2021 - 3,1).  Такой результат (3,4) имеют 7 МБОУ (18%): «Гвардейская школа №1», «Донская школа</w:t>
      </w:r>
      <w:r w:rsidRPr="00946D4F">
        <w:t xml:space="preserve"> </w:t>
      </w:r>
      <w:r w:rsidRPr="00E73E57">
        <w:t>им</w:t>
      </w:r>
      <w:r>
        <w:t>.</w:t>
      </w:r>
      <w:r w:rsidRPr="00E73E57">
        <w:t xml:space="preserve"> В</w:t>
      </w:r>
      <w:r>
        <w:t>.</w:t>
      </w:r>
      <w:r w:rsidRPr="00E73E57">
        <w:t xml:space="preserve"> П</w:t>
      </w:r>
      <w:r>
        <w:t>.</w:t>
      </w:r>
      <w:r w:rsidRPr="00E73E57">
        <w:t xml:space="preserve"> Давиденко</w:t>
      </w:r>
      <w:r>
        <w:t>», «Константиновская школа», «Мазанская школа», «Новоандреевская школа</w:t>
      </w:r>
      <w:r w:rsidRPr="00530A94">
        <w:t xml:space="preserve"> </w:t>
      </w:r>
      <w:r w:rsidRPr="00701A9E">
        <w:t>им</w:t>
      </w:r>
      <w:r>
        <w:t xml:space="preserve">. В.А. </w:t>
      </w:r>
      <w:r w:rsidRPr="00701A9E">
        <w:t>Осипова</w:t>
      </w:r>
      <w:r>
        <w:t xml:space="preserve">», «Перевальненская школа </w:t>
      </w:r>
      <w:r w:rsidRPr="007C5E45">
        <w:t>им</w:t>
      </w:r>
      <w:r>
        <w:t>.</w:t>
      </w:r>
      <w:r w:rsidRPr="007C5E45">
        <w:t xml:space="preserve"> Ф</w:t>
      </w:r>
      <w:r>
        <w:t>.</w:t>
      </w:r>
      <w:r w:rsidRPr="007C5E45">
        <w:t>Ф</w:t>
      </w:r>
      <w:r>
        <w:t>.</w:t>
      </w:r>
      <w:r w:rsidRPr="007C5E45">
        <w:t>Ивановича»</w:t>
      </w:r>
      <w:r>
        <w:t>, «Скворцовская школа».</w:t>
      </w:r>
    </w:p>
    <w:p w:rsidR="00126ABB" w:rsidRDefault="00126ABB" w:rsidP="00DD30BB">
      <w:pPr>
        <w:pStyle w:val="1"/>
        <w:tabs>
          <w:tab w:val="left" w:pos="567"/>
        </w:tabs>
        <w:ind w:firstLine="567"/>
      </w:pPr>
      <w:r>
        <w:t>Выше среднего по району (от 3,5 до 3,9) имеют 16 МБОУ (41 %): «Краснолесская основная школа», «Трудовская школа», «Пожарская школа»,</w:t>
      </w:r>
      <w:r w:rsidRPr="00530A94">
        <w:t xml:space="preserve"> </w:t>
      </w:r>
      <w:r>
        <w:t>«Первомайская школа»,</w:t>
      </w:r>
      <w:r w:rsidRPr="00530A94">
        <w:t xml:space="preserve"> </w:t>
      </w:r>
      <w:r>
        <w:t xml:space="preserve">«Партизанская школа им. А.П. Богданова», «Новоселовская школа», </w:t>
      </w:r>
      <w:r w:rsidRPr="001C4499">
        <w:t>«Добровская школа-гимназия</w:t>
      </w:r>
      <w:r>
        <w:t xml:space="preserve"> им.Я.М.Слонимского</w:t>
      </w:r>
      <w:r w:rsidRPr="001C4499">
        <w:t>»</w:t>
      </w:r>
      <w:r>
        <w:t>, «Гвардейская школа-гимназия №2», «Широковская школа», «Тепловская школа», «Молодежненская школа №2», «Лицей», «Маленская школа», «Кольчугинская школа №1 им.Авраамова Г.Н.»,</w:t>
      </w:r>
      <w:r w:rsidRPr="0020036C">
        <w:t xml:space="preserve"> </w:t>
      </w:r>
      <w:r>
        <w:t>«Гвардейская школа-гимназия №3»,</w:t>
      </w:r>
      <w:r w:rsidRPr="0020036C">
        <w:t xml:space="preserve"> </w:t>
      </w:r>
      <w:r>
        <w:t>«Николаевская школа».</w:t>
      </w:r>
    </w:p>
    <w:p w:rsidR="00126ABB" w:rsidRDefault="00126ABB" w:rsidP="00DD30BB">
      <w:pPr>
        <w:pStyle w:val="1"/>
        <w:tabs>
          <w:tab w:val="left" w:pos="567"/>
        </w:tabs>
        <w:ind w:firstLine="567"/>
      </w:pPr>
      <w:r>
        <w:t>Анализ работ учащихся 9 классов, претендующих на аттестат особого образца, показал, что все подтвердили свои отметки, выполнив работу на «4» и «5». Удовлетворительный результат только у Семкиной Анны и Снетковой Дарьи, учащихся 9 класса МБОУ «Лицей».</w:t>
      </w:r>
    </w:p>
    <w:p w:rsidR="00126ABB" w:rsidRDefault="00126ABB" w:rsidP="00DD30BB">
      <w:pPr>
        <w:pStyle w:val="1"/>
        <w:tabs>
          <w:tab w:val="left" w:pos="567"/>
        </w:tabs>
        <w:ind w:firstLine="567"/>
      </w:pPr>
      <w:r>
        <w:t xml:space="preserve">Ниже среднего по району (от 3,3 до 2,8) имеют 16 МБОУ (41%): </w:t>
      </w:r>
      <w:r w:rsidRPr="00E73E57">
        <w:t xml:space="preserve"> </w:t>
      </w:r>
      <w:r>
        <w:t xml:space="preserve">«Винницкая школа», «Кольчугинская школа №2 с крымскотатарским языком обучения», «Денисовская школа», «Журавлёвская школа», «Украинская школа», «Залесская школа», «Кубанская школа им.С.П.Королёва», «Укромновская школа», </w:t>
      </w:r>
      <w:r w:rsidRPr="00F9747D">
        <w:t>«Урожайновская школа</w:t>
      </w:r>
      <w:r w:rsidRPr="0020036C">
        <w:t xml:space="preserve"> </w:t>
      </w:r>
      <w:r>
        <w:t>им. Варлыгина К.В.</w:t>
      </w:r>
      <w:r w:rsidRPr="00F9747D">
        <w:t>»</w:t>
      </w:r>
      <w:r>
        <w:t>,</w:t>
      </w:r>
      <w:r w:rsidRPr="0020036C">
        <w:t xml:space="preserve"> </w:t>
      </w:r>
      <w:r>
        <w:t>«Мирновская школа №2»,</w:t>
      </w:r>
      <w:r w:rsidRPr="00557F1C">
        <w:t xml:space="preserve"> </w:t>
      </w:r>
      <w:r>
        <w:t xml:space="preserve"> </w:t>
      </w:r>
      <w:r w:rsidRPr="00F9747D">
        <w:t>«Чистенская школа-гимназия им</w:t>
      </w:r>
      <w:r>
        <w:t>.</w:t>
      </w:r>
      <w:r w:rsidRPr="00B757B3">
        <w:t xml:space="preserve"> </w:t>
      </w:r>
      <w:r w:rsidRPr="00F9747D">
        <w:t>И</w:t>
      </w:r>
      <w:r>
        <w:t>.</w:t>
      </w:r>
      <w:r w:rsidRPr="00F9747D">
        <w:t>С</w:t>
      </w:r>
      <w:r>
        <w:t>.</w:t>
      </w:r>
      <w:r w:rsidRPr="00F9747D">
        <w:t>Тарасюка»</w:t>
      </w:r>
      <w:r>
        <w:t>, «Перовская школа-гимназия», «Родниковская школа-гимназия», «Чайкинская школа»,</w:t>
      </w:r>
      <w:r w:rsidRPr="00946D4F">
        <w:t xml:space="preserve"> </w:t>
      </w:r>
      <w:r>
        <w:t>«Мирновская школа №1»,</w:t>
      </w:r>
      <w:r w:rsidRPr="00557F1C">
        <w:t xml:space="preserve"> </w:t>
      </w:r>
      <w:r>
        <w:t>«Кленовская основная школа».</w:t>
      </w:r>
    </w:p>
    <w:p w:rsidR="00126ABB" w:rsidRDefault="00126ABB" w:rsidP="002C4EFF">
      <w:pPr>
        <w:pStyle w:val="1"/>
        <w:tabs>
          <w:tab w:val="left" w:pos="567"/>
        </w:tabs>
        <w:ind w:right="140" w:firstLine="567"/>
      </w:pPr>
      <w:r>
        <w:t>Анализ первого задания (изложения) показал, что большая часть девятиклассников умеет воспринимать текст в аудиозаписи, определять основную мысль текста и включённые в него микротемы. Средний полученный балл по данному критерию ИК1 – 1,61 из двух возможных. Только 1/3 учащиеся овладели всеми тремя приёмами сжатия до уровня смысловых вех без потерь в содержании. Средний полученный балл по данному критерию ИК2 – 1,7 из трёх возможных. Логичность и цельность изложения показали большинство экзаменуемых. По данному критерию ИК3 средний полученный балл – 1,54 из двух возможных. Средний балл по сжатому изложению – 5,4 из семи возможных. В целом устойчивая положительная динамика результатов сохраняется по всем критериям оценки содержания. Однако часть учащихся не смогла написать изложение на достаточном уровне. В работах наблюдались однообразие грамматических конструкций, искажение содержания прослушанного текста, неточность определения основной мысли и микротем исходного текста.</w:t>
      </w:r>
    </w:p>
    <w:p w:rsidR="00126ABB" w:rsidRDefault="00126ABB" w:rsidP="002C4EFF">
      <w:pPr>
        <w:pStyle w:val="1"/>
        <w:tabs>
          <w:tab w:val="left" w:pos="567"/>
        </w:tabs>
        <w:ind w:right="140" w:firstLine="567"/>
      </w:pPr>
      <w:r>
        <w:t xml:space="preserve">Вторая часть письменной работы включала тестовые задания 2–8 (задания с кратким ответом), в которых необходимо было самостоятельно сформулировать краткий ответ, задания на выбор и запись номеров правильных ответов из предложенного перечня. За верное выполнение заданий части 2  работы ОГЭ учащиеся получили по одному баллу за каждое верно выполненное задание. За неверный ответ или его отсутствие выставлялось ноль баллов. </w:t>
      </w:r>
    </w:p>
    <w:p w:rsidR="00126ABB" w:rsidRDefault="00126ABB" w:rsidP="002C4EFF">
      <w:pPr>
        <w:pStyle w:val="1"/>
        <w:tabs>
          <w:tab w:val="left" w:pos="567"/>
        </w:tabs>
        <w:ind w:right="140" w:firstLine="567"/>
      </w:pPr>
      <w:r>
        <w:t xml:space="preserve">Типичные ошибки, допущенные учащимися при выполнении данного вида задания ОГЭ. </w:t>
      </w:r>
    </w:p>
    <w:p w:rsidR="00126ABB" w:rsidRDefault="00126ABB" w:rsidP="002C4EFF">
      <w:pPr>
        <w:pStyle w:val="1"/>
        <w:tabs>
          <w:tab w:val="left" w:pos="567"/>
        </w:tabs>
        <w:ind w:right="140" w:firstLine="567"/>
      </w:pPr>
      <w:r>
        <w:lastRenderedPageBreak/>
        <w:t>Задание 2 (Синтаксический анализ): неумение опознавать основные единицы синтаксиса, проводить синтаксический анализ предложения. Неумение различать виды сложных предложений, виды односоставных предложений, неумение определять границы простых предложений в сложном.</w:t>
      </w:r>
    </w:p>
    <w:p w:rsidR="00126ABB" w:rsidRDefault="00126ABB" w:rsidP="002C4EFF">
      <w:pPr>
        <w:pStyle w:val="1"/>
        <w:tabs>
          <w:tab w:val="left" w:pos="567"/>
        </w:tabs>
        <w:ind w:right="140" w:firstLine="567"/>
      </w:pPr>
      <w:r>
        <w:t xml:space="preserve">Задание 3 (Пунктуационный анализ): неумение применять правила постановки знаков препинания в простом и сложном предложениях. </w:t>
      </w:r>
    </w:p>
    <w:p w:rsidR="00126ABB" w:rsidRDefault="00126ABB" w:rsidP="002C4EFF">
      <w:pPr>
        <w:pStyle w:val="1"/>
        <w:tabs>
          <w:tab w:val="left" w:pos="567"/>
        </w:tabs>
        <w:ind w:right="140" w:firstLine="567"/>
      </w:pPr>
      <w:r>
        <w:t xml:space="preserve">Задание 4 (Синтаксический анализ): неумение производить синонимическую замену. </w:t>
      </w:r>
    </w:p>
    <w:p w:rsidR="00126ABB" w:rsidRDefault="00126ABB" w:rsidP="002C4EFF">
      <w:pPr>
        <w:pStyle w:val="1"/>
        <w:tabs>
          <w:tab w:val="left" w:pos="567"/>
        </w:tabs>
        <w:ind w:right="140" w:firstLine="567"/>
      </w:pPr>
      <w:r>
        <w:t xml:space="preserve">Задание 5 (Орфографический анализ): незнание правил написания слов с орфограммами; незнание правил написания служебных частей речи и умение применять их на письме; незнание нормативного изменения форм существительных, глаголов, прилагательных, числительных и местоимений. </w:t>
      </w:r>
    </w:p>
    <w:p w:rsidR="00126ABB" w:rsidRDefault="00126ABB" w:rsidP="002C4EFF">
      <w:pPr>
        <w:pStyle w:val="1"/>
        <w:tabs>
          <w:tab w:val="left" w:pos="567"/>
        </w:tabs>
        <w:ind w:right="140" w:firstLine="567"/>
      </w:pPr>
      <w:r>
        <w:t xml:space="preserve">Задание 6 (Анализ содержания текста): невнимательное прочтение текста. </w:t>
      </w:r>
    </w:p>
    <w:p w:rsidR="00126ABB" w:rsidRDefault="00126ABB" w:rsidP="002C4EFF">
      <w:pPr>
        <w:pStyle w:val="1"/>
        <w:tabs>
          <w:tab w:val="left" w:pos="567"/>
        </w:tabs>
        <w:ind w:right="140" w:firstLine="567"/>
      </w:pPr>
      <w:r>
        <w:t xml:space="preserve">Задание 7 (Анализ средств выразительности): незнание средств выразительности. </w:t>
      </w:r>
    </w:p>
    <w:p w:rsidR="00126ABB" w:rsidRDefault="00126ABB" w:rsidP="002C4EFF">
      <w:pPr>
        <w:pStyle w:val="1"/>
        <w:tabs>
          <w:tab w:val="left" w:pos="567"/>
        </w:tabs>
        <w:ind w:right="140" w:firstLine="567"/>
      </w:pPr>
      <w:r>
        <w:t xml:space="preserve">Задание 8 (Лексический анализ слова, фразеологизма): небольшой словарный запас, неумение определять лексическое значение слова, незнание значений многозначного слова, стилистической окраски слова, сферы употребления, подбор синонимов, антонимов. </w:t>
      </w:r>
    </w:p>
    <w:p w:rsidR="00126ABB" w:rsidRDefault="00126ABB" w:rsidP="002C4EFF">
      <w:pPr>
        <w:pStyle w:val="1"/>
        <w:tabs>
          <w:tab w:val="left" w:pos="567"/>
        </w:tabs>
        <w:ind w:right="140" w:firstLine="567"/>
      </w:pPr>
      <w:r>
        <w:t xml:space="preserve">Следует отметить, что из общего количества участвующих в пробном ОГЭ со всеми заданиями смогли справиться только 34 выпускника. Тестовая часть показала, что уровень подготовки выпускников к сдаче тестовой части ОГЭ по русскому языку достаточно низок. Средний балл  выполнения тестовой части составил 5,07. </w:t>
      </w:r>
    </w:p>
    <w:p w:rsidR="00126ABB" w:rsidRDefault="00126ABB" w:rsidP="00917667">
      <w:pPr>
        <w:pStyle w:val="1"/>
        <w:tabs>
          <w:tab w:val="left" w:pos="567"/>
        </w:tabs>
        <w:ind w:right="140" w:firstLine="567"/>
      </w:pPr>
      <w:r>
        <w:t xml:space="preserve">Третья часть работы в формате ОГЭ представляла собой написание сочинения по выбору учащегося (9.1 – на лингвистическую тему, 9.2 – по фразе или концовке исходного текста, 9.3 – на морально-этическую тему). Написание сочинения предполагает высокий уровень обученности и сформированность комплекса специальных речевых умений учащихся. По критериям задания 9.1 определялось знание терминов школьной лингвистики, правильное понимание тезиса сочинения-рассуждения в форме лингвистического высказывания известного писателя или учёного-филолога и умение аргументировать тезис примерами из текста. Критерии задания 9.2 были направлены на проверку смыслового понимания фразы или финала текста и умение подкрепить его цитатами из прочитанного текста. По критериям задания 9.3 проверялось умение дать определение понятия из нравственно-этической и эстетической сферы (например, милосердие, дружба, жизненные ценности, настоящее искусство и др.), а также способность подбирать в подтверждение тезиса убедительные аргументы из жизненного или читательского опыта экзаменуемого. Проверка экзаменационных работ показала, что более трудными для выпускников оказались умения, проверявшиеся по критерию СК2 (подбор аргументов) – 2,51 из трёх возможных баллов. Чуть выше результат по критериям СК1 (обоснованный ответ на вопрос, понимание смысла фрагмента текста, толкование понятия) и СК3 (смысловая цельность, речевая связность и последовательность изложения собственных мыслей) – 1,68 соответственно из двух максимальных баллов. По критериям СК4 (композиционная стройность, завершённость, наличие обобщения и вывода в сочинении) – 1,5 из двух максимальных баллов. Средний балл по итогам района 7,1 из девяти возможных. </w:t>
      </w:r>
    </w:p>
    <w:p w:rsidR="00126ABB" w:rsidRDefault="00126ABB" w:rsidP="00917667">
      <w:pPr>
        <w:pStyle w:val="1"/>
        <w:tabs>
          <w:tab w:val="left" w:pos="567"/>
        </w:tabs>
        <w:ind w:right="140" w:firstLine="567"/>
      </w:pPr>
      <w:r>
        <w:t xml:space="preserve">Анализ результатов пробных экзаменов показал, что умение создавать тексты по требованиям ОГЭ требуют пристального внимания учителя. Подбор аргументов для сочинений 9.1 и 9.2 базируется на качественном чтении исходного незнакомого текста, а для сочинения 9.3 – на эрудиции и зрелости мысли девятиклассников, поэтому формирование комплекса навыков изучающего, многократного, аналитического чтения – это сквозная задача каждого урока русского языка и литературы, решение которой влияет на уровень всех предметных компетентностей школьников и его практическую грамотность.  </w:t>
      </w:r>
    </w:p>
    <w:p w:rsidR="00126ABB" w:rsidRDefault="00126ABB" w:rsidP="00B050D3">
      <w:pPr>
        <w:pStyle w:val="1"/>
        <w:tabs>
          <w:tab w:val="left" w:pos="567"/>
        </w:tabs>
        <w:ind w:right="140" w:firstLine="567"/>
      </w:pPr>
      <w:r>
        <w:t xml:space="preserve">Практическая грамотность на пробном экзамене в формате ОГЭ складывается из суммы баллов, полученных учащимися за написание изложения и сочинения-рассуждения по пяти критериям. По критерию ГК1 (орфография) учащиеся получили в среднем 0,8 </w:t>
      </w:r>
      <w:r>
        <w:lastRenderedPageBreak/>
        <w:t xml:space="preserve">балла из двух возможных. По критерию ГК2 – 0,89 балла из двух возможных. По критериям ГК3 (грамматика) – 1,2 балла и ГК4 (речь) – 0,6 балла также из двух возможных баллов. За соблюдение фактической точности по критерию ФК1 – 1,78 балла также из двух возможных. Результаты по критериям грамотности в целом сохранили свои параметры. Выставление общей отметки «4» за экзаменационную работу в формате ОГЭ по инструкции возможно только тем учащимся, которые получили по критериям ГК1–ГК4 не менее четырёх баллов без учёта фактической грамотности. Отметку «5» могли получить только учащиеся, получившие за грамотность не менее шести баллов. Эти требования ясно показывают, какое большое значение придаётся формированию языковой компетентности выпускников основной школы. </w:t>
      </w:r>
    </w:p>
    <w:p w:rsidR="00126ABB" w:rsidRDefault="00126ABB" w:rsidP="00BB3864">
      <w:pPr>
        <w:pStyle w:val="1"/>
        <w:tabs>
          <w:tab w:val="left" w:pos="567"/>
        </w:tabs>
        <w:ind w:right="140" w:firstLine="567"/>
      </w:pPr>
      <w:r>
        <w:t xml:space="preserve">Анализ результатов пробного экзамена в форме ОГЭ позволяет говорить о необходимости усиления коммуникативной и практической направленности в преподавании русского языка, </w:t>
      </w:r>
      <w:r w:rsidRPr="00C36F0E">
        <w:t>по-прежнему существует значительный разрыв между освоением теоретической базы и формированием практических умений и навыков учащихся</w:t>
      </w:r>
      <w:r>
        <w:t>. Необходимо оптимизировать подготовку к ГИА по русскому языку, уделяя внимание системному повторению материала.</w:t>
      </w:r>
    </w:p>
    <w:p w:rsidR="00126ABB" w:rsidRDefault="00126ABB" w:rsidP="00BB3864">
      <w:pPr>
        <w:pStyle w:val="1"/>
        <w:tabs>
          <w:tab w:val="left" w:pos="567"/>
        </w:tabs>
        <w:ind w:right="140" w:firstLine="567"/>
      </w:pPr>
      <w:r>
        <w:t>На основании анализа результатов пробного экзамена по русскому языку</w:t>
      </w:r>
    </w:p>
    <w:p w:rsidR="00126ABB" w:rsidRDefault="00126ABB" w:rsidP="007B6A76">
      <w:pPr>
        <w:pStyle w:val="1"/>
      </w:pPr>
    </w:p>
    <w:p w:rsidR="00126ABB" w:rsidRPr="001370BF" w:rsidRDefault="007C40F0" w:rsidP="00D92840">
      <w:pPr>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Рекомендации</w:t>
      </w:r>
    </w:p>
    <w:p w:rsidR="00126ABB" w:rsidRDefault="00126ABB" w:rsidP="0061315B">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t>1. Продолжить рабо</w:t>
      </w:r>
      <w:r>
        <w:rPr>
          <w:rFonts w:ascii="Times New Roman" w:hAnsi="Times New Roman" w:cs="Times New Roman"/>
          <w:sz w:val="24"/>
          <w:szCs w:val="24"/>
          <w:lang w:val="ru-RU"/>
        </w:rPr>
        <w:t xml:space="preserve">ту по осуществлению контроля </w:t>
      </w:r>
      <w:r w:rsidRPr="0061315B">
        <w:rPr>
          <w:rFonts w:ascii="Times New Roman" w:hAnsi="Times New Roman" w:cs="Times New Roman"/>
          <w:sz w:val="24"/>
          <w:szCs w:val="24"/>
          <w:lang w:val="ru-RU"/>
        </w:rPr>
        <w:t xml:space="preserve">организации системного повторения и подготовки учащихся к </w:t>
      </w:r>
      <w:r>
        <w:rPr>
          <w:rFonts w:ascii="Times New Roman" w:hAnsi="Times New Roman" w:cs="Times New Roman"/>
          <w:sz w:val="24"/>
          <w:szCs w:val="24"/>
          <w:lang w:val="ru-RU"/>
        </w:rPr>
        <w:t>ГИА</w:t>
      </w:r>
      <w:r w:rsidRPr="0061315B">
        <w:rPr>
          <w:rFonts w:ascii="Times New Roman" w:hAnsi="Times New Roman" w:cs="Times New Roman"/>
          <w:sz w:val="24"/>
          <w:szCs w:val="24"/>
          <w:lang w:val="ru-RU"/>
        </w:rPr>
        <w:t xml:space="preserve"> по </w:t>
      </w:r>
      <w:r>
        <w:rPr>
          <w:rFonts w:ascii="Times New Roman" w:hAnsi="Times New Roman" w:cs="Times New Roman"/>
          <w:sz w:val="24"/>
          <w:szCs w:val="24"/>
          <w:lang w:val="ru-RU"/>
        </w:rPr>
        <w:t>русскому языку</w:t>
      </w:r>
    </w:p>
    <w:p w:rsidR="00126ABB" w:rsidRPr="0061315B" w:rsidRDefault="00126ABB" w:rsidP="00640A02">
      <w:pPr>
        <w:tabs>
          <w:tab w:val="left" w:pos="8647"/>
        </w:tabs>
        <w:spacing w:after="0" w:line="240" w:lineRule="auto"/>
        <w:ind w:firstLine="567"/>
        <w:jc w:val="right"/>
        <w:rPr>
          <w:rFonts w:ascii="Times New Roman" w:hAnsi="Times New Roman" w:cs="Times New Roman"/>
          <w:sz w:val="24"/>
          <w:szCs w:val="24"/>
          <w:lang w:val="ru-RU"/>
        </w:rPr>
      </w:pPr>
      <w:r>
        <w:rPr>
          <w:rFonts w:ascii="Times New Roman" w:hAnsi="Times New Roman" w:cs="Times New Roman"/>
          <w:sz w:val="24"/>
          <w:szCs w:val="24"/>
          <w:lang w:val="ru-RU"/>
        </w:rPr>
        <w:t>в течение учебного года;</w:t>
      </w:r>
    </w:p>
    <w:p w:rsidR="00126ABB" w:rsidRDefault="00126ABB" w:rsidP="0061315B">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t>2.</w:t>
      </w:r>
      <w:r>
        <w:rPr>
          <w:rFonts w:ascii="Times New Roman" w:hAnsi="Times New Roman" w:cs="Times New Roman"/>
          <w:sz w:val="24"/>
          <w:szCs w:val="24"/>
          <w:lang w:val="ru-RU"/>
        </w:rPr>
        <w:t xml:space="preserve"> </w:t>
      </w:r>
      <w:r w:rsidRPr="0061315B">
        <w:rPr>
          <w:rFonts w:ascii="Times New Roman" w:hAnsi="Times New Roman" w:cs="Times New Roman"/>
          <w:sz w:val="24"/>
          <w:szCs w:val="24"/>
          <w:lang w:val="ru-RU"/>
        </w:rPr>
        <w:t xml:space="preserve">Руководителям МБОУ: </w:t>
      </w:r>
    </w:p>
    <w:p w:rsidR="00126ABB" w:rsidRDefault="00126ABB" w:rsidP="003421D5">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t xml:space="preserve">2.1. </w:t>
      </w:r>
      <w:r>
        <w:rPr>
          <w:rFonts w:ascii="Times New Roman" w:hAnsi="Times New Roman" w:cs="Times New Roman"/>
          <w:sz w:val="24"/>
          <w:szCs w:val="24"/>
          <w:lang w:val="ru-RU"/>
        </w:rPr>
        <w:t>провести анализ результатов пробного экзамена</w:t>
      </w:r>
      <w:r w:rsidRPr="0061315B">
        <w:rPr>
          <w:rFonts w:ascii="Times New Roman" w:hAnsi="Times New Roman" w:cs="Times New Roman"/>
          <w:sz w:val="24"/>
          <w:szCs w:val="24"/>
          <w:lang w:val="ru-RU"/>
        </w:rPr>
        <w:t xml:space="preserve"> по </w:t>
      </w:r>
      <w:r>
        <w:rPr>
          <w:rFonts w:ascii="Times New Roman" w:hAnsi="Times New Roman" w:cs="Times New Roman"/>
          <w:sz w:val="24"/>
          <w:szCs w:val="24"/>
          <w:lang w:val="ru-RU"/>
        </w:rPr>
        <w:t xml:space="preserve">русскому языку </w:t>
      </w:r>
      <w:r w:rsidRPr="0061315B">
        <w:rPr>
          <w:rFonts w:ascii="Times New Roman" w:hAnsi="Times New Roman" w:cs="Times New Roman"/>
          <w:sz w:val="24"/>
          <w:szCs w:val="24"/>
          <w:lang w:val="ru-RU"/>
        </w:rPr>
        <w:t xml:space="preserve">в </w:t>
      </w:r>
      <w:r>
        <w:rPr>
          <w:rFonts w:ascii="Times New Roman" w:hAnsi="Times New Roman" w:cs="Times New Roman"/>
          <w:sz w:val="24"/>
          <w:szCs w:val="24"/>
          <w:lang w:val="ru-RU"/>
        </w:rPr>
        <w:t>9</w:t>
      </w:r>
      <w:r w:rsidRPr="0061315B">
        <w:rPr>
          <w:rFonts w:ascii="Times New Roman" w:hAnsi="Times New Roman" w:cs="Times New Roman"/>
          <w:sz w:val="24"/>
          <w:szCs w:val="24"/>
          <w:lang w:val="ru-RU"/>
        </w:rPr>
        <w:t xml:space="preserve"> класс</w:t>
      </w:r>
      <w:r>
        <w:rPr>
          <w:rFonts w:ascii="Times New Roman" w:hAnsi="Times New Roman" w:cs="Times New Roman"/>
          <w:sz w:val="24"/>
          <w:szCs w:val="24"/>
          <w:lang w:val="ru-RU"/>
        </w:rPr>
        <w:t xml:space="preserve">е </w:t>
      </w:r>
    </w:p>
    <w:p w:rsidR="00126ABB" w:rsidRPr="0061315B" w:rsidRDefault="00126ABB" w:rsidP="003421D5">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2.3. </w:t>
      </w:r>
      <w:r w:rsidRPr="0061315B">
        <w:rPr>
          <w:rFonts w:ascii="Times New Roman" w:hAnsi="Times New Roman" w:cs="Times New Roman"/>
          <w:sz w:val="24"/>
          <w:szCs w:val="24"/>
          <w:lang w:val="ru-RU"/>
        </w:rPr>
        <w:t xml:space="preserve">поставить на </w:t>
      </w:r>
      <w:r>
        <w:rPr>
          <w:rFonts w:ascii="Times New Roman" w:hAnsi="Times New Roman" w:cs="Times New Roman"/>
          <w:sz w:val="24"/>
          <w:szCs w:val="24"/>
          <w:lang w:val="ru-RU"/>
        </w:rPr>
        <w:t>ВШК</w:t>
      </w:r>
      <w:r w:rsidRPr="0061315B">
        <w:rPr>
          <w:rFonts w:ascii="Times New Roman" w:hAnsi="Times New Roman" w:cs="Times New Roman"/>
          <w:sz w:val="24"/>
          <w:szCs w:val="24"/>
          <w:lang w:val="ru-RU"/>
        </w:rPr>
        <w:t xml:space="preserve"> качество преподавания </w:t>
      </w:r>
      <w:r>
        <w:rPr>
          <w:rFonts w:ascii="Times New Roman" w:hAnsi="Times New Roman" w:cs="Times New Roman"/>
          <w:sz w:val="24"/>
          <w:szCs w:val="24"/>
          <w:lang w:val="ru-RU"/>
        </w:rPr>
        <w:t>русского языка</w:t>
      </w:r>
      <w:r w:rsidRPr="0061315B">
        <w:rPr>
          <w:rFonts w:ascii="Times New Roman" w:hAnsi="Times New Roman" w:cs="Times New Roman"/>
          <w:sz w:val="24"/>
          <w:szCs w:val="24"/>
          <w:lang w:val="ru-RU"/>
        </w:rPr>
        <w:t xml:space="preserve"> в </w:t>
      </w:r>
      <w:r>
        <w:rPr>
          <w:rFonts w:ascii="Times New Roman" w:hAnsi="Times New Roman" w:cs="Times New Roman"/>
          <w:sz w:val="24"/>
          <w:szCs w:val="24"/>
          <w:lang w:val="ru-RU"/>
        </w:rPr>
        <w:t>выпускных</w:t>
      </w:r>
      <w:r w:rsidRPr="0061315B">
        <w:rPr>
          <w:rFonts w:ascii="Times New Roman" w:hAnsi="Times New Roman" w:cs="Times New Roman"/>
          <w:sz w:val="24"/>
          <w:szCs w:val="24"/>
          <w:lang w:val="ru-RU"/>
        </w:rPr>
        <w:t xml:space="preserve"> классах </w:t>
      </w:r>
    </w:p>
    <w:p w:rsidR="00126ABB" w:rsidRDefault="00126ABB" w:rsidP="003421D5">
      <w:pPr>
        <w:tabs>
          <w:tab w:val="left" w:pos="8647"/>
        </w:tabs>
        <w:spacing w:after="0" w:line="240" w:lineRule="auto"/>
        <w:ind w:firstLine="567"/>
        <w:jc w:val="right"/>
        <w:rPr>
          <w:rFonts w:ascii="Times New Roman" w:hAnsi="Times New Roman" w:cs="Times New Roman"/>
          <w:sz w:val="24"/>
          <w:szCs w:val="24"/>
          <w:lang w:val="ru-RU"/>
        </w:rPr>
      </w:pPr>
      <w:r w:rsidRPr="0061315B">
        <w:rPr>
          <w:rFonts w:ascii="Times New Roman" w:hAnsi="Times New Roman" w:cs="Times New Roman"/>
          <w:sz w:val="24"/>
          <w:szCs w:val="24"/>
          <w:lang w:val="ru-RU"/>
        </w:rPr>
        <w:t>в течение учебного года;</w:t>
      </w:r>
    </w:p>
    <w:p w:rsidR="00126ABB" w:rsidRPr="00442C93" w:rsidRDefault="00126ABB" w:rsidP="003421D5">
      <w:pPr>
        <w:shd w:val="clear" w:color="auto" w:fill="FFFFFF"/>
        <w:spacing w:before="50" w:after="0" w:line="240" w:lineRule="auto"/>
        <w:ind w:right="101" w:firstLine="567"/>
        <w:jc w:val="both"/>
        <w:rPr>
          <w:rFonts w:ascii="Times New Roman" w:hAnsi="Times New Roman" w:cs="Times New Roman"/>
          <w:sz w:val="24"/>
          <w:szCs w:val="24"/>
        </w:rPr>
      </w:pPr>
      <w:r w:rsidRPr="00442C93">
        <w:rPr>
          <w:rFonts w:ascii="Times New Roman" w:hAnsi="Times New Roman" w:cs="Times New Roman"/>
          <w:sz w:val="24"/>
          <w:szCs w:val="24"/>
          <w:lang w:val="ru-RU"/>
        </w:rPr>
        <w:t>2.</w:t>
      </w:r>
      <w:r>
        <w:rPr>
          <w:rFonts w:ascii="Times New Roman" w:hAnsi="Times New Roman" w:cs="Times New Roman"/>
          <w:sz w:val="24"/>
          <w:szCs w:val="24"/>
          <w:lang w:val="ru-RU"/>
        </w:rPr>
        <w:t>4</w:t>
      </w:r>
      <w:r w:rsidRPr="00442C93">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Pr="00442C93">
        <w:rPr>
          <w:rFonts w:ascii="Times New Roman" w:hAnsi="Times New Roman" w:cs="Times New Roman"/>
          <w:sz w:val="24"/>
          <w:szCs w:val="24"/>
        </w:rPr>
        <w:t>ров</w:t>
      </w:r>
      <w:r>
        <w:rPr>
          <w:rFonts w:ascii="Times New Roman" w:hAnsi="Times New Roman" w:cs="Times New Roman"/>
          <w:sz w:val="24"/>
          <w:szCs w:val="24"/>
          <w:lang w:val="ru-RU"/>
        </w:rPr>
        <w:t>ести</w:t>
      </w:r>
      <w:r w:rsidRPr="00442C93">
        <w:rPr>
          <w:rFonts w:ascii="Times New Roman" w:hAnsi="Times New Roman" w:cs="Times New Roman"/>
          <w:sz w:val="24"/>
          <w:szCs w:val="24"/>
        </w:rPr>
        <w:t xml:space="preserve"> внутришкольный (промежуточный</w:t>
      </w:r>
      <w:r>
        <w:rPr>
          <w:rFonts w:ascii="Times New Roman" w:hAnsi="Times New Roman" w:cs="Times New Roman"/>
          <w:sz w:val="24"/>
          <w:szCs w:val="24"/>
          <w:lang w:val="ru-RU"/>
        </w:rPr>
        <w:t>)</w:t>
      </w:r>
      <w:r w:rsidRPr="00442C93">
        <w:rPr>
          <w:rFonts w:ascii="Times New Roman" w:hAnsi="Times New Roman" w:cs="Times New Roman"/>
          <w:sz w:val="24"/>
          <w:szCs w:val="24"/>
        </w:rPr>
        <w:t xml:space="preserve"> контроль в виде административных контрольных работ для учащихся </w:t>
      </w:r>
      <w:r>
        <w:rPr>
          <w:rFonts w:ascii="Times New Roman" w:hAnsi="Times New Roman" w:cs="Times New Roman"/>
          <w:sz w:val="24"/>
          <w:szCs w:val="24"/>
          <w:lang w:val="ru-RU"/>
        </w:rPr>
        <w:t>9</w:t>
      </w:r>
      <w:r w:rsidRPr="00442C93">
        <w:rPr>
          <w:rFonts w:ascii="Times New Roman" w:hAnsi="Times New Roman" w:cs="Times New Roman"/>
          <w:sz w:val="24"/>
          <w:szCs w:val="24"/>
        </w:rPr>
        <w:t xml:space="preserve"> классов с использованием материалов банка открытых заданий Федерального института педагогических измерений (ФИПИ).</w:t>
      </w:r>
    </w:p>
    <w:p w:rsidR="00126ABB" w:rsidRPr="0029133F" w:rsidRDefault="00126ABB" w:rsidP="0029133F">
      <w:pPr>
        <w:tabs>
          <w:tab w:val="left" w:pos="8647"/>
        </w:tabs>
        <w:spacing w:after="0" w:line="240" w:lineRule="auto"/>
        <w:ind w:firstLine="567"/>
        <w:jc w:val="right"/>
        <w:rPr>
          <w:rFonts w:ascii="Times New Roman" w:hAnsi="Times New Roman" w:cs="Times New Roman"/>
          <w:sz w:val="24"/>
          <w:szCs w:val="24"/>
          <w:lang w:val="ru-RU"/>
        </w:rPr>
      </w:pPr>
      <w:r>
        <w:rPr>
          <w:rFonts w:ascii="Times New Roman" w:hAnsi="Times New Roman" w:cs="Times New Roman"/>
          <w:sz w:val="24"/>
          <w:szCs w:val="24"/>
          <w:lang w:val="ru-RU"/>
        </w:rPr>
        <w:t>октябрь, 2022, апрель, 2023;</w:t>
      </w:r>
    </w:p>
    <w:p w:rsidR="00126ABB" w:rsidRPr="0061315B" w:rsidRDefault="00126ABB" w:rsidP="0061315B">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t xml:space="preserve">3. Учителям </w:t>
      </w:r>
      <w:r>
        <w:rPr>
          <w:rFonts w:ascii="Times New Roman" w:hAnsi="Times New Roman" w:cs="Times New Roman"/>
          <w:sz w:val="24"/>
          <w:szCs w:val="24"/>
          <w:lang w:val="ru-RU"/>
        </w:rPr>
        <w:t>русского языка</w:t>
      </w:r>
      <w:r w:rsidRPr="0061315B">
        <w:rPr>
          <w:rFonts w:ascii="Times New Roman" w:hAnsi="Times New Roman" w:cs="Times New Roman"/>
          <w:sz w:val="24"/>
          <w:szCs w:val="24"/>
          <w:lang w:val="ru-RU"/>
        </w:rPr>
        <w:t>:</w:t>
      </w:r>
    </w:p>
    <w:p w:rsidR="00126ABB" w:rsidRPr="0061315B" w:rsidRDefault="00126ABB" w:rsidP="0061315B">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t>3.1. проанализировать типичные ошибки и затруднения учащихся, выявленные по результатам про</w:t>
      </w:r>
      <w:r>
        <w:rPr>
          <w:rFonts w:ascii="Times New Roman" w:hAnsi="Times New Roman" w:cs="Times New Roman"/>
          <w:sz w:val="24"/>
          <w:szCs w:val="24"/>
          <w:lang w:val="ru-RU"/>
        </w:rPr>
        <w:t>бного экзамена</w:t>
      </w:r>
    </w:p>
    <w:p w:rsidR="00126ABB" w:rsidRPr="004D126C" w:rsidRDefault="00126ABB" w:rsidP="0061315B">
      <w:pPr>
        <w:tabs>
          <w:tab w:val="left" w:pos="8647"/>
        </w:tabs>
        <w:spacing w:after="0" w:line="240" w:lineRule="auto"/>
        <w:ind w:firstLine="567"/>
        <w:jc w:val="right"/>
        <w:rPr>
          <w:rFonts w:ascii="Times New Roman" w:hAnsi="Times New Roman" w:cs="Times New Roman"/>
          <w:sz w:val="24"/>
          <w:szCs w:val="24"/>
          <w:lang w:val="ru-RU"/>
        </w:rPr>
      </w:pPr>
      <w:r w:rsidRPr="004D126C">
        <w:rPr>
          <w:rFonts w:ascii="Times New Roman" w:hAnsi="Times New Roman" w:cs="Times New Roman"/>
          <w:sz w:val="24"/>
          <w:szCs w:val="24"/>
          <w:lang w:val="ru-RU"/>
        </w:rPr>
        <w:t xml:space="preserve">до </w:t>
      </w:r>
      <w:r>
        <w:rPr>
          <w:rFonts w:ascii="Times New Roman" w:hAnsi="Times New Roman" w:cs="Times New Roman"/>
          <w:sz w:val="24"/>
          <w:szCs w:val="24"/>
          <w:lang w:val="ru-RU"/>
        </w:rPr>
        <w:t>11</w:t>
      </w:r>
      <w:r w:rsidRPr="004D126C">
        <w:rPr>
          <w:rFonts w:ascii="Times New Roman" w:hAnsi="Times New Roman" w:cs="Times New Roman"/>
          <w:sz w:val="24"/>
          <w:szCs w:val="24"/>
          <w:lang w:val="ru-RU"/>
        </w:rPr>
        <w:t>.</w:t>
      </w:r>
      <w:r>
        <w:rPr>
          <w:rFonts w:ascii="Times New Roman" w:hAnsi="Times New Roman" w:cs="Times New Roman"/>
          <w:sz w:val="24"/>
          <w:szCs w:val="24"/>
          <w:lang w:val="ru-RU"/>
        </w:rPr>
        <w:t>05</w:t>
      </w:r>
      <w:r w:rsidRPr="004D126C">
        <w:rPr>
          <w:rFonts w:ascii="Times New Roman" w:hAnsi="Times New Roman" w:cs="Times New Roman"/>
          <w:sz w:val="24"/>
          <w:szCs w:val="24"/>
          <w:lang w:val="ru-RU"/>
        </w:rPr>
        <w:t>.202</w:t>
      </w:r>
      <w:r>
        <w:rPr>
          <w:rFonts w:ascii="Times New Roman" w:hAnsi="Times New Roman" w:cs="Times New Roman"/>
          <w:sz w:val="24"/>
          <w:szCs w:val="24"/>
          <w:lang w:val="ru-RU"/>
        </w:rPr>
        <w:t>2</w:t>
      </w:r>
      <w:r w:rsidRPr="004D126C">
        <w:rPr>
          <w:rFonts w:ascii="Times New Roman" w:hAnsi="Times New Roman" w:cs="Times New Roman"/>
          <w:sz w:val="24"/>
          <w:szCs w:val="24"/>
          <w:lang w:val="ru-RU"/>
        </w:rPr>
        <w:t>;</w:t>
      </w:r>
    </w:p>
    <w:p w:rsidR="00126ABB" w:rsidRPr="0029133F" w:rsidRDefault="00126ABB" w:rsidP="00554012">
      <w:pPr>
        <w:tabs>
          <w:tab w:val="left" w:pos="8647"/>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3.2. </w:t>
      </w:r>
      <w:r>
        <w:rPr>
          <w:rFonts w:ascii="Times New Roman" w:hAnsi="Times New Roman" w:cs="Times New Roman"/>
          <w:sz w:val="24"/>
          <w:szCs w:val="24"/>
          <w:lang w:val="ru-RU"/>
        </w:rPr>
        <w:t>о</w:t>
      </w:r>
      <w:r w:rsidRPr="0029133F">
        <w:rPr>
          <w:rFonts w:ascii="Times New Roman" w:hAnsi="Times New Roman" w:cs="Times New Roman"/>
          <w:sz w:val="24"/>
          <w:szCs w:val="24"/>
        </w:rPr>
        <w:t xml:space="preserve">рганизовать индивидуальные консультации для учащихся, получивших по результатам </w:t>
      </w:r>
      <w:r>
        <w:rPr>
          <w:rFonts w:ascii="Times New Roman" w:hAnsi="Times New Roman" w:cs="Times New Roman"/>
          <w:sz w:val="24"/>
          <w:szCs w:val="24"/>
          <w:lang w:val="ru-RU"/>
        </w:rPr>
        <w:t>пробного экзамена</w:t>
      </w:r>
      <w:r w:rsidRPr="0029133F">
        <w:rPr>
          <w:rFonts w:ascii="Times New Roman" w:hAnsi="Times New Roman" w:cs="Times New Roman"/>
          <w:sz w:val="24"/>
          <w:szCs w:val="24"/>
        </w:rPr>
        <w:t xml:space="preserve"> низкий процент выполнения заданий</w:t>
      </w:r>
    </w:p>
    <w:p w:rsidR="00126ABB" w:rsidRPr="006C638F" w:rsidRDefault="00126ABB" w:rsidP="006C638F">
      <w:pPr>
        <w:tabs>
          <w:tab w:val="left" w:pos="864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3.3. </w:t>
      </w:r>
      <w:r w:rsidRPr="006C638F">
        <w:rPr>
          <w:rFonts w:ascii="Times New Roman" w:hAnsi="Times New Roman" w:cs="Times New Roman"/>
          <w:color w:val="000000"/>
          <w:sz w:val="24"/>
          <w:szCs w:val="24"/>
          <w:lang w:val="ru-RU"/>
        </w:rPr>
        <w:t>выстраива</w:t>
      </w:r>
      <w:r>
        <w:rPr>
          <w:rFonts w:ascii="Times New Roman" w:hAnsi="Times New Roman" w:cs="Times New Roman"/>
          <w:color w:val="000000"/>
          <w:sz w:val="24"/>
          <w:szCs w:val="24"/>
          <w:lang w:val="ru-RU"/>
        </w:rPr>
        <w:t>ть</w:t>
      </w:r>
      <w:r w:rsidRPr="006C638F">
        <w:rPr>
          <w:rFonts w:ascii="Times New Roman" w:hAnsi="Times New Roman" w:cs="Times New Roman"/>
          <w:color w:val="000000"/>
          <w:sz w:val="24"/>
          <w:szCs w:val="24"/>
          <w:lang w:val="ru-RU"/>
        </w:rPr>
        <w:t xml:space="preserve"> процесс обучения русскому языку на основе текстоцентрического принципа преподавания школьного курса русского языка;</w:t>
      </w:r>
    </w:p>
    <w:p w:rsidR="00126ABB" w:rsidRPr="004D126C" w:rsidRDefault="00126ABB" w:rsidP="003421D5">
      <w:pPr>
        <w:tabs>
          <w:tab w:val="left" w:pos="864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3.4. </w:t>
      </w:r>
      <w:r w:rsidRPr="004D126C">
        <w:rPr>
          <w:rFonts w:ascii="Times New Roman" w:hAnsi="Times New Roman" w:cs="Times New Roman"/>
          <w:color w:val="000000"/>
          <w:sz w:val="24"/>
          <w:szCs w:val="24"/>
        </w:rPr>
        <w:t xml:space="preserve">использовать на уроках различные формы заданий </w:t>
      </w:r>
      <w:r>
        <w:rPr>
          <w:rFonts w:ascii="Times New Roman" w:hAnsi="Times New Roman" w:cs="Times New Roman"/>
          <w:color w:val="000000"/>
          <w:sz w:val="24"/>
          <w:szCs w:val="24"/>
          <w:lang w:val="ru-RU"/>
        </w:rPr>
        <w:t>О</w:t>
      </w:r>
      <w:r w:rsidRPr="004D126C">
        <w:rPr>
          <w:rFonts w:ascii="Times New Roman" w:hAnsi="Times New Roman" w:cs="Times New Roman"/>
          <w:color w:val="000000"/>
          <w:sz w:val="24"/>
          <w:szCs w:val="24"/>
        </w:rPr>
        <w:t>ГЭ при организации повторения, обобщения</w:t>
      </w:r>
    </w:p>
    <w:p w:rsidR="00126ABB" w:rsidRPr="004D126C" w:rsidRDefault="00126ABB" w:rsidP="004D126C">
      <w:pPr>
        <w:tabs>
          <w:tab w:val="left" w:pos="8647"/>
        </w:tabs>
        <w:spacing w:after="0" w:line="240" w:lineRule="auto"/>
        <w:ind w:firstLine="567"/>
        <w:jc w:val="right"/>
        <w:rPr>
          <w:rFonts w:ascii="Times New Roman" w:hAnsi="Times New Roman" w:cs="Times New Roman"/>
          <w:sz w:val="24"/>
          <w:szCs w:val="24"/>
          <w:lang w:val="ru-RU"/>
        </w:rPr>
      </w:pPr>
      <w:r w:rsidRPr="0029133F">
        <w:rPr>
          <w:rFonts w:ascii="Times New Roman" w:hAnsi="Times New Roman" w:cs="Times New Roman"/>
          <w:sz w:val="24"/>
          <w:szCs w:val="24"/>
        </w:rPr>
        <w:t>в течение учебного года</w:t>
      </w:r>
      <w:r>
        <w:rPr>
          <w:rFonts w:ascii="Times New Roman" w:hAnsi="Times New Roman" w:cs="Times New Roman"/>
          <w:sz w:val="24"/>
          <w:szCs w:val="24"/>
          <w:lang w:val="ru-RU"/>
        </w:rPr>
        <w:t>;</w:t>
      </w:r>
    </w:p>
    <w:p w:rsidR="00126ABB" w:rsidRDefault="00126ABB" w:rsidP="006C638F">
      <w:pPr>
        <w:spacing w:after="0"/>
        <w:ind w:firstLine="53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3.5. </w:t>
      </w:r>
      <w:r w:rsidRPr="006C638F">
        <w:rPr>
          <w:rFonts w:ascii="Times New Roman" w:hAnsi="Times New Roman" w:cs="Times New Roman"/>
          <w:sz w:val="24"/>
          <w:szCs w:val="24"/>
          <w:lang w:val="ru-RU"/>
        </w:rPr>
        <w:t>включ</w:t>
      </w:r>
      <w:r>
        <w:rPr>
          <w:rFonts w:ascii="Times New Roman" w:hAnsi="Times New Roman" w:cs="Times New Roman"/>
          <w:sz w:val="24"/>
          <w:szCs w:val="24"/>
          <w:lang w:val="ru-RU"/>
        </w:rPr>
        <w:t>ать</w:t>
      </w:r>
      <w:r w:rsidRPr="006C638F">
        <w:rPr>
          <w:rFonts w:ascii="Times New Roman" w:hAnsi="Times New Roman" w:cs="Times New Roman"/>
          <w:sz w:val="24"/>
          <w:szCs w:val="24"/>
          <w:lang w:val="ru-RU"/>
        </w:rPr>
        <w:t xml:space="preserve"> в практику преподавания материал</w:t>
      </w:r>
      <w:r>
        <w:rPr>
          <w:rFonts w:ascii="Times New Roman" w:hAnsi="Times New Roman" w:cs="Times New Roman"/>
          <w:sz w:val="24"/>
          <w:szCs w:val="24"/>
          <w:lang w:val="ru-RU"/>
        </w:rPr>
        <w:t>ы</w:t>
      </w:r>
      <w:r w:rsidRPr="006C638F">
        <w:rPr>
          <w:rFonts w:ascii="Times New Roman" w:hAnsi="Times New Roman" w:cs="Times New Roman"/>
          <w:sz w:val="24"/>
          <w:szCs w:val="24"/>
          <w:lang w:val="ru-RU"/>
        </w:rPr>
        <w:t xml:space="preserve"> открытого банка заданий и оценочных средств, опубликованных на официальных сайтах ФИПИ</w:t>
      </w:r>
    </w:p>
    <w:p w:rsidR="00126ABB" w:rsidRDefault="00126ABB" w:rsidP="006C638F">
      <w:pPr>
        <w:tabs>
          <w:tab w:val="left" w:pos="8647"/>
        </w:tabs>
        <w:spacing w:after="0" w:line="240" w:lineRule="auto"/>
        <w:ind w:firstLine="567"/>
        <w:jc w:val="right"/>
        <w:rPr>
          <w:rFonts w:ascii="Times New Roman" w:hAnsi="Times New Roman" w:cs="Times New Roman"/>
          <w:sz w:val="24"/>
          <w:szCs w:val="24"/>
          <w:lang w:val="ru-RU"/>
        </w:rPr>
      </w:pPr>
      <w:r w:rsidRPr="0061315B">
        <w:rPr>
          <w:rFonts w:ascii="Times New Roman" w:hAnsi="Times New Roman" w:cs="Times New Roman"/>
          <w:sz w:val="24"/>
          <w:szCs w:val="24"/>
          <w:lang w:val="ru-RU"/>
        </w:rPr>
        <w:t>в течение учебного года;</w:t>
      </w:r>
    </w:p>
    <w:p w:rsidR="00126ABB" w:rsidRPr="004D126C" w:rsidRDefault="00126ABB" w:rsidP="00B96A48">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3.6. </w:t>
      </w:r>
      <w:r w:rsidRPr="004D126C">
        <w:rPr>
          <w:rFonts w:ascii="Times New Roman" w:hAnsi="Times New Roman" w:cs="Times New Roman"/>
          <w:color w:val="000000"/>
          <w:sz w:val="24"/>
          <w:szCs w:val="24"/>
        </w:rPr>
        <w:t>использовать в работе материалы, размещенные на сайте МБОУ ДО «ЦДЮТ» в разделе</w:t>
      </w:r>
      <w:r>
        <w:rPr>
          <w:rFonts w:ascii="Times New Roman" w:hAnsi="Times New Roman" w:cs="Times New Roman"/>
          <w:color w:val="000000"/>
          <w:sz w:val="24"/>
          <w:szCs w:val="24"/>
        </w:rPr>
        <w:t xml:space="preserve"> «Вебинары по подготовке к ГИА»</w:t>
      </w:r>
      <w:r>
        <w:rPr>
          <w:rFonts w:ascii="Times New Roman" w:hAnsi="Times New Roman" w:cs="Times New Roman"/>
          <w:color w:val="000000"/>
          <w:sz w:val="24"/>
          <w:szCs w:val="24"/>
          <w:lang w:val="ru-RU"/>
        </w:rPr>
        <w:t xml:space="preserve"> </w:t>
      </w:r>
      <w:r w:rsidRPr="004D126C">
        <w:rPr>
          <w:rFonts w:ascii="Times New Roman" w:hAnsi="Times New Roman" w:cs="Times New Roman"/>
          <w:color w:val="000000"/>
          <w:sz w:val="24"/>
          <w:szCs w:val="24"/>
        </w:rPr>
        <w:t>«</w:t>
      </w:r>
      <w:r w:rsidRPr="004D126C">
        <w:rPr>
          <w:rFonts w:ascii="Times New Roman" w:hAnsi="Times New Roman" w:cs="Times New Roman"/>
          <w:color w:val="000000"/>
          <w:sz w:val="24"/>
          <w:szCs w:val="24"/>
          <w:lang w:val="ru-RU"/>
        </w:rPr>
        <w:t>Русский язык и литература</w:t>
      </w:r>
      <w:r w:rsidRPr="004D126C">
        <w:rPr>
          <w:rFonts w:ascii="Times New Roman" w:hAnsi="Times New Roman" w:cs="Times New Roman"/>
          <w:color w:val="000000"/>
          <w:sz w:val="24"/>
          <w:szCs w:val="24"/>
        </w:rPr>
        <w:t>»</w:t>
      </w:r>
    </w:p>
    <w:p w:rsidR="00126ABB" w:rsidRPr="004D126C" w:rsidRDefault="00126ABB" w:rsidP="00C0401A">
      <w:pPr>
        <w:tabs>
          <w:tab w:val="left" w:pos="8647"/>
        </w:tabs>
        <w:spacing w:after="0" w:line="240" w:lineRule="auto"/>
        <w:ind w:firstLine="567"/>
        <w:jc w:val="right"/>
        <w:rPr>
          <w:rFonts w:ascii="Times New Roman" w:hAnsi="Times New Roman" w:cs="Times New Roman"/>
          <w:sz w:val="24"/>
          <w:szCs w:val="24"/>
          <w:lang w:val="ru-RU"/>
        </w:rPr>
      </w:pPr>
      <w:r w:rsidRPr="0029133F">
        <w:rPr>
          <w:rFonts w:ascii="Times New Roman" w:hAnsi="Times New Roman" w:cs="Times New Roman"/>
          <w:sz w:val="24"/>
          <w:szCs w:val="24"/>
        </w:rPr>
        <w:t>в течение учебного года</w:t>
      </w:r>
      <w:r>
        <w:rPr>
          <w:rFonts w:ascii="Times New Roman" w:hAnsi="Times New Roman" w:cs="Times New Roman"/>
          <w:sz w:val="24"/>
          <w:szCs w:val="24"/>
          <w:lang w:val="ru-RU"/>
        </w:rPr>
        <w:t>;</w:t>
      </w:r>
    </w:p>
    <w:p w:rsidR="00126ABB" w:rsidRDefault="00126ABB" w:rsidP="00B96A48">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D71145">
        <w:rPr>
          <w:rFonts w:ascii="Times New Roman" w:hAnsi="Times New Roman" w:cs="Times New Roman"/>
          <w:sz w:val="24"/>
          <w:szCs w:val="24"/>
          <w:lang w:val="ru-RU"/>
        </w:rPr>
        <w:t xml:space="preserve">. </w:t>
      </w:r>
      <w:r>
        <w:rPr>
          <w:rFonts w:ascii="Times New Roman" w:hAnsi="Times New Roman" w:cs="Times New Roman"/>
          <w:sz w:val="24"/>
          <w:szCs w:val="24"/>
          <w:lang w:val="ru-RU"/>
        </w:rPr>
        <w:t>М</w:t>
      </w:r>
      <w:r w:rsidRPr="00D71145">
        <w:rPr>
          <w:rFonts w:ascii="Times New Roman" w:hAnsi="Times New Roman" w:cs="Times New Roman"/>
          <w:sz w:val="24"/>
          <w:szCs w:val="24"/>
          <w:lang w:val="ru-RU"/>
        </w:rPr>
        <w:t xml:space="preserve">БОУ ДО «ЦДЮТ» </w:t>
      </w:r>
      <w:r>
        <w:rPr>
          <w:rFonts w:ascii="Times New Roman" w:hAnsi="Times New Roman" w:cs="Times New Roman"/>
          <w:sz w:val="24"/>
          <w:szCs w:val="24"/>
          <w:lang w:val="ru-RU"/>
        </w:rPr>
        <w:t>(Кирияк Т.Н.)</w:t>
      </w:r>
    </w:p>
    <w:p w:rsidR="00126ABB" w:rsidRPr="00D71145" w:rsidRDefault="00126ABB" w:rsidP="00B96A48">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4.1. </w:t>
      </w:r>
      <w:r w:rsidRPr="00D71145">
        <w:rPr>
          <w:rFonts w:ascii="Times New Roman" w:hAnsi="Times New Roman" w:cs="Times New Roman"/>
          <w:sz w:val="24"/>
          <w:szCs w:val="24"/>
          <w:lang w:val="ru-RU"/>
        </w:rPr>
        <w:t xml:space="preserve">проанализировать </w:t>
      </w:r>
      <w:r>
        <w:rPr>
          <w:rFonts w:ascii="Times New Roman" w:hAnsi="Times New Roman" w:cs="Times New Roman"/>
          <w:sz w:val="24"/>
          <w:szCs w:val="24"/>
          <w:lang w:val="ru-RU"/>
        </w:rPr>
        <w:t xml:space="preserve">результаты пробного экзамена </w:t>
      </w:r>
      <w:r w:rsidRPr="00D71145">
        <w:rPr>
          <w:rFonts w:ascii="Times New Roman" w:hAnsi="Times New Roman" w:cs="Times New Roman"/>
          <w:sz w:val="24"/>
          <w:szCs w:val="24"/>
          <w:lang w:val="ru-RU"/>
        </w:rPr>
        <w:t>на РМО</w:t>
      </w:r>
      <w:r>
        <w:rPr>
          <w:rFonts w:ascii="Times New Roman" w:hAnsi="Times New Roman" w:cs="Times New Roman"/>
          <w:sz w:val="24"/>
          <w:szCs w:val="24"/>
          <w:lang w:val="ru-RU"/>
        </w:rPr>
        <w:t xml:space="preserve"> учителей русского языка</w:t>
      </w:r>
    </w:p>
    <w:p w:rsidR="00126ABB" w:rsidRPr="00D71145" w:rsidRDefault="00126ABB" w:rsidP="005424B8">
      <w:pPr>
        <w:tabs>
          <w:tab w:val="left" w:pos="8647"/>
        </w:tabs>
        <w:spacing w:after="0" w:line="240" w:lineRule="auto"/>
        <w:ind w:firstLine="567"/>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май, </w:t>
      </w:r>
      <w:r w:rsidRPr="00D71145">
        <w:rPr>
          <w:rFonts w:ascii="Times New Roman" w:hAnsi="Times New Roman" w:cs="Times New Roman"/>
          <w:sz w:val="24"/>
          <w:szCs w:val="24"/>
          <w:lang w:val="ru-RU"/>
        </w:rPr>
        <w:t>20</w:t>
      </w:r>
      <w:r>
        <w:rPr>
          <w:rFonts w:ascii="Times New Roman" w:hAnsi="Times New Roman" w:cs="Times New Roman"/>
          <w:sz w:val="24"/>
          <w:szCs w:val="24"/>
          <w:lang w:val="ru-RU"/>
        </w:rPr>
        <w:t>22;</w:t>
      </w:r>
    </w:p>
    <w:p w:rsidR="00126ABB" w:rsidRPr="006C638F" w:rsidRDefault="00126ABB" w:rsidP="006C638F">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4.2. </w:t>
      </w:r>
      <w:r w:rsidRPr="006C638F">
        <w:rPr>
          <w:rFonts w:ascii="Times New Roman" w:hAnsi="Times New Roman" w:cs="Times New Roman"/>
          <w:sz w:val="24"/>
          <w:szCs w:val="24"/>
          <w:lang w:val="ru-RU" w:eastAsia="ru-RU"/>
        </w:rPr>
        <w:t>продолжить работу постоянно действующего семинара</w:t>
      </w:r>
      <w:r w:rsidRPr="006C638F">
        <w:rPr>
          <w:rFonts w:ascii="Times New Roman" w:hAnsi="Times New Roman" w:cs="Times New Roman"/>
          <w:b/>
          <w:bCs/>
          <w:sz w:val="24"/>
          <w:szCs w:val="24"/>
          <w:lang w:val="ru-RU" w:eastAsia="ru-RU"/>
        </w:rPr>
        <w:t xml:space="preserve"> «</w:t>
      </w:r>
      <w:r w:rsidRPr="006C638F">
        <w:rPr>
          <w:rFonts w:ascii="Times New Roman" w:hAnsi="Times New Roman" w:cs="Times New Roman"/>
          <w:sz w:val="24"/>
          <w:szCs w:val="24"/>
          <w:lang w:val="ru-RU" w:eastAsia="ru-RU"/>
        </w:rPr>
        <w:t>Особенности преподавания русского языка и литературы в старших классах»;</w:t>
      </w:r>
    </w:p>
    <w:p w:rsidR="00126ABB" w:rsidRPr="006C638F" w:rsidRDefault="00126ABB" w:rsidP="006C638F">
      <w:pPr>
        <w:spacing w:after="0" w:line="240" w:lineRule="auto"/>
        <w:ind w:firstLine="567"/>
        <w:jc w:val="right"/>
        <w:rPr>
          <w:rFonts w:ascii="Times New Roman" w:hAnsi="Times New Roman" w:cs="Times New Roman"/>
          <w:sz w:val="24"/>
          <w:szCs w:val="24"/>
          <w:lang w:val="ru-RU" w:eastAsia="ru-RU"/>
        </w:rPr>
      </w:pPr>
      <w:r w:rsidRPr="006C638F">
        <w:rPr>
          <w:rFonts w:ascii="Times New Roman" w:hAnsi="Times New Roman" w:cs="Times New Roman"/>
          <w:sz w:val="24"/>
          <w:szCs w:val="24"/>
          <w:lang w:val="ru-RU" w:eastAsia="ru-RU"/>
        </w:rPr>
        <w:t>в течение учебного года</w:t>
      </w:r>
    </w:p>
    <w:p w:rsidR="00126ABB" w:rsidRPr="006C638F" w:rsidRDefault="00126ABB" w:rsidP="006C638F">
      <w:pPr>
        <w:spacing w:after="0" w:line="240" w:lineRule="auto"/>
        <w:ind w:firstLine="567"/>
        <w:jc w:val="both"/>
        <w:rPr>
          <w:rFonts w:ascii="Times New Roman" w:hAnsi="Times New Roman" w:cs="Times New Roman"/>
          <w:sz w:val="24"/>
          <w:szCs w:val="24"/>
          <w:lang w:val="ru-RU" w:eastAsia="ru-RU"/>
        </w:rPr>
      </w:pPr>
      <w:r w:rsidRPr="006C638F">
        <w:rPr>
          <w:rFonts w:ascii="Times New Roman" w:hAnsi="Times New Roman" w:cs="Times New Roman"/>
          <w:sz w:val="24"/>
          <w:szCs w:val="24"/>
          <w:lang w:val="ru-RU" w:eastAsia="ru-RU"/>
        </w:rPr>
        <w:lastRenderedPageBreak/>
        <w:t>4.</w:t>
      </w:r>
      <w:r>
        <w:rPr>
          <w:rFonts w:ascii="Times New Roman" w:hAnsi="Times New Roman" w:cs="Times New Roman"/>
          <w:sz w:val="24"/>
          <w:szCs w:val="24"/>
          <w:lang w:val="ru-RU" w:eastAsia="ru-RU"/>
        </w:rPr>
        <w:t>3</w:t>
      </w:r>
      <w:r w:rsidRPr="006C638F">
        <w:rPr>
          <w:rFonts w:ascii="Times New Roman" w:hAnsi="Times New Roman" w:cs="Times New Roman"/>
          <w:sz w:val="24"/>
          <w:szCs w:val="24"/>
          <w:lang w:val="ru-RU" w:eastAsia="ru-RU"/>
        </w:rPr>
        <w:t xml:space="preserve">. организовать информационно-просветительскую работу по подготовке к </w:t>
      </w:r>
      <w:r>
        <w:rPr>
          <w:rFonts w:ascii="Times New Roman" w:hAnsi="Times New Roman" w:cs="Times New Roman"/>
          <w:sz w:val="24"/>
          <w:szCs w:val="24"/>
          <w:lang w:val="ru-RU" w:eastAsia="ru-RU"/>
        </w:rPr>
        <w:t>ГИА</w:t>
      </w:r>
      <w:r w:rsidRPr="006C638F">
        <w:rPr>
          <w:rFonts w:ascii="Times New Roman" w:hAnsi="Times New Roman" w:cs="Times New Roman"/>
          <w:sz w:val="24"/>
          <w:szCs w:val="24"/>
          <w:lang w:val="ru-RU" w:eastAsia="ru-RU"/>
        </w:rPr>
        <w:t xml:space="preserve"> и провести семинары и вебинары по темам:</w:t>
      </w:r>
    </w:p>
    <w:p w:rsidR="00126ABB" w:rsidRPr="006C638F" w:rsidRDefault="00126ABB" w:rsidP="006C638F">
      <w:pPr>
        <w:spacing w:after="0" w:line="240" w:lineRule="auto"/>
        <w:ind w:firstLine="567"/>
        <w:jc w:val="both"/>
        <w:rPr>
          <w:rFonts w:ascii="Times New Roman" w:hAnsi="Times New Roman" w:cs="Times New Roman"/>
          <w:sz w:val="24"/>
          <w:szCs w:val="24"/>
          <w:lang w:val="ru-RU" w:eastAsia="ru-RU"/>
        </w:rPr>
      </w:pPr>
      <w:r w:rsidRPr="006C638F">
        <w:rPr>
          <w:rFonts w:ascii="Times New Roman" w:hAnsi="Times New Roman" w:cs="Times New Roman"/>
          <w:sz w:val="24"/>
          <w:szCs w:val="24"/>
          <w:lang w:val="ru-RU" w:eastAsia="ru-RU"/>
        </w:rPr>
        <w:t xml:space="preserve"> «Методические аспекты подготовки учащихся к ОГЭ, ЕГЭ по русскому языку и литературе»,</w:t>
      </w:r>
      <w:r>
        <w:rPr>
          <w:rFonts w:ascii="Times New Roman" w:hAnsi="Times New Roman" w:cs="Times New Roman"/>
          <w:sz w:val="24"/>
          <w:szCs w:val="24"/>
          <w:lang w:val="ru-RU" w:eastAsia="ru-RU"/>
        </w:rPr>
        <w:t xml:space="preserve"> </w:t>
      </w:r>
      <w:r w:rsidRPr="006C638F">
        <w:rPr>
          <w:rFonts w:ascii="Times New Roman" w:hAnsi="Times New Roman" w:cs="Times New Roman"/>
          <w:sz w:val="24"/>
          <w:szCs w:val="24"/>
          <w:lang w:val="ru-RU" w:eastAsia="ru-RU"/>
        </w:rPr>
        <w:t>«Использование педагогических технологий на уроках русского языка и литературы как условие обеспечения современного качества образования»</w:t>
      </w:r>
    </w:p>
    <w:p w:rsidR="00126ABB" w:rsidRPr="006C638F" w:rsidRDefault="00126ABB" w:rsidP="00183702">
      <w:pPr>
        <w:spacing w:after="0" w:line="240" w:lineRule="auto"/>
        <w:ind w:firstLine="567"/>
        <w:jc w:val="right"/>
        <w:rPr>
          <w:rFonts w:ascii="Times New Roman" w:hAnsi="Times New Roman" w:cs="Times New Roman"/>
          <w:sz w:val="24"/>
          <w:szCs w:val="24"/>
          <w:lang w:val="ru-RU" w:eastAsia="ru-RU"/>
        </w:rPr>
      </w:pPr>
      <w:r w:rsidRPr="006C638F">
        <w:rPr>
          <w:rFonts w:ascii="Times New Roman" w:hAnsi="Times New Roman" w:cs="Times New Roman"/>
          <w:sz w:val="24"/>
          <w:szCs w:val="24"/>
          <w:lang w:val="ru-RU" w:eastAsia="ru-RU"/>
        </w:rPr>
        <w:t>в течение учебного года</w:t>
      </w:r>
    </w:p>
    <w:p w:rsidR="00126ABB" w:rsidRDefault="00126ABB" w:rsidP="00196EDF">
      <w:pPr>
        <w:spacing w:after="0" w:line="240" w:lineRule="auto"/>
        <w:jc w:val="both"/>
        <w:rPr>
          <w:rFonts w:ascii="Times New Roman" w:hAnsi="Times New Roman" w:cs="Times New Roman"/>
          <w:sz w:val="18"/>
          <w:szCs w:val="20"/>
          <w:lang w:val="ru-RU" w:eastAsia="ru-RU"/>
        </w:rPr>
      </w:pPr>
    </w:p>
    <w:p w:rsidR="00126ABB" w:rsidRDefault="00126ABB" w:rsidP="00196EDF">
      <w:pPr>
        <w:spacing w:after="0" w:line="240" w:lineRule="auto"/>
        <w:jc w:val="both"/>
        <w:rPr>
          <w:rFonts w:ascii="Times New Roman" w:hAnsi="Times New Roman" w:cs="Times New Roman"/>
          <w:sz w:val="18"/>
          <w:szCs w:val="20"/>
          <w:lang w:val="ru-RU" w:eastAsia="ru-RU"/>
        </w:rPr>
      </w:pPr>
    </w:p>
    <w:p w:rsidR="00126ABB" w:rsidRDefault="00126ABB" w:rsidP="00196EDF">
      <w:pPr>
        <w:spacing w:after="0" w:line="240" w:lineRule="auto"/>
        <w:jc w:val="both"/>
        <w:rPr>
          <w:rFonts w:ascii="Times New Roman" w:hAnsi="Times New Roman" w:cs="Times New Roman"/>
          <w:sz w:val="18"/>
          <w:szCs w:val="20"/>
          <w:lang w:val="ru-RU" w:eastAsia="ru-RU"/>
        </w:rPr>
      </w:pPr>
    </w:p>
    <w:p w:rsidR="00126ABB" w:rsidRPr="0029133F" w:rsidRDefault="00126ABB" w:rsidP="007C40F0">
      <w:pPr>
        <w:spacing w:after="0" w:line="240" w:lineRule="auto"/>
        <w:jc w:val="right"/>
        <w:rPr>
          <w:rFonts w:ascii="Times New Roman" w:hAnsi="Times New Roman" w:cs="Times New Roman"/>
          <w:sz w:val="18"/>
          <w:szCs w:val="20"/>
          <w:lang w:val="ru-RU" w:eastAsia="ru-RU"/>
        </w:rPr>
      </w:pPr>
      <w:bookmarkStart w:id="0" w:name="_GoBack"/>
      <w:r w:rsidRPr="0029133F">
        <w:rPr>
          <w:rFonts w:ascii="Times New Roman" w:hAnsi="Times New Roman" w:cs="Times New Roman"/>
          <w:sz w:val="18"/>
          <w:szCs w:val="20"/>
          <w:lang w:val="ru-RU" w:eastAsia="ru-RU"/>
        </w:rPr>
        <w:t>Кульчейко Е.В.</w:t>
      </w:r>
      <w:r w:rsidR="007C40F0">
        <w:rPr>
          <w:rFonts w:ascii="Times New Roman" w:hAnsi="Times New Roman" w:cs="Times New Roman"/>
          <w:sz w:val="18"/>
          <w:szCs w:val="20"/>
          <w:lang w:val="ru-RU" w:eastAsia="ru-RU"/>
        </w:rPr>
        <w:t>, методист МБОУ ДО «ЦДЮТ»</w:t>
      </w:r>
    </w:p>
    <w:bookmarkEnd w:id="0"/>
    <w:p w:rsidR="00126ABB" w:rsidRDefault="00126ABB" w:rsidP="001370BF">
      <w:pPr>
        <w:tabs>
          <w:tab w:val="left" w:pos="426"/>
        </w:tabs>
        <w:jc w:val="right"/>
        <w:rPr>
          <w:rFonts w:ascii="Times New Roman" w:hAnsi="Times New Roman" w:cs="Times New Roman"/>
          <w:sz w:val="24"/>
          <w:szCs w:val="24"/>
          <w:lang w:val="ru-RU"/>
        </w:rPr>
      </w:pPr>
    </w:p>
    <w:p w:rsidR="00126ABB" w:rsidRDefault="00126ABB" w:rsidP="001370BF">
      <w:pPr>
        <w:tabs>
          <w:tab w:val="left" w:pos="426"/>
        </w:tabs>
        <w:jc w:val="right"/>
        <w:rPr>
          <w:rFonts w:ascii="Times New Roman" w:hAnsi="Times New Roman" w:cs="Times New Roman"/>
          <w:sz w:val="24"/>
          <w:szCs w:val="24"/>
          <w:lang w:val="ru-RU"/>
        </w:rPr>
      </w:pPr>
    </w:p>
    <w:p w:rsidR="00126ABB" w:rsidRDefault="00126ABB" w:rsidP="001370BF">
      <w:pPr>
        <w:tabs>
          <w:tab w:val="left" w:pos="426"/>
        </w:tabs>
        <w:jc w:val="right"/>
        <w:rPr>
          <w:rFonts w:ascii="Times New Roman" w:hAnsi="Times New Roman" w:cs="Times New Roman"/>
          <w:sz w:val="24"/>
          <w:szCs w:val="24"/>
          <w:lang w:val="ru-RU"/>
        </w:rPr>
      </w:pPr>
    </w:p>
    <w:p w:rsidR="00126ABB" w:rsidRDefault="00126ABB" w:rsidP="001370BF">
      <w:pPr>
        <w:tabs>
          <w:tab w:val="left" w:pos="426"/>
        </w:tabs>
        <w:jc w:val="right"/>
        <w:rPr>
          <w:rFonts w:ascii="Times New Roman" w:hAnsi="Times New Roman" w:cs="Times New Roman"/>
          <w:sz w:val="24"/>
          <w:szCs w:val="24"/>
          <w:lang w:val="ru-RU"/>
        </w:rPr>
      </w:pPr>
    </w:p>
    <w:p w:rsidR="00126ABB" w:rsidRDefault="00126ABB" w:rsidP="001370BF">
      <w:pPr>
        <w:tabs>
          <w:tab w:val="left" w:pos="426"/>
        </w:tabs>
        <w:jc w:val="right"/>
        <w:rPr>
          <w:rFonts w:ascii="Times New Roman" w:hAnsi="Times New Roman" w:cs="Times New Roman"/>
          <w:sz w:val="24"/>
          <w:szCs w:val="24"/>
          <w:lang w:val="ru-RU"/>
        </w:rPr>
      </w:pPr>
    </w:p>
    <w:p w:rsidR="00126ABB" w:rsidRDefault="00126ABB" w:rsidP="001370BF">
      <w:pPr>
        <w:tabs>
          <w:tab w:val="left" w:pos="426"/>
        </w:tabs>
        <w:jc w:val="right"/>
        <w:rPr>
          <w:rFonts w:ascii="Times New Roman" w:hAnsi="Times New Roman" w:cs="Times New Roman"/>
          <w:sz w:val="24"/>
          <w:szCs w:val="24"/>
          <w:lang w:val="ru-RU"/>
        </w:rPr>
      </w:pPr>
    </w:p>
    <w:p w:rsidR="00126ABB" w:rsidRDefault="00126ABB" w:rsidP="001370BF">
      <w:pPr>
        <w:tabs>
          <w:tab w:val="left" w:pos="426"/>
        </w:tabs>
        <w:jc w:val="right"/>
        <w:rPr>
          <w:rFonts w:ascii="Times New Roman" w:hAnsi="Times New Roman" w:cs="Times New Roman"/>
          <w:sz w:val="24"/>
          <w:szCs w:val="24"/>
          <w:lang w:val="ru-RU"/>
        </w:rPr>
      </w:pPr>
    </w:p>
    <w:p w:rsidR="00126ABB" w:rsidRDefault="00126ABB" w:rsidP="001370BF">
      <w:pPr>
        <w:tabs>
          <w:tab w:val="left" w:pos="426"/>
        </w:tabs>
        <w:jc w:val="right"/>
        <w:rPr>
          <w:rFonts w:ascii="Times New Roman" w:hAnsi="Times New Roman" w:cs="Times New Roman"/>
          <w:sz w:val="24"/>
          <w:szCs w:val="24"/>
          <w:lang w:val="ru-RU"/>
        </w:rPr>
      </w:pPr>
    </w:p>
    <w:p w:rsidR="00126ABB" w:rsidRDefault="00126ABB" w:rsidP="001370BF">
      <w:pPr>
        <w:tabs>
          <w:tab w:val="left" w:pos="426"/>
        </w:tabs>
        <w:jc w:val="right"/>
        <w:rPr>
          <w:rFonts w:ascii="Times New Roman" w:hAnsi="Times New Roman" w:cs="Times New Roman"/>
          <w:sz w:val="24"/>
          <w:szCs w:val="24"/>
          <w:lang w:val="ru-RU"/>
        </w:rPr>
      </w:pPr>
    </w:p>
    <w:sectPr w:rsidR="00126ABB" w:rsidSect="002C4EFF">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5C9" w:rsidRDefault="00AA75C9" w:rsidP="008270B5">
      <w:pPr>
        <w:spacing w:after="0" w:line="240" w:lineRule="auto"/>
      </w:pPr>
      <w:r>
        <w:separator/>
      </w:r>
    </w:p>
  </w:endnote>
  <w:endnote w:type="continuationSeparator" w:id="0">
    <w:p w:rsidR="00AA75C9" w:rsidRDefault="00AA75C9" w:rsidP="0082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5C9" w:rsidRDefault="00AA75C9" w:rsidP="008270B5">
      <w:pPr>
        <w:spacing w:after="0" w:line="240" w:lineRule="auto"/>
      </w:pPr>
      <w:r>
        <w:separator/>
      </w:r>
    </w:p>
  </w:footnote>
  <w:footnote w:type="continuationSeparator" w:id="0">
    <w:p w:rsidR="00AA75C9" w:rsidRDefault="00AA75C9" w:rsidP="00827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7C4F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E812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12624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E7CBBB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A126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ECEA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A6F9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5464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58959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89AEF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C2DA9"/>
    <w:multiLevelType w:val="hybridMultilevel"/>
    <w:tmpl w:val="E6EEE8DC"/>
    <w:lvl w:ilvl="0" w:tplc="AABC9A12">
      <w:start w:val="1"/>
      <w:numFmt w:val="bullet"/>
      <w:lvlText w:val=""/>
      <w:lvlJc w:val="left"/>
      <w:pPr>
        <w:tabs>
          <w:tab w:val="num" w:pos="113"/>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55D24"/>
    <w:multiLevelType w:val="multilevel"/>
    <w:tmpl w:val="1E5E855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50520DB8"/>
    <w:multiLevelType w:val="hybridMultilevel"/>
    <w:tmpl w:val="03008AEA"/>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3" w15:restartNumberingAfterBreak="0">
    <w:nsid w:val="60CE163A"/>
    <w:multiLevelType w:val="multilevel"/>
    <w:tmpl w:val="9F3AEAEA"/>
    <w:lvl w:ilvl="0">
      <w:start w:val="1"/>
      <w:numFmt w:val="decimal"/>
      <w:lvlText w:val="%1."/>
      <w:lvlJc w:val="left"/>
      <w:pPr>
        <w:ind w:left="720" w:hanging="360"/>
      </w:pPr>
      <w:rPr>
        <w:rFonts w:cs="Times New Roman" w:hint="default"/>
      </w:rPr>
    </w:lvl>
    <w:lvl w:ilvl="1">
      <w:start w:val="3"/>
      <w:numFmt w:val="decimal"/>
      <w:isLgl/>
      <w:lvlText w:val="%1.%2."/>
      <w:lvlJc w:val="left"/>
      <w:pPr>
        <w:ind w:left="1923" w:hanging="1215"/>
      </w:pPr>
      <w:rPr>
        <w:rFonts w:cs="Times New Roman" w:hint="default"/>
      </w:rPr>
    </w:lvl>
    <w:lvl w:ilvl="2">
      <w:start w:val="1"/>
      <w:numFmt w:val="decimal"/>
      <w:isLgl/>
      <w:lvlText w:val="%1.%2.%3."/>
      <w:lvlJc w:val="left"/>
      <w:pPr>
        <w:ind w:left="2271" w:hanging="1215"/>
      </w:pPr>
      <w:rPr>
        <w:rFonts w:cs="Times New Roman" w:hint="default"/>
      </w:rPr>
    </w:lvl>
    <w:lvl w:ilvl="3">
      <w:start w:val="1"/>
      <w:numFmt w:val="decimal"/>
      <w:isLgl/>
      <w:lvlText w:val="%1.%2.%3.%4."/>
      <w:lvlJc w:val="left"/>
      <w:pPr>
        <w:ind w:left="2619" w:hanging="1215"/>
      </w:pPr>
      <w:rPr>
        <w:rFonts w:cs="Times New Roman" w:hint="default"/>
      </w:rPr>
    </w:lvl>
    <w:lvl w:ilvl="4">
      <w:start w:val="1"/>
      <w:numFmt w:val="decimal"/>
      <w:isLgl/>
      <w:lvlText w:val="%1.%2.%3.%4.%5."/>
      <w:lvlJc w:val="left"/>
      <w:pPr>
        <w:ind w:left="2967" w:hanging="1215"/>
      </w:pPr>
      <w:rPr>
        <w:rFonts w:cs="Times New Roman" w:hint="default"/>
      </w:rPr>
    </w:lvl>
    <w:lvl w:ilvl="5">
      <w:start w:val="1"/>
      <w:numFmt w:val="decimal"/>
      <w:isLgl/>
      <w:lvlText w:val="%1.%2.%3.%4.%5.%6."/>
      <w:lvlJc w:val="left"/>
      <w:pPr>
        <w:ind w:left="3315" w:hanging="1215"/>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4" w15:restartNumberingAfterBreak="0">
    <w:nsid w:val="65CB57B8"/>
    <w:multiLevelType w:val="multilevel"/>
    <w:tmpl w:val="08FACC60"/>
    <w:lvl w:ilvl="0">
      <w:start w:val="1"/>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5" w15:restartNumberingAfterBreak="0">
    <w:nsid w:val="6CDF04BD"/>
    <w:multiLevelType w:val="hybridMultilevel"/>
    <w:tmpl w:val="E1A89E38"/>
    <w:lvl w:ilvl="0" w:tplc="014C024E">
      <w:start w:val="1"/>
      <w:numFmt w:val="bullet"/>
      <w:lvlText w:val="-"/>
      <w:lvlJc w:val="left"/>
      <w:pPr>
        <w:ind w:left="480" w:hanging="360"/>
      </w:pPr>
      <w:rPr>
        <w:rFonts w:ascii="Times New Roman" w:eastAsia="Times New Roman" w:hAnsi="Times New Roman" w:hint="default"/>
      </w:rPr>
    </w:lvl>
    <w:lvl w:ilvl="1" w:tplc="04190003" w:tentative="1">
      <w:start w:val="1"/>
      <w:numFmt w:val="bullet"/>
      <w:lvlText w:val="o"/>
      <w:lvlJc w:val="left"/>
      <w:pPr>
        <w:ind w:left="1200" w:hanging="360"/>
      </w:pPr>
      <w:rPr>
        <w:rFonts w:ascii="Courier New" w:hAnsi="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12"/>
  </w:num>
  <w:num w:numId="2">
    <w:abstractNumId w:val="13"/>
  </w:num>
  <w:num w:numId="3">
    <w:abstractNumId w:val="14"/>
  </w:num>
  <w:num w:numId="4">
    <w:abstractNumId w:val="15"/>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D0C"/>
    <w:rsid w:val="00012D05"/>
    <w:rsid w:val="00012DD6"/>
    <w:rsid w:val="000178C8"/>
    <w:rsid w:val="000202FA"/>
    <w:rsid w:val="00020DF6"/>
    <w:rsid w:val="0002322B"/>
    <w:rsid w:val="00024B1C"/>
    <w:rsid w:val="0003401D"/>
    <w:rsid w:val="00034450"/>
    <w:rsid w:val="0003624F"/>
    <w:rsid w:val="0004032A"/>
    <w:rsid w:val="000451B3"/>
    <w:rsid w:val="000609CB"/>
    <w:rsid w:val="0006182F"/>
    <w:rsid w:val="00072909"/>
    <w:rsid w:val="00074DDB"/>
    <w:rsid w:val="00081B2D"/>
    <w:rsid w:val="00086CE9"/>
    <w:rsid w:val="000925FD"/>
    <w:rsid w:val="000B27BF"/>
    <w:rsid w:val="000B7CE7"/>
    <w:rsid w:val="000B7EFC"/>
    <w:rsid w:val="000C0617"/>
    <w:rsid w:val="000D37E7"/>
    <w:rsid w:val="000F262D"/>
    <w:rsid w:val="001020CD"/>
    <w:rsid w:val="00107618"/>
    <w:rsid w:val="00112508"/>
    <w:rsid w:val="00126ABB"/>
    <w:rsid w:val="0013140D"/>
    <w:rsid w:val="00135C45"/>
    <w:rsid w:val="001370BF"/>
    <w:rsid w:val="00151719"/>
    <w:rsid w:val="0015317B"/>
    <w:rsid w:val="00153409"/>
    <w:rsid w:val="00156A2C"/>
    <w:rsid w:val="00156CF0"/>
    <w:rsid w:val="00173B4B"/>
    <w:rsid w:val="00177516"/>
    <w:rsid w:val="00183702"/>
    <w:rsid w:val="00196BBB"/>
    <w:rsid w:val="00196EDF"/>
    <w:rsid w:val="001A1494"/>
    <w:rsid w:val="001A3903"/>
    <w:rsid w:val="001A7C65"/>
    <w:rsid w:val="001B0763"/>
    <w:rsid w:val="001B1C34"/>
    <w:rsid w:val="001B581B"/>
    <w:rsid w:val="001C27F4"/>
    <w:rsid w:val="001C4499"/>
    <w:rsid w:val="001D1864"/>
    <w:rsid w:val="001D22D7"/>
    <w:rsid w:val="001D7260"/>
    <w:rsid w:val="001E604A"/>
    <w:rsid w:val="0020036C"/>
    <w:rsid w:val="00205857"/>
    <w:rsid w:val="00221A54"/>
    <w:rsid w:val="00224B3C"/>
    <w:rsid w:val="00226D78"/>
    <w:rsid w:val="00277030"/>
    <w:rsid w:val="0029133F"/>
    <w:rsid w:val="0029209F"/>
    <w:rsid w:val="00295196"/>
    <w:rsid w:val="002A04C0"/>
    <w:rsid w:val="002A134E"/>
    <w:rsid w:val="002A1D9D"/>
    <w:rsid w:val="002A3085"/>
    <w:rsid w:val="002A6DA1"/>
    <w:rsid w:val="002C0C8E"/>
    <w:rsid w:val="002C4EFF"/>
    <w:rsid w:val="002C51F4"/>
    <w:rsid w:val="002D282E"/>
    <w:rsid w:val="002E0909"/>
    <w:rsid w:val="002E195B"/>
    <w:rsid w:val="002F2D89"/>
    <w:rsid w:val="00304095"/>
    <w:rsid w:val="00311372"/>
    <w:rsid w:val="00325BF0"/>
    <w:rsid w:val="00325E17"/>
    <w:rsid w:val="0033375F"/>
    <w:rsid w:val="003345C9"/>
    <w:rsid w:val="00334648"/>
    <w:rsid w:val="00335C2A"/>
    <w:rsid w:val="003421D5"/>
    <w:rsid w:val="00343A89"/>
    <w:rsid w:val="003527AA"/>
    <w:rsid w:val="00364871"/>
    <w:rsid w:val="00373DB8"/>
    <w:rsid w:val="0037618B"/>
    <w:rsid w:val="003773B8"/>
    <w:rsid w:val="0039072F"/>
    <w:rsid w:val="003A0324"/>
    <w:rsid w:val="003B27FC"/>
    <w:rsid w:val="003B2A21"/>
    <w:rsid w:val="003B5847"/>
    <w:rsid w:val="003C1758"/>
    <w:rsid w:val="003C37B7"/>
    <w:rsid w:val="003C5368"/>
    <w:rsid w:val="003D3920"/>
    <w:rsid w:val="003D43E9"/>
    <w:rsid w:val="003D6ABF"/>
    <w:rsid w:val="003E0D0C"/>
    <w:rsid w:val="003E36C3"/>
    <w:rsid w:val="003F77D0"/>
    <w:rsid w:val="00406684"/>
    <w:rsid w:val="0041519C"/>
    <w:rsid w:val="00415828"/>
    <w:rsid w:val="00416EAD"/>
    <w:rsid w:val="004209F3"/>
    <w:rsid w:val="004224AB"/>
    <w:rsid w:val="004234FF"/>
    <w:rsid w:val="00434CD9"/>
    <w:rsid w:val="00442C93"/>
    <w:rsid w:val="0044650F"/>
    <w:rsid w:val="0044776C"/>
    <w:rsid w:val="0045457D"/>
    <w:rsid w:val="00455BC3"/>
    <w:rsid w:val="00456E21"/>
    <w:rsid w:val="004906C5"/>
    <w:rsid w:val="00492C60"/>
    <w:rsid w:val="00494C79"/>
    <w:rsid w:val="004A46CD"/>
    <w:rsid w:val="004C02B0"/>
    <w:rsid w:val="004D126C"/>
    <w:rsid w:val="004D6396"/>
    <w:rsid w:val="004E4689"/>
    <w:rsid w:val="004E57F6"/>
    <w:rsid w:val="004E6242"/>
    <w:rsid w:val="004F03F1"/>
    <w:rsid w:val="004F611C"/>
    <w:rsid w:val="00501D2A"/>
    <w:rsid w:val="00502851"/>
    <w:rsid w:val="00503DAB"/>
    <w:rsid w:val="00516798"/>
    <w:rsid w:val="00522784"/>
    <w:rsid w:val="00530A94"/>
    <w:rsid w:val="005424B8"/>
    <w:rsid w:val="00553DB7"/>
    <w:rsid w:val="00554012"/>
    <w:rsid w:val="00557F1C"/>
    <w:rsid w:val="00564461"/>
    <w:rsid w:val="00575535"/>
    <w:rsid w:val="00583783"/>
    <w:rsid w:val="005A05CB"/>
    <w:rsid w:val="005B47EE"/>
    <w:rsid w:val="005C6A65"/>
    <w:rsid w:val="005C7CD6"/>
    <w:rsid w:val="005D35E7"/>
    <w:rsid w:val="005E3916"/>
    <w:rsid w:val="005F7EDA"/>
    <w:rsid w:val="00606D1E"/>
    <w:rsid w:val="0061315B"/>
    <w:rsid w:val="00613A21"/>
    <w:rsid w:val="00631140"/>
    <w:rsid w:val="00635AA3"/>
    <w:rsid w:val="00640A02"/>
    <w:rsid w:val="006425B5"/>
    <w:rsid w:val="00646D29"/>
    <w:rsid w:val="006521A1"/>
    <w:rsid w:val="006573F8"/>
    <w:rsid w:val="00657D50"/>
    <w:rsid w:val="006608E9"/>
    <w:rsid w:val="006645A2"/>
    <w:rsid w:val="00671F3A"/>
    <w:rsid w:val="0069137D"/>
    <w:rsid w:val="00695685"/>
    <w:rsid w:val="006A029C"/>
    <w:rsid w:val="006A1ECE"/>
    <w:rsid w:val="006A4ADF"/>
    <w:rsid w:val="006C243D"/>
    <w:rsid w:val="006C26D3"/>
    <w:rsid w:val="006C638F"/>
    <w:rsid w:val="006D1CC2"/>
    <w:rsid w:val="006D574E"/>
    <w:rsid w:val="006E2AC6"/>
    <w:rsid w:val="006E7CD8"/>
    <w:rsid w:val="006F2940"/>
    <w:rsid w:val="006F2C70"/>
    <w:rsid w:val="006F5FD7"/>
    <w:rsid w:val="00701A9E"/>
    <w:rsid w:val="00703CA1"/>
    <w:rsid w:val="00704B41"/>
    <w:rsid w:val="00707C20"/>
    <w:rsid w:val="0072079D"/>
    <w:rsid w:val="00724F97"/>
    <w:rsid w:val="007405C1"/>
    <w:rsid w:val="00751998"/>
    <w:rsid w:val="00755862"/>
    <w:rsid w:val="00784240"/>
    <w:rsid w:val="0079479A"/>
    <w:rsid w:val="007A51BA"/>
    <w:rsid w:val="007B45E4"/>
    <w:rsid w:val="007B6A76"/>
    <w:rsid w:val="007B6A9E"/>
    <w:rsid w:val="007B77A3"/>
    <w:rsid w:val="007C40F0"/>
    <w:rsid w:val="007C5E45"/>
    <w:rsid w:val="007D07A2"/>
    <w:rsid w:val="007D3970"/>
    <w:rsid w:val="007E3335"/>
    <w:rsid w:val="007E7F42"/>
    <w:rsid w:val="00800643"/>
    <w:rsid w:val="00807157"/>
    <w:rsid w:val="0080744A"/>
    <w:rsid w:val="008077F0"/>
    <w:rsid w:val="00821FEE"/>
    <w:rsid w:val="008270B5"/>
    <w:rsid w:val="008369B1"/>
    <w:rsid w:val="00847701"/>
    <w:rsid w:val="00851A67"/>
    <w:rsid w:val="008535B8"/>
    <w:rsid w:val="00856BD1"/>
    <w:rsid w:val="0086237D"/>
    <w:rsid w:val="00863978"/>
    <w:rsid w:val="0087123B"/>
    <w:rsid w:val="00880125"/>
    <w:rsid w:val="00881CFD"/>
    <w:rsid w:val="008A7101"/>
    <w:rsid w:val="008B0A26"/>
    <w:rsid w:val="008B3A79"/>
    <w:rsid w:val="008B73B0"/>
    <w:rsid w:val="008E1760"/>
    <w:rsid w:val="008E2621"/>
    <w:rsid w:val="008F40F5"/>
    <w:rsid w:val="009044A7"/>
    <w:rsid w:val="00905642"/>
    <w:rsid w:val="00917667"/>
    <w:rsid w:val="00926E88"/>
    <w:rsid w:val="00940683"/>
    <w:rsid w:val="009421B3"/>
    <w:rsid w:val="00942895"/>
    <w:rsid w:val="00946D4F"/>
    <w:rsid w:val="00947482"/>
    <w:rsid w:val="0095419A"/>
    <w:rsid w:val="009704F3"/>
    <w:rsid w:val="009741FB"/>
    <w:rsid w:val="009765C8"/>
    <w:rsid w:val="00976C94"/>
    <w:rsid w:val="009818C0"/>
    <w:rsid w:val="00992359"/>
    <w:rsid w:val="009A18CA"/>
    <w:rsid w:val="009A7B91"/>
    <w:rsid w:val="009B5544"/>
    <w:rsid w:val="009C2BDE"/>
    <w:rsid w:val="009C6B5A"/>
    <w:rsid w:val="009E0236"/>
    <w:rsid w:val="009E2314"/>
    <w:rsid w:val="009F7204"/>
    <w:rsid w:val="009F7C94"/>
    <w:rsid w:val="00A30C14"/>
    <w:rsid w:val="00A32233"/>
    <w:rsid w:val="00A40A57"/>
    <w:rsid w:val="00A45278"/>
    <w:rsid w:val="00A7273B"/>
    <w:rsid w:val="00A83A7A"/>
    <w:rsid w:val="00A86C2C"/>
    <w:rsid w:val="00AA2F8F"/>
    <w:rsid w:val="00AA5067"/>
    <w:rsid w:val="00AA75C9"/>
    <w:rsid w:val="00AA7D5D"/>
    <w:rsid w:val="00AB18CA"/>
    <w:rsid w:val="00AB6F26"/>
    <w:rsid w:val="00AC71B6"/>
    <w:rsid w:val="00AD01B9"/>
    <w:rsid w:val="00AD3D93"/>
    <w:rsid w:val="00AF3600"/>
    <w:rsid w:val="00AF418D"/>
    <w:rsid w:val="00B02331"/>
    <w:rsid w:val="00B02E05"/>
    <w:rsid w:val="00B02E10"/>
    <w:rsid w:val="00B039D8"/>
    <w:rsid w:val="00B050D3"/>
    <w:rsid w:val="00B13C03"/>
    <w:rsid w:val="00B15FEC"/>
    <w:rsid w:val="00B17C92"/>
    <w:rsid w:val="00B21BC5"/>
    <w:rsid w:val="00B30105"/>
    <w:rsid w:val="00B32A1B"/>
    <w:rsid w:val="00B519A8"/>
    <w:rsid w:val="00B575EB"/>
    <w:rsid w:val="00B57D93"/>
    <w:rsid w:val="00B66934"/>
    <w:rsid w:val="00B757B3"/>
    <w:rsid w:val="00B9149E"/>
    <w:rsid w:val="00B91F3D"/>
    <w:rsid w:val="00B96A48"/>
    <w:rsid w:val="00B975D4"/>
    <w:rsid w:val="00BA01D8"/>
    <w:rsid w:val="00BA6871"/>
    <w:rsid w:val="00BB0190"/>
    <w:rsid w:val="00BB2535"/>
    <w:rsid w:val="00BB3864"/>
    <w:rsid w:val="00BD0D39"/>
    <w:rsid w:val="00BD6D2D"/>
    <w:rsid w:val="00BE1BAE"/>
    <w:rsid w:val="00BE1DCC"/>
    <w:rsid w:val="00BE3CDA"/>
    <w:rsid w:val="00BE5E86"/>
    <w:rsid w:val="00BE76C5"/>
    <w:rsid w:val="00BF1487"/>
    <w:rsid w:val="00BF35C7"/>
    <w:rsid w:val="00BF3627"/>
    <w:rsid w:val="00BF6FB3"/>
    <w:rsid w:val="00C0401A"/>
    <w:rsid w:val="00C153EA"/>
    <w:rsid w:val="00C245F9"/>
    <w:rsid w:val="00C34C57"/>
    <w:rsid w:val="00C36F0E"/>
    <w:rsid w:val="00C4126B"/>
    <w:rsid w:val="00C511FD"/>
    <w:rsid w:val="00C56241"/>
    <w:rsid w:val="00C71B26"/>
    <w:rsid w:val="00C77A43"/>
    <w:rsid w:val="00C858D2"/>
    <w:rsid w:val="00C9404E"/>
    <w:rsid w:val="00C96C25"/>
    <w:rsid w:val="00C9788A"/>
    <w:rsid w:val="00CA4360"/>
    <w:rsid w:val="00CA490C"/>
    <w:rsid w:val="00CA7683"/>
    <w:rsid w:val="00CD289C"/>
    <w:rsid w:val="00CE5CE5"/>
    <w:rsid w:val="00CE7DE1"/>
    <w:rsid w:val="00D02C01"/>
    <w:rsid w:val="00D02EB1"/>
    <w:rsid w:val="00D10815"/>
    <w:rsid w:val="00D128CC"/>
    <w:rsid w:val="00D20544"/>
    <w:rsid w:val="00D30CBF"/>
    <w:rsid w:val="00D31D03"/>
    <w:rsid w:val="00D35A93"/>
    <w:rsid w:val="00D62AE5"/>
    <w:rsid w:val="00D700CF"/>
    <w:rsid w:val="00D71145"/>
    <w:rsid w:val="00D842DE"/>
    <w:rsid w:val="00D92840"/>
    <w:rsid w:val="00DC4BEF"/>
    <w:rsid w:val="00DC5485"/>
    <w:rsid w:val="00DD30BB"/>
    <w:rsid w:val="00DD426E"/>
    <w:rsid w:val="00DE2021"/>
    <w:rsid w:val="00E04343"/>
    <w:rsid w:val="00E21801"/>
    <w:rsid w:val="00E2667C"/>
    <w:rsid w:val="00E279B3"/>
    <w:rsid w:val="00E327F1"/>
    <w:rsid w:val="00E3334D"/>
    <w:rsid w:val="00E375B9"/>
    <w:rsid w:val="00E73E57"/>
    <w:rsid w:val="00E9079C"/>
    <w:rsid w:val="00E93369"/>
    <w:rsid w:val="00E95F45"/>
    <w:rsid w:val="00E97FB6"/>
    <w:rsid w:val="00EA168E"/>
    <w:rsid w:val="00EC210E"/>
    <w:rsid w:val="00ED796B"/>
    <w:rsid w:val="00EE360B"/>
    <w:rsid w:val="00EF646E"/>
    <w:rsid w:val="00EF71CB"/>
    <w:rsid w:val="00EF7261"/>
    <w:rsid w:val="00F20429"/>
    <w:rsid w:val="00F20A75"/>
    <w:rsid w:val="00F279ED"/>
    <w:rsid w:val="00F33F5B"/>
    <w:rsid w:val="00F35FDB"/>
    <w:rsid w:val="00F43811"/>
    <w:rsid w:val="00F47C63"/>
    <w:rsid w:val="00F50652"/>
    <w:rsid w:val="00F54D6B"/>
    <w:rsid w:val="00F67F80"/>
    <w:rsid w:val="00F82516"/>
    <w:rsid w:val="00F9301E"/>
    <w:rsid w:val="00F96137"/>
    <w:rsid w:val="00F9747D"/>
    <w:rsid w:val="00FA49A6"/>
    <w:rsid w:val="00FA6408"/>
    <w:rsid w:val="00FB3756"/>
    <w:rsid w:val="00FC4340"/>
    <w:rsid w:val="00FC7E33"/>
    <w:rsid w:val="00FE4E93"/>
    <w:rsid w:val="00FE6B35"/>
    <w:rsid w:val="00FF0C6C"/>
    <w:rsid w:val="00FF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BA5EE3-A2B7-40A7-87A0-650E163A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76C"/>
    <w:pPr>
      <w:spacing w:after="200" w:line="276" w:lineRule="auto"/>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D92840"/>
    <w:pPr>
      <w:spacing w:after="120"/>
      <w:ind w:left="283"/>
    </w:pPr>
    <w:rPr>
      <w:rFonts w:cs="Times New Roman"/>
      <w:sz w:val="16"/>
      <w:szCs w:val="20"/>
      <w:lang w:val="ru-RU" w:eastAsia="ru-RU"/>
    </w:rPr>
  </w:style>
  <w:style w:type="character" w:customStyle="1" w:styleId="30">
    <w:name w:val="Основной текст с отступом 3 Знак"/>
    <w:link w:val="3"/>
    <w:uiPriority w:val="99"/>
    <w:semiHidden/>
    <w:locked/>
    <w:rsid w:val="00D92840"/>
    <w:rPr>
      <w:sz w:val="16"/>
    </w:rPr>
  </w:style>
  <w:style w:type="paragraph" w:styleId="a3">
    <w:name w:val="List Paragraph"/>
    <w:basedOn w:val="a"/>
    <w:uiPriority w:val="99"/>
    <w:qFormat/>
    <w:rsid w:val="008B3A79"/>
    <w:pPr>
      <w:ind w:left="720"/>
    </w:pPr>
  </w:style>
  <w:style w:type="paragraph" w:customStyle="1" w:styleId="1">
    <w:name w:val="Без интервала1"/>
    <w:uiPriority w:val="99"/>
    <w:rsid w:val="00A40A57"/>
    <w:pPr>
      <w:jc w:val="both"/>
    </w:pPr>
    <w:rPr>
      <w:rFonts w:ascii="Times New Roman" w:eastAsia="Times New Roman" w:hAnsi="Times New Roman"/>
      <w:sz w:val="24"/>
      <w:szCs w:val="24"/>
    </w:rPr>
  </w:style>
  <w:style w:type="character" w:styleId="a4">
    <w:name w:val="Strong"/>
    <w:uiPriority w:val="99"/>
    <w:qFormat/>
    <w:locked/>
    <w:rsid w:val="00AD01B9"/>
    <w:rPr>
      <w:rFonts w:cs="Times New Roman"/>
      <w:b/>
    </w:rPr>
  </w:style>
  <w:style w:type="paragraph" w:styleId="a5">
    <w:name w:val="Balloon Text"/>
    <w:basedOn w:val="a"/>
    <w:link w:val="a6"/>
    <w:uiPriority w:val="99"/>
    <w:semiHidden/>
    <w:rsid w:val="00856BD1"/>
    <w:pPr>
      <w:spacing w:after="0" w:line="240" w:lineRule="auto"/>
    </w:pPr>
    <w:rPr>
      <w:rFonts w:ascii="Tahoma" w:hAnsi="Tahoma" w:cs="Times New Roman"/>
      <w:sz w:val="16"/>
      <w:szCs w:val="20"/>
    </w:rPr>
  </w:style>
  <w:style w:type="character" w:customStyle="1" w:styleId="a6">
    <w:name w:val="Текст выноски Знак"/>
    <w:link w:val="a5"/>
    <w:uiPriority w:val="99"/>
    <w:semiHidden/>
    <w:locked/>
    <w:rsid w:val="00856BD1"/>
    <w:rPr>
      <w:rFonts w:ascii="Tahoma" w:hAnsi="Tahoma"/>
      <w:sz w:val="16"/>
      <w:lang w:val="uk-UA" w:eastAsia="en-US"/>
    </w:rPr>
  </w:style>
  <w:style w:type="table" w:styleId="a7">
    <w:name w:val="Table Grid"/>
    <w:basedOn w:val="a1"/>
    <w:uiPriority w:val="99"/>
    <w:locked/>
    <w:rsid w:val="004F03F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1370BF"/>
    <w:rPr>
      <w:rFonts w:cs="Calibri"/>
      <w:sz w:val="22"/>
      <w:szCs w:val="22"/>
      <w:lang w:val="uk-UA" w:eastAsia="en-US"/>
    </w:rPr>
  </w:style>
  <w:style w:type="character" w:styleId="a9">
    <w:name w:val="Hyperlink"/>
    <w:uiPriority w:val="99"/>
    <w:semiHidden/>
    <w:rsid w:val="006A1ECE"/>
    <w:rPr>
      <w:rFonts w:cs="Times New Roman"/>
      <w:color w:val="0000FF"/>
      <w:u w:val="single"/>
    </w:rPr>
  </w:style>
  <w:style w:type="character" w:styleId="aa">
    <w:name w:val="FollowedHyperlink"/>
    <w:uiPriority w:val="99"/>
    <w:semiHidden/>
    <w:rsid w:val="006A1ECE"/>
    <w:rPr>
      <w:rFonts w:cs="Times New Roman"/>
      <w:color w:val="800080"/>
      <w:u w:val="single"/>
    </w:rPr>
  </w:style>
  <w:style w:type="paragraph" w:customStyle="1" w:styleId="xl67">
    <w:name w:val="xl67"/>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8">
    <w:name w:val="xl68"/>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0">
    <w:name w:val="xl70"/>
    <w:basedOn w:val="a"/>
    <w:uiPriority w:val="99"/>
    <w:rsid w:val="006A1EC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1">
    <w:name w:val="xl71"/>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2">
    <w:name w:val="xl72"/>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3">
    <w:name w:val="xl73"/>
    <w:basedOn w:val="a"/>
    <w:uiPriority w:val="99"/>
    <w:rsid w:val="006A1EC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4">
    <w:name w:val="xl74"/>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uiPriority w:val="99"/>
    <w:rsid w:val="006A1EC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6">
    <w:name w:val="xl76"/>
    <w:basedOn w:val="a"/>
    <w:uiPriority w:val="99"/>
    <w:rsid w:val="006A1EC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77">
    <w:name w:val="xl77"/>
    <w:basedOn w:val="a"/>
    <w:uiPriority w:val="99"/>
    <w:rsid w:val="006A1EC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8">
    <w:name w:val="xl78"/>
    <w:basedOn w:val="a"/>
    <w:uiPriority w:val="99"/>
    <w:rsid w:val="006A1EC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9">
    <w:name w:val="xl79"/>
    <w:basedOn w:val="a"/>
    <w:uiPriority w:val="99"/>
    <w:rsid w:val="006A1EC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1">
    <w:name w:val="xl81"/>
    <w:basedOn w:val="a"/>
    <w:uiPriority w:val="99"/>
    <w:rsid w:val="006A1EC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83">
    <w:name w:val="xl83"/>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4">
    <w:name w:val="xl84"/>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5">
    <w:name w:val="xl85"/>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86">
    <w:name w:val="xl86"/>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7">
    <w:name w:val="xl87"/>
    <w:basedOn w:val="a"/>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8">
    <w:name w:val="xl88"/>
    <w:basedOn w:val="a"/>
    <w:uiPriority w:val="99"/>
    <w:rsid w:val="006A1E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9">
    <w:name w:val="xl89"/>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0">
    <w:name w:val="xl90"/>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91">
    <w:name w:val="xl91"/>
    <w:basedOn w:val="a"/>
    <w:uiPriority w:val="99"/>
    <w:rsid w:val="006A1E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2">
    <w:name w:val="xl92"/>
    <w:basedOn w:val="a"/>
    <w:uiPriority w:val="99"/>
    <w:rsid w:val="006A1EC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3">
    <w:name w:val="xl93"/>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94">
    <w:name w:val="xl94"/>
    <w:basedOn w:val="a"/>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95">
    <w:name w:val="xl95"/>
    <w:basedOn w:val="a"/>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6">
    <w:name w:val="xl96"/>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7">
    <w:name w:val="xl97"/>
    <w:basedOn w:val="a"/>
    <w:uiPriority w:val="99"/>
    <w:rsid w:val="006A1ECE"/>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8">
    <w:name w:val="xl98"/>
    <w:basedOn w:val="a"/>
    <w:uiPriority w:val="99"/>
    <w:rsid w:val="006A1EC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9">
    <w:name w:val="xl99"/>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0">
    <w:name w:val="xl100"/>
    <w:basedOn w:val="a"/>
    <w:uiPriority w:val="99"/>
    <w:rsid w:val="006A1ECE"/>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1">
    <w:name w:val="xl101"/>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2">
    <w:name w:val="xl102"/>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03">
    <w:name w:val="xl103"/>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04">
    <w:name w:val="xl104"/>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5">
    <w:name w:val="xl105"/>
    <w:basedOn w:val="a"/>
    <w:uiPriority w:val="99"/>
    <w:rsid w:val="006A1EC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6">
    <w:name w:val="xl106"/>
    <w:basedOn w:val="a"/>
    <w:uiPriority w:val="99"/>
    <w:rsid w:val="006A1EC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7">
    <w:name w:val="xl107"/>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8">
    <w:name w:val="xl108"/>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9">
    <w:name w:val="xl109"/>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0">
    <w:name w:val="xl110"/>
    <w:basedOn w:val="a"/>
    <w:uiPriority w:val="99"/>
    <w:rsid w:val="006A1E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1">
    <w:name w:val="xl111"/>
    <w:basedOn w:val="a"/>
    <w:uiPriority w:val="99"/>
    <w:rsid w:val="006A1E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2">
    <w:name w:val="xl112"/>
    <w:basedOn w:val="a"/>
    <w:uiPriority w:val="99"/>
    <w:rsid w:val="006A1E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3">
    <w:name w:val="xl113"/>
    <w:basedOn w:val="a"/>
    <w:uiPriority w:val="99"/>
    <w:rsid w:val="006A1E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4">
    <w:name w:val="xl114"/>
    <w:basedOn w:val="a"/>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15">
    <w:name w:val="xl115"/>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6">
    <w:name w:val="xl116"/>
    <w:basedOn w:val="a"/>
    <w:uiPriority w:val="99"/>
    <w:rsid w:val="006A1ECE"/>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7">
    <w:name w:val="xl117"/>
    <w:basedOn w:val="a"/>
    <w:uiPriority w:val="99"/>
    <w:rsid w:val="006A1ECE"/>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8">
    <w:name w:val="xl118"/>
    <w:basedOn w:val="a"/>
    <w:uiPriority w:val="99"/>
    <w:rsid w:val="006A1ECE"/>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9">
    <w:name w:val="xl119"/>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0">
    <w:name w:val="xl120"/>
    <w:basedOn w:val="a"/>
    <w:uiPriority w:val="99"/>
    <w:rsid w:val="006A1EC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1">
    <w:name w:val="xl121"/>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2">
    <w:name w:val="xl122"/>
    <w:basedOn w:val="a"/>
    <w:uiPriority w:val="99"/>
    <w:rsid w:val="006A1E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3">
    <w:name w:val="xl123"/>
    <w:basedOn w:val="a"/>
    <w:uiPriority w:val="99"/>
    <w:rsid w:val="006A1E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4">
    <w:name w:val="xl124"/>
    <w:basedOn w:val="a"/>
    <w:uiPriority w:val="99"/>
    <w:rsid w:val="006A1E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5">
    <w:name w:val="xl125"/>
    <w:basedOn w:val="a"/>
    <w:uiPriority w:val="99"/>
    <w:rsid w:val="006A1E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6">
    <w:name w:val="xl126"/>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7">
    <w:name w:val="xl127"/>
    <w:basedOn w:val="a"/>
    <w:uiPriority w:val="99"/>
    <w:rsid w:val="006A1E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8">
    <w:name w:val="xl128"/>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9">
    <w:name w:val="xl129"/>
    <w:basedOn w:val="a"/>
    <w:uiPriority w:val="99"/>
    <w:rsid w:val="006A1EC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0">
    <w:name w:val="xl130"/>
    <w:basedOn w:val="a"/>
    <w:uiPriority w:val="99"/>
    <w:rsid w:val="006A1EC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1">
    <w:name w:val="xl131"/>
    <w:basedOn w:val="a"/>
    <w:uiPriority w:val="99"/>
    <w:rsid w:val="006A1EC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2">
    <w:name w:val="xl132"/>
    <w:basedOn w:val="a"/>
    <w:uiPriority w:val="99"/>
    <w:rsid w:val="006A1E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3">
    <w:name w:val="xl133"/>
    <w:basedOn w:val="a"/>
    <w:uiPriority w:val="99"/>
    <w:rsid w:val="006A1E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4">
    <w:name w:val="xl134"/>
    <w:basedOn w:val="a"/>
    <w:uiPriority w:val="99"/>
    <w:rsid w:val="006A1E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5">
    <w:name w:val="xl135"/>
    <w:basedOn w:val="a"/>
    <w:uiPriority w:val="99"/>
    <w:rsid w:val="006A1E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6">
    <w:name w:val="xl136"/>
    <w:basedOn w:val="a"/>
    <w:uiPriority w:val="99"/>
    <w:rsid w:val="006A1ECE"/>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137">
    <w:name w:val="xl137"/>
    <w:basedOn w:val="a"/>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8">
    <w:name w:val="xl138"/>
    <w:basedOn w:val="a"/>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39">
    <w:name w:val="xl139"/>
    <w:basedOn w:val="a"/>
    <w:uiPriority w:val="99"/>
    <w:rsid w:val="006A1EC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40">
    <w:name w:val="xl140"/>
    <w:basedOn w:val="a"/>
    <w:uiPriority w:val="99"/>
    <w:rsid w:val="006A1EC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141">
    <w:name w:val="xl141"/>
    <w:basedOn w:val="a"/>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42">
    <w:name w:val="xl142"/>
    <w:basedOn w:val="a"/>
    <w:uiPriority w:val="99"/>
    <w:rsid w:val="006A1EC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styleId="ab">
    <w:name w:val="Normal (Web)"/>
    <w:basedOn w:val="a"/>
    <w:uiPriority w:val="99"/>
    <w:rsid w:val="00821FEE"/>
    <w:pPr>
      <w:spacing w:before="100" w:beforeAutospacing="1" w:after="100" w:afterAutospacing="1" w:line="240" w:lineRule="auto"/>
    </w:pPr>
    <w:rPr>
      <w:rFonts w:ascii="Times New Roman" w:hAnsi="Times New Roman" w:cs="Times New Roman"/>
      <w:sz w:val="24"/>
      <w:szCs w:val="24"/>
      <w:lang w:val="ru-RU" w:eastAsia="ru-RU"/>
    </w:rPr>
  </w:style>
  <w:style w:type="paragraph" w:styleId="ac">
    <w:name w:val="header"/>
    <w:basedOn w:val="a"/>
    <w:link w:val="ad"/>
    <w:uiPriority w:val="99"/>
    <w:rsid w:val="008270B5"/>
    <w:pPr>
      <w:tabs>
        <w:tab w:val="center" w:pos="4677"/>
        <w:tab w:val="right" w:pos="9355"/>
      </w:tabs>
    </w:pPr>
    <w:rPr>
      <w:rFonts w:cs="Times New Roman"/>
      <w:szCs w:val="20"/>
    </w:rPr>
  </w:style>
  <w:style w:type="character" w:customStyle="1" w:styleId="ad">
    <w:name w:val="Верхний колонтитул Знак"/>
    <w:link w:val="ac"/>
    <w:uiPriority w:val="99"/>
    <w:locked/>
    <w:rsid w:val="008270B5"/>
    <w:rPr>
      <w:sz w:val="22"/>
      <w:lang w:val="uk-UA" w:eastAsia="en-US"/>
    </w:rPr>
  </w:style>
  <w:style w:type="paragraph" w:styleId="ae">
    <w:name w:val="footer"/>
    <w:basedOn w:val="a"/>
    <w:link w:val="af"/>
    <w:uiPriority w:val="99"/>
    <w:rsid w:val="008270B5"/>
    <w:pPr>
      <w:tabs>
        <w:tab w:val="center" w:pos="4677"/>
        <w:tab w:val="right" w:pos="9355"/>
      </w:tabs>
    </w:pPr>
    <w:rPr>
      <w:rFonts w:cs="Times New Roman"/>
      <w:szCs w:val="20"/>
    </w:rPr>
  </w:style>
  <w:style w:type="character" w:customStyle="1" w:styleId="af">
    <w:name w:val="Нижний колонтитул Знак"/>
    <w:link w:val="ae"/>
    <w:uiPriority w:val="99"/>
    <w:locked/>
    <w:rsid w:val="008270B5"/>
    <w:rPr>
      <w:sz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1065">
      <w:marLeft w:val="0"/>
      <w:marRight w:val="0"/>
      <w:marTop w:val="0"/>
      <w:marBottom w:val="0"/>
      <w:divBdr>
        <w:top w:val="none" w:sz="0" w:space="0" w:color="auto"/>
        <w:left w:val="none" w:sz="0" w:space="0" w:color="auto"/>
        <w:bottom w:val="none" w:sz="0" w:space="0" w:color="auto"/>
        <w:right w:val="none" w:sz="0" w:space="0" w:color="auto"/>
      </w:divBdr>
    </w:div>
    <w:div w:id="75131066">
      <w:marLeft w:val="0"/>
      <w:marRight w:val="0"/>
      <w:marTop w:val="0"/>
      <w:marBottom w:val="0"/>
      <w:divBdr>
        <w:top w:val="none" w:sz="0" w:space="0" w:color="auto"/>
        <w:left w:val="none" w:sz="0" w:space="0" w:color="auto"/>
        <w:bottom w:val="none" w:sz="0" w:space="0" w:color="auto"/>
        <w:right w:val="none" w:sz="0" w:space="0" w:color="auto"/>
      </w:divBdr>
    </w:div>
    <w:div w:id="75131067">
      <w:marLeft w:val="0"/>
      <w:marRight w:val="0"/>
      <w:marTop w:val="0"/>
      <w:marBottom w:val="0"/>
      <w:divBdr>
        <w:top w:val="none" w:sz="0" w:space="0" w:color="auto"/>
        <w:left w:val="none" w:sz="0" w:space="0" w:color="auto"/>
        <w:bottom w:val="none" w:sz="0" w:space="0" w:color="auto"/>
        <w:right w:val="none" w:sz="0" w:space="0" w:color="auto"/>
      </w:divBdr>
    </w:div>
    <w:div w:id="75131068">
      <w:marLeft w:val="0"/>
      <w:marRight w:val="0"/>
      <w:marTop w:val="0"/>
      <w:marBottom w:val="0"/>
      <w:divBdr>
        <w:top w:val="none" w:sz="0" w:space="0" w:color="auto"/>
        <w:left w:val="none" w:sz="0" w:space="0" w:color="auto"/>
        <w:bottom w:val="none" w:sz="0" w:space="0" w:color="auto"/>
        <w:right w:val="none" w:sz="0" w:space="0" w:color="auto"/>
      </w:divBdr>
    </w:div>
    <w:div w:id="75131069">
      <w:marLeft w:val="0"/>
      <w:marRight w:val="0"/>
      <w:marTop w:val="0"/>
      <w:marBottom w:val="0"/>
      <w:divBdr>
        <w:top w:val="none" w:sz="0" w:space="0" w:color="auto"/>
        <w:left w:val="none" w:sz="0" w:space="0" w:color="auto"/>
        <w:bottom w:val="none" w:sz="0" w:space="0" w:color="auto"/>
        <w:right w:val="none" w:sz="0" w:space="0" w:color="auto"/>
      </w:divBdr>
    </w:div>
    <w:div w:id="75131070">
      <w:marLeft w:val="0"/>
      <w:marRight w:val="0"/>
      <w:marTop w:val="0"/>
      <w:marBottom w:val="0"/>
      <w:divBdr>
        <w:top w:val="none" w:sz="0" w:space="0" w:color="auto"/>
        <w:left w:val="none" w:sz="0" w:space="0" w:color="auto"/>
        <w:bottom w:val="none" w:sz="0" w:space="0" w:color="auto"/>
        <w:right w:val="none" w:sz="0" w:space="0" w:color="auto"/>
      </w:divBdr>
    </w:div>
    <w:div w:id="75131071">
      <w:marLeft w:val="0"/>
      <w:marRight w:val="0"/>
      <w:marTop w:val="0"/>
      <w:marBottom w:val="0"/>
      <w:divBdr>
        <w:top w:val="none" w:sz="0" w:space="0" w:color="auto"/>
        <w:left w:val="none" w:sz="0" w:space="0" w:color="auto"/>
        <w:bottom w:val="none" w:sz="0" w:space="0" w:color="auto"/>
        <w:right w:val="none" w:sz="0" w:space="0" w:color="auto"/>
      </w:divBdr>
    </w:div>
    <w:div w:id="75131072">
      <w:marLeft w:val="0"/>
      <w:marRight w:val="0"/>
      <w:marTop w:val="0"/>
      <w:marBottom w:val="0"/>
      <w:divBdr>
        <w:top w:val="none" w:sz="0" w:space="0" w:color="auto"/>
        <w:left w:val="none" w:sz="0" w:space="0" w:color="auto"/>
        <w:bottom w:val="none" w:sz="0" w:space="0" w:color="auto"/>
        <w:right w:val="none" w:sz="0" w:space="0" w:color="auto"/>
      </w:divBdr>
    </w:div>
    <w:div w:id="75131074">
      <w:marLeft w:val="0"/>
      <w:marRight w:val="0"/>
      <w:marTop w:val="0"/>
      <w:marBottom w:val="0"/>
      <w:divBdr>
        <w:top w:val="none" w:sz="0" w:space="0" w:color="auto"/>
        <w:left w:val="none" w:sz="0" w:space="0" w:color="auto"/>
        <w:bottom w:val="none" w:sz="0" w:space="0" w:color="auto"/>
        <w:right w:val="none" w:sz="0" w:space="0" w:color="auto"/>
      </w:divBdr>
      <w:divsChild>
        <w:div w:id="75131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1</Pages>
  <Words>1661</Words>
  <Characters>9472</Characters>
  <Application>Microsoft Office Word</Application>
  <DocSecurity>0</DocSecurity>
  <Lines>78</Lines>
  <Paragraphs>22</Paragraphs>
  <ScaleCrop>false</ScaleCrop>
  <Company>SPecialiST RePack</Company>
  <LinksUpToDate>false</LinksUpToDate>
  <CharactersWithSpaces>11111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Лаврушкина</cp:lastModifiedBy>
  <cp:revision>16</cp:revision>
  <cp:lastPrinted>2022-05-15T10:05:00Z</cp:lastPrinted>
  <dcterms:created xsi:type="dcterms:W3CDTF">2021-04-06T05:16:00Z</dcterms:created>
  <dcterms:modified xsi:type="dcterms:W3CDTF">2022-12-02T06:47:00Z</dcterms:modified>
</cp:coreProperties>
</file>