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17" w:rsidRDefault="00D51BE2" w:rsidP="003A1617">
      <w:pPr>
        <w:pStyle w:val="1"/>
        <w:spacing w:before="0" w:beforeAutospacing="0" w:after="0" w:afterAutospacing="0" w:line="233" w:lineRule="auto"/>
        <w:jc w:val="center"/>
        <w:rPr>
          <w:sz w:val="28"/>
          <w:szCs w:val="28"/>
          <w:lang w:val="uk-UA"/>
        </w:rPr>
      </w:pPr>
      <w:r w:rsidRPr="003A1617">
        <w:rPr>
          <w:sz w:val="28"/>
          <w:szCs w:val="28"/>
        </w:rPr>
        <w:t>О МЕЖДУНАРОДНОЙ ПРОГРАММЕ</w:t>
      </w:r>
      <w:r w:rsidR="00BC0F59">
        <w:rPr>
          <w:sz w:val="28"/>
          <w:szCs w:val="28"/>
        </w:rPr>
        <w:t xml:space="preserve"> </w:t>
      </w:r>
      <w:r w:rsidR="0077165A">
        <w:rPr>
          <w:sz w:val="28"/>
          <w:szCs w:val="28"/>
        </w:rPr>
        <w:t>ОЦЕНК</w:t>
      </w:r>
      <w:r w:rsidR="0077165A">
        <w:rPr>
          <w:sz w:val="28"/>
          <w:szCs w:val="28"/>
          <w:lang w:val="uk-UA"/>
        </w:rPr>
        <w:t>И</w:t>
      </w:r>
    </w:p>
    <w:p w:rsidR="00D51BE2" w:rsidRPr="003A1617" w:rsidRDefault="00D51BE2" w:rsidP="003A1617">
      <w:pPr>
        <w:pStyle w:val="1"/>
        <w:spacing w:before="0" w:beforeAutospacing="0" w:after="0" w:afterAutospacing="0" w:line="233" w:lineRule="auto"/>
        <w:jc w:val="center"/>
        <w:rPr>
          <w:sz w:val="28"/>
          <w:szCs w:val="28"/>
        </w:rPr>
      </w:pPr>
      <w:r w:rsidRPr="003A1617">
        <w:rPr>
          <w:sz w:val="28"/>
          <w:szCs w:val="28"/>
        </w:rPr>
        <w:t xml:space="preserve">ОБРАЗОВАТЕЛЬНЫХ ДОСТИЖЕНИЙ УЧАЩИХСЯ </w:t>
      </w:r>
      <w:r w:rsidRPr="003A1617">
        <w:rPr>
          <w:sz w:val="28"/>
          <w:szCs w:val="28"/>
          <w:lang w:val="en-US"/>
        </w:rPr>
        <w:t>PISA</w:t>
      </w:r>
    </w:p>
    <w:p w:rsidR="00D51BE2" w:rsidRPr="003A1617" w:rsidRDefault="00D51BE2" w:rsidP="003A1617">
      <w:pPr>
        <w:pStyle w:val="1"/>
        <w:spacing w:before="0" w:beforeAutospacing="0" w:after="0" w:afterAutospacing="0" w:line="233" w:lineRule="auto"/>
        <w:rPr>
          <w:sz w:val="28"/>
          <w:szCs w:val="28"/>
        </w:rPr>
      </w:pPr>
    </w:p>
    <w:p w:rsidR="003B4844" w:rsidRPr="003A1617" w:rsidRDefault="003B4844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sz w:val="28"/>
          <w:szCs w:val="28"/>
        </w:rPr>
        <w:t xml:space="preserve">Согласно </w:t>
      </w:r>
      <w:r w:rsidR="001656BA" w:rsidRPr="003A1617">
        <w:rPr>
          <w:sz w:val="28"/>
          <w:szCs w:val="28"/>
        </w:rPr>
        <w:t>Федерально</w:t>
      </w:r>
      <w:r w:rsidRPr="003A1617">
        <w:rPr>
          <w:sz w:val="28"/>
          <w:szCs w:val="28"/>
        </w:rPr>
        <w:t>му</w:t>
      </w:r>
      <w:r w:rsidR="001656BA" w:rsidRPr="003A1617">
        <w:rPr>
          <w:sz w:val="28"/>
          <w:szCs w:val="28"/>
        </w:rPr>
        <w:t xml:space="preserve"> закон</w:t>
      </w:r>
      <w:r w:rsidRPr="003A1617">
        <w:rPr>
          <w:sz w:val="28"/>
          <w:szCs w:val="28"/>
        </w:rPr>
        <w:t>у</w:t>
      </w:r>
      <w:r w:rsidR="001656BA" w:rsidRPr="003A1617">
        <w:rPr>
          <w:sz w:val="28"/>
          <w:szCs w:val="28"/>
        </w:rPr>
        <w:t xml:space="preserve"> «Об образовании вРоссийской Федер</w:t>
      </w:r>
      <w:r w:rsidR="001656BA" w:rsidRPr="003A1617">
        <w:rPr>
          <w:sz w:val="28"/>
          <w:szCs w:val="28"/>
        </w:rPr>
        <w:t>а</w:t>
      </w:r>
      <w:r w:rsidR="001656BA" w:rsidRPr="003A1617">
        <w:rPr>
          <w:sz w:val="28"/>
          <w:szCs w:val="28"/>
        </w:rPr>
        <w:t xml:space="preserve">ции» от 29.12.2012 </w:t>
      </w:r>
      <w:r w:rsidRPr="003A1617">
        <w:rPr>
          <w:sz w:val="28"/>
          <w:szCs w:val="28"/>
        </w:rPr>
        <w:t>№ </w:t>
      </w:r>
      <w:r w:rsidR="001656BA" w:rsidRPr="003A1617">
        <w:rPr>
          <w:sz w:val="28"/>
          <w:szCs w:val="28"/>
        </w:rPr>
        <w:t>273-ФЗ</w:t>
      </w:r>
      <w:r w:rsidRPr="003A1617">
        <w:rPr>
          <w:sz w:val="28"/>
          <w:szCs w:val="28"/>
        </w:rPr>
        <w:t xml:space="preserve">, </w:t>
      </w:r>
      <w:r w:rsidRPr="003A1617">
        <w:rPr>
          <w:i/>
          <w:sz w:val="28"/>
          <w:szCs w:val="28"/>
        </w:rPr>
        <w:t>к</w:t>
      </w:r>
      <w:r w:rsidR="001656BA" w:rsidRPr="003A1617">
        <w:rPr>
          <w:i/>
          <w:sz w:val="28"/>
          <w:szCs w:val="28"/>
        </w:rPr>
        <w:t>ачество</w:t>
      </w:r>
      <w:r w:rsidRPr="003A1617">
        <w:rPr>
          <w:i/>
          <w:sz w:val="28"/>
          <w:szCs w:val="28"/>
        </w:rPr>
        <w:t xml:space="preserve"> образования</w:t>
      </w:r>
      <w:r w:rsidRPr="003A1617">
        <w:rPr>
          <w:sz w:val="28"/>
          <w:szCs w:val="28"/>
        </w:rPr>
        <w:t xml:space="preserve"> – это </w:t>
      </w:r>
      <w:r w:rsidR="00B06472" w:rsidRPr="003A1617">
        <w:rPr>
          <w:sz w:val="28"/>
          <w:szCs w:val="28"/>
        </w:rPr>
        <w:t>интегральная х</w:t>
      </w:r>
      <w:r w:rsidR="00B06472" w:rsidRPr="003A1617">
        <w:rPr>
          <w:sz w:val="28"/>
          <w:szCs w:val="28"/>
        </w:rPr>
        <w:t>а</w:t>
      </w:r>
      <w:r w:rsidR="00B06472" w:rsidRPr="003A1617">
        <w:rPr>
          <w:sz w:val="28"/>
          <w:szCs w:val="28"/>
        </w:rPr>
        <w:t>рактеристика системы образования, отражающая степень соответствия р</w:t>
      </w:r>
      <w:r w:rsidR="00B06472" w:rsidRPr="003A1617">
        <w:rPr>
          <w:sz w:val="28"/>
          <w:szCs w:val="28"/>
        </w:rPr>
        <w:t>е</w:t>
      </w:r>
      <w:r w:rsidR="00B06472" w:rsidRPr="003A1617">
        <w:rPr>
          <w:sz w:val="28"/>
          <w:szCs w:val="28"/>
        </w:rPr>
        <w:t>альных достигаемых результатов нормативным требованиям, социальным и личностным ожиданиям.</w:t>
      </w:r>
      <w:r w:rsidRPr="003A1617">
        <w:rPr>
          <w:sz w:val="28"/>
          <w:szCs w:val="28"/>
        </w:rPr>
        <w:t xml:space="preserve"> Через оценку качества образования система образ</w:t>
      </w:r>
      <w:r w:rsidRPr="003A1617">
        <w:rPr>
          <w:sz w:val="28"/>
          <w:szCs w:val="28"/>
        </w:rPr>
        <w:t>о</w:t>
      </w:r>
      <w:r w:rsidRPr="003A1617">
        <w:rPr>
          <w:sz w:val="28"/>
          <w:szCs w:val="28"/>
        </w:rPr>
        <w:t>вания настраивается на новые результаты.</w:t>
      </w:r>
    </w:p>
    <w:p w:rsidR="00366149" w:rsidRPr="003A1617" w:rsidRDefault="003B4844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sz w:val="28"/>
          <w:szCs w:val="28"/>
        </w:rPr>
        <w:t xml:space="preserve">В качестве </w:t>
      </w:r>
      <w:r w:rsidRPr="003A1617">
        <w:rPr>
          <w:i/>
          <w:sz w:val="28"/>
          <w:szCs w:val="28"/>
        </w:rPr>
        <w:t>операторов распространения новых идей в сфере образов</w:t>
      </w:r>
      <w:r w:rsidRPr="003A1617">
        <w:rPr>
          <w:i/>
          <w:sz w:val="28"/>
          <w:szCs w:val="28"/>
        </w:rPr>
        <w:t>а</w:t>
      </w:r>
      <w:r w:rsidRPr="003A1617">
        <w:rPr>
          <w:i/>
          <w:sz w:val="28"/>
          <w:szCs w:val="28"/>
        </w:rPr>
        <w:t>ния</w:t>
      </w:r>
      <w:r w:rsidRPr="003A1617">
        <w:rPr>
          <w:sz w:val="28"/>
          <w:szCs w:val="28"/>
        </w:rPr>
        <w:t xml:space="preserve"> выступают м</w:t>
      </w:r>
      <w:r w:rsidR="00366149" w:rsidRPr="003A1617">
        <w:rPr>
          <w:sz w:val="28"/>
          <w:szCs w:val="28"/>
        </w:rPr>
        <w:t>еждународные сравнительные исследования качества обр</w:t>
      </w:r>
      <w:r w:rsidR="00366149" w:rsidRPr="003A1617">
        <w:rPr>
          <w:sz w:val="28"/>
          <w:szCs w:val="28"/>
        </w:rPr>
        <w:t>а</w:t>
      </w:r>
      <w:r w:rsidR="00366149" w:rsidRPr="003A1617">
        <w:rPr>
          <w:sz w:val="28"/>
          <w:szCs w:val="28"/>
        </w:rPr>
        <w:t>зования (OECD PISA и IEA TIMSS-PIRLS).</w:t>
      </w:r>
    </w:p>
    <w:p w:rsidR="00031F96" w:rsidRPr="003A1617" w:rsidRDefault="00823347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b/>
          <w:sz w:val="28"/>
          <w:szCs w:val="28"/>
        </w:rPr>
        <w:t>Международная программа по оценке образовательных достиж</w:t>
      </w:r>
      <w:r w:rsidRPr="003A1617">
        <w:rPr>
          <w:b/>
          <w:sz w:val="28"/>
          <w:szCs w:val="28"/>
        </w:rPr>
        <w:t>е</w:t>
      </w:r>
      <w:r w:rsidRPr="003A1617">
        <w:rPr>
          <w:b/>
          <w:sz w:val="28"/>
          <w:szCs w:val="28"/>
        </w:rPr>
        <w:t xml:space="preserve">ний учащихся </w:t>
      </w:r>
      <w:r w:rsidRPr="003A1617">
        <w:rPr>
          <w:sz w:val="28"/>
          <w:szCs w:val="28"/>
        </w:rPr>
        <w:t>(ProgrammeforInternationalStudentAssessment</w:t>
      </w:r>
      <w:r w:rsidR="00061983" w:rsidRPr="003A1617">
        <w:rPr>
          <w:sz w:val="28"/>
          <w:szCs w:val="28"/>
        </w:rPr>
        <w:t xml:space="preserve"> – PISA</w:t>
      </w:r>
      <w:r w:rsidRPr="003A1617">
        <w:rPr>
          <w:sz w:val="28"/>
          <w:szCs w:val="28"/>
        </w:rPr>
        <w:t>) –</w:t>
      </w:r>
      <w:r w:rsidR="00031F96" w:rsidRPr="003A1617">
        <w:rPr>
          <w:sz w:val="28"/>
          <w:szCs w:val="28"/>
        </w:rPr>
        <w:t>это м</w:t>
      </w:r>
      <w:r w:rsidR="00031F96" w:rsidRPr="003A1617">
        <w:rPr>
          <w:sz w:val="28"/>
          <w:szCs w:val="28"/>
        </w:rPr>
        <w:t>е</w:t>
      </w:r>
      <w:r w:rsidR="00031F96" w:rsidRPr="003A1617">
        <w:rPr>
          <w:sz w:val="28"/>
          <w:szCs w:val="28"/>
        </w:rPr>
        <w:t>ждународное сопоставительное исследование качества образования, в рамках которого оцениваются знания и навыки учащихся общеобразовательных школ в возрасте 15-ти лет.</w:t>
      </w:r>
    </w:p>
    <w:p w:rsidR="00D74DB5" w:rsidRPr="003A1617" w:rsidRDefault="00454C5B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sz w:val="28"/>
          <w:szCs w:val="28"/>
        </w:rPr>
        <w:t xml:space="preserve">Исследование PISA </w:t>
      </w:r>
      <w:r w:rsidR="00366149" w:rsidRPr="003A1617">
        <w:rPr>
          <w:sz w:val="28"/>
          <w:szCs w:val="28"/>
        </w:rPr>
        <w:t>проводит Организация</w:t>
      </w:r>
      <w:r w:rsidR="00D74DB5" w:rsidRPr="003A1617">
        <w:rPr>
          <w:sz w:val="28"/>
          <w:szCs w:val="28"/>
        </w:rPr>
        <w:t>э</w:t>
      </w:r>
      <w:r w:rsidRPr="003A1617">
        <w:rPr>
          <w:sz w:val="28"/>
          <w:szCs w:val="28"/>
        </w:rPr>
        <w:t xml:space="preserve">кономического </w:t>
      </w:r>
      <w:r w:rsidR="00D74DB5" w:rsidRPr="003A1617">
        <w:rPr>
          <w:sz w:val="28"/>
          <w:szCs w:val="28"/>
        </w:rPr>
        <w:t>с</w:t>
      </w:r>
      <w:r w:rsidRPr="003A1617">
        <w:rPr>
          <w:sz w:val="28"/>
          <w:szCs w:val="28"/>
        </w:rPr>
        <w:t>отрудн</w:t>
      </w:r>
      <w:r w:rsidRPr="003A1617">
        <w:rPr>
          <w:sz w:val="28"/>
          <w:szCs w:val="28"/>
        </w:rPr>
        <w:t>и</w:t>
      </w:r>
      <w:r w:rsidRPr="003A1617">
        <w:rPr>
          <w:sz w:val="28"/>
          <w:szCs w:val="28"/>
        </w:rPr>
        <w:t xml:space="preserve">чества и </w:t>
      </w:r>
      <w:r w:rsidR="00D74DB5" w:rsidRPr="003A1617">
        <w:rPr>
          <w:sz w:val="28"/>
          <w:szCs w:val="28"/>
        </w:rPr>
        <w:t>р</w:t>
      </w:r>
      <w:r w:rsidRPr="003A1617">
        <w:rPr>
          <w:sz w:val="28"/>
          <w:szCs w:val="28"/>
        </w:rPr>
        <w:t>азвития (OrganizationforEconom</w:t>
      </w:r>
      <w:r w:rsidR="00061983" w:rsidRPr="003A1617">
        <w:rPr>
          <w:sz w:val="28"/>
          <w:szCs w:val="28"/>
        </w:rPr>
        <w:t xml:space="preserve">icCooperationandDevelopment – OECD) – </w:t>
      </w:r>
      <w:r w:rsidR="009347D5" w:rsidRPr="003A1617">
        <w:rPr>
          <w:sz w:val="28"/>
          <w:szCs w:val="28"/>
        </w:rPr>
        <w:t>международн</w:t>
      </w:r>
      <w:r w:rsidR="00061983" w:rsidRPr="003A1617">
        <w:rPr>
          <w:sz w:val="28"/>
          <w:szCs w:val="28"/>
        </w:rPr>
        <w:t>ой</w:t>
      </w:r>
      <w:r w:rsidR="009347D5" w:rsidRPr="003A1617">
        <w:rPr>
          <w:sz w:val="28"/>
          <w:szCs w:val="28"/>
        </w:rPr>
        <w:t xml:space="preserve"> организаци</w:t>
      </w:r>
      <w:r w:rsidR="00061983" w:rsidRPr="003A1617">
        <w:rPr>
          <w:sz w:val="28"/>
          <w:szCs w:val="28"/>
        </w:rPr>
        <w:t>ей</w:t>
      </w:r>
      <w:r w:rsidR="009347D5" w:rsidRPr="003A1617">
        <w:rPr>
          <w:sz w:val="28"/>
          <w:szCs w:val="28"/>
        </w:rPr>
        <w:t xml:space="preserve">, </w:t>
      </w:r>
      <w:r w:rsidR="00061983" w:rsidRPr="003A1617">
        <w:rPr>
          <w:sz w:val="28"/>
          <w:szCs w:val="28"/>
        </w:rPr>
        <w:t>целью которой</w:t>
      </w:r>
      <w:r w:rsidR="009347D5" w:rsidRPr="003A1617">
        <w:rPr>
          <w:sz w:val="28"/>
          <w:szCs w:val="28"/>
        </w:rPr>
        <w:t xml:space="preserve"> является разработка политики, способствующей процветанию, равенству, возможностям и благ</w:t>
      </w:r>
      <w:r w:rsidR="009347D5" w:rsidRPr="003A1617">
        <w:rPr>
          <w:sz w:val="28"/>
          <w:szCs w:val="28"/>
        </w:rPr>
        <w:t>о</w:t>
      </w:r>
      <w:r w:rsidR="009347D5" w:rsidRPr="003A1617">
        <w:rPr>
          <w:sz w:val="28"/>
          <w:szCs w:val="28"/>
        </w:rPr>
        <w:t>получию для всех</w:t>
      </w:r>
      <w:r w:rsidR="00061983" w:rsidRPr="003A1617">
        <w:rPr>
          <w:sz w:val="28"/>
          <w:szCs w:val="28"/>
        </w:rPr>
        <w:t xml:space="preserve"> людей</w:t>
      </w:r>
      <w:r w:rsidR="009347D5" w:rsidRPr="003A1617">
        <w:rPr>
          <w:sz w:val="28"/>
          <w:szCs w:val="28"/>
        </w:rPr>
        <w:t>.</w:t>
      </w:r>
    </w:p>
    <w:p w:rsidR="00031F96" w:rsidRPr="003A1617" w:rsidRDefault="00031F96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rStyle w:val="a5"/>
          <w:sz w:val="28"/>
          <w:szCs w:val="28"/>
        </w:rPr>
        <w:t>Целью</w:t>
      </w:r>
      <w:r w:rsidRPr="003A1617">
        <w:rPr>
          <w:b/>
          <w:sz w:val="28"/>
          <w:szCs w:val="28"/>
        </w:rPr>
        <w:t xml:space="preserve">исследования PISA </w:t>
      </w:r>
      <w:r w:rsidRPr="003A1617">
        <w:rPr>
          <w:sz w:val="28"/>
          <w:szCs w:val="28"/>
        </w:rPr>
        <w:t>является изучение того, обладают ли уч</w:t>
      </w:r>
      <w:r w:rsidRPr="003A1617">
        <w:rPr>
          <w:sz w:val="28"/>
          <w:szCs w:val="28"/>
        </w:rPr>
        <w:t>а</w:t>
      </w:r>
      <w:r w:rsidRPr="003A1617">
        <w:rPr>
          <w:sz w:val="28"/>
          <w:szCs w:val="28"/>
        </w:rPr>
        <w:t>щиеся 15-летнего возраста, получившие обязательное общее образование, знаниями и умениями, необходимыми для решения широкого диапазона з</w:t>
      </w:r>
      <w:r w:rsidRPr="003A1617">
        <w:rPr>
          <w:sz w:val="28"/>
          <w:szCs w:val="28"/>
        </w:rPr>
        <w:t>а</w:t>
      </w:r>
      <w:r w:rsidRPr="003A1617">
        <w:rPr>
          <w:sz w:val="28"/>
          <w:szCs w:val="28"/>
        </w:rPr>
        <w:t>дач в различных сферах человеческой деятельности, общения и социальных отношений. Программа позволяет выявить и сравнить изменения, происх</w:t>
      </w:r>
      <w:r w:rsidRPr="003A1617">
        <w:rPr>
          <w:sz w:val="28"/>
          <w:szCs w:val="28"/>
        </w:rPr>
        <w:t>о</w:t>
      </w:r>
      <w:r w:rsidRPr="003A1617">
        <w:rPr>
          <w:sz w:val="28"/>
          <w:szCs w:val="28"/>
        </w:rPr>
        <w:t>дящие в системах образования разных стран и оценить эффективность стр</w:t>
      </w:r>
      <w:r w:rsidRPr="003A1617">
        <w:rPr>
          <w:sz w:val="28"/>
          <w:szCs w:val="28"/>
        </w:rPr>
        <w:t>а</w:t>
      </w:r>
      <w:r w:rsidRPr="003A1617">
        <w:rPr>
          <w:sz w:val="28"/>
          <w:szCs w:val="28"/>
        </w:rPr>
        <w:t>тегических решений в области образования. Другими словами, целью данн</w:t>
      </w:r>
      <w:r w:rsidRPr="003A1617">
        <w:rPr>
          <w:sz w:val="28"/>
          <w:szCs w:val="28"/>
        </w:rPr>
        <w:t>о</w:t>
      </w:r>
      <w:r w:rsidRPr="003A1617">
        <w:rPr>
          <w:sz w:val="28"/>
          <w:szCs w:val="28"/>
        </w:rPr>
        <w:t>го исследования является оценка способности выпускников основной школы применять полученные знания и умения в личностно и социально значимых ситуациях, выходящих за пределы чисто учебных.</w:t>
      </w:r>
    </w:p>
    <w:p w:rsidR="00DB58AB" w:rsidRPr="003A1617" w:rsidRDefault="00252AAC" w:rsidP="003A1617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617">
        <w:rPr>
          <w:rFonts w:ascii="Times New Roman" w:hAnsi="Times New Roman" w:cs="Times New Roman"/>
          <w:sz w:val="28"/>
          <w:szCs w:val="28"/>
        </w:rPr>
        <w:t xml:space="preserve">Концепция оценки качества образования PISA разработана на основе </w:t>
      </w:r>
      <w:r w:rsidRPr="003A1617">
        <w:rPr>
          <w:rFonts w:ascii="Times New Roman" w:hAnsi="Times New Roman" w:cs="Times New Roman"/>
          <w:b/>
          <w:sz w:val="28"/>
          <w:szCs w:val="28"/>
        </w:rPr>
        <w:t>компетентностного подхода</w:t>
      </w:r>
      <w:r w:rsidRPr="003A1617">
        <w:rPr>
          <w:rFonts w:ascii="Times New Roman" w:hAnsi="Times New Roman" w:cs="Times New Roman"/>
          <w:sz w:val="28"/>
          <w:szCs w:val="28"/>
        </w:rPr>
        <w:t xml:space="preserve">, что сделало </w:t>
      </w:r>
      <w:r w:rsidR="00061983" w:rsidRPr="003A1617">
        <w:rPr>
          <w:rFonts w:ascii="Times New Roman" w:hAnsi="Times New Roman" w:cs="Times New Roman"/>
          <w:sz w:val="28"/>
          <w:szCs w:val="28"/>
        </w:rPr>
        <w:t>данную</w:t>
      </w:r>
      <w:r w:rsidRPr="003A1617">
        <w:rPr>
          <w:rFonts w:ascii="Times New Roman" w:hAnsi="Times New Roman" w:cs="Times New Roman"/>
          <w:sz w:val="28"/>
          <w:szCs w:val="28"/>
        </w:rPr>
        <w:t xml:space="preserve"> программу востребова</w:t>
      </w:r>
      <w:r w:rsidRPr="003A1617">
        <w:rPr>
          <w:rFonts w:ascii="Times New Roman" w:hAnsi="Times New Roman" w:cs="Times New Roman"/>
          <w:sz w:val="28"/>
          <w:szCs w:val="28"/>
        </w:rPr>
        <w:t>н</w:t>
      </w:r>
      <w:r w:rsidRPr="003A1617">
        <w:rPr>
          <w:rFonts w:ascii="Times New Roman" w:hAnsi="Times New Roman" w:cs="Times New Roman"/>
          <w:sz w:val="28"/>
          <w:szCs w:val="28"/>
        </w:rPr>
        <w:t xml:space="preserve">ным мониторинговым исследованием. </w:t>
      </w:r>
      <w:r w:rsidR="00DB58AB" w:rsidRPr="003A1617">
        <w:rPr>
          <w:rFonts w:ascii="Times New Roman" w:hAnsi="Times New Roman" w:cs="Times New Roman"/>
          <w:sz w:val="28"/>
          <w:szCs w:val="28"/>
        </w:rPr>
        <w:t xml:space="preserve">Согласно данному подходу, </w:t>
      </w:r>
      <w:r w:rsidR="00DB58AB" w:rsidRPr="003A1617">
        <w:rPr>
          <w:rFonts w:ascii="Times New Roman" w:hAnsi="Times New Roman" w:cs="Times New Roman"/>
          <w:i/>
          <w:sz w:val="28"/>
          <w:szCs w:val="28"/>
        </w:rPr>
        <w:t>комп</w:t>
      </w:r>
      <w:r w:rsidR="00DB58AB" w:rsidRPr="003A1617">
        <w:rPr>
          <w:rFonts w:ascii="Times New Roman" w:hAnsi="Times New Roman" w:cs="Times New Roman"/>
          <w:i/>
          <w:sz w:val="28"/>
          <w:szCs w:val="28"/>
        </w:rPr>
        <w:t>е</w:t>
      </w:r>
      <w:r w:rsidR="00DB58AB" w:rsidRPr="003A1617">
        <w:rPr>
          <w:rFonts w:ascii="Times New Roman" w:hAnsi="Times New Roman" w:cs="Times New Roman"/>
          <w:i/>
          <w:sz w:val="28"/>
          <w:szCs w:val="28"/>
        </w:rPr>
        <w:t>тентность</w:t>
      </w:r>
      <w:r w:rsidR="00DB58AB" w:rsidRPr="003A1617">
        <w:rPr>
          <w:rFonts w:ascii="Times New Roman" w:hAnsi="Times New Roman" w:cs="Times New Roman"/>
          <w:sz w:val="28"/>
          <w:szCs w:val="28"/>
        </w:rPr>
        <w:t xml:space="preserve"> (</w:t>
      </w:r>
      <w:r w:rsidR="00DB58AB" w:rsidRPr="003A1617">
        <w:rPr>
          <w:rFonts w:ascii="Times New Roman" w:hAnsi="Times New Roman" w:cs="Times New Roman"/>
          <w:iCs/>
          <w:sz w:val="28"/>
          <w:szCs w:val="28"/>
        </w:rPr>
        <w:t>действенные знания, умения, способы</w:t>
      </w:r>
      <w:r w:rsidR="00DB58AB" w:rsidRPr="003A1617">
        <w:rPr>
          <w:rFonts w:ascii="Times New Roman" w:hAnsi="Times New Roman" w:cs="Times New Roman"/>
          <w:sz w:val="28"/>
          <w:szCs w:val="28"/>
        </w:rPr>
        <w:t xml:space="preserve">) обнаруживает себя </w:t>
      </w:r>
      <w:r w:rsidR="00D322D0" w:rsidRPr="003A1617">
        <w:rPr>
          <w:rFonts w:ascii="Times New Roman" w:hAnsi="Times New Roman" w:cs="Times New Roman"/>
          <w:sz w:val="28"/>
          <w:szCs w:val="28"/>
        </w:rPr>
        <w:t>за пределами учебны</w:t>
      </w:r>
      <w:r w:rsidR="00DB58AB" w:rsidRPr="003A1617">
        <w:rPr>
          <w:rFonts w:ascii="Times New Roman" w:hAnsi="Times New Roman" w:cs="Times New Roman"/>
          <w:sz w:val="28"/>
          <w:szCs w:val="28"/>
        </w:rPr>
        <w:t>х ситуаций –</w:t>
      </w:r>
      <w:r w:rsidR="00D322D0" w:rsidRPr="003A1617">
        <w:rPr>
          <w:rFonts w:ascii="Times New Roman" w:hAnsi="Times New Roman" w:cs="Times New Roman"/>
          <w:sz w:val="28"/>
          <w:szCs w:val="28"/>
        </w:rPr>
        <w:t xml:space="preserve"> в задачах, не похожих на те, </w:t>
      </w:r>
      <w:r w:rsidR="00A076A7" w:rsidRPr="003A1617">
        <w:rPr>
          <w:rFonts w:ascii="Times New Roman" w:hAnsi="Times New Roman" w:cs="Times New Roman"/>
          <w:sz w:val="28"/>
          <w:szCs w:val="28"/>
        </w:rPr>
        <w:t xml:space="preserve">где эти знания, умения и </w:t>
      </w:r>
      <w:r w:rsidR="00DB58AB" w:rsidRPr="003A1617">
        <w:rPr>
          <w:rFonts w:ascii="Times New Roman" w:hAnsi="Times New Roman" w:cs="Times New Roman"/>
          <w:sz w:val="28"/>
          <w:szCs w:val="28"/>
        </w:rPr>
        <w:t>способ</w:t>
      </w:r>
      <w:r w:rsidR="00A076A7" w:rsidRPr="003A1617">
        <w:rPr>
          <w:rFonts w:ascii="Times New Roman" w:hAnsi="Times New Roman" w:cs="Times New Roman"/>
          <w:sz w:val="28"/>
          <w:szCs w:val="28"/>
        </w:rPr>
        <w:t>ности</w:t>
      </w:r>
      <w:r w:rsidR="00DB58AB" w:rsidRPr="003A1617">
        <w:rPr>
          <w:rFonts w:ascii="Times New Roman" w:hAnsi="Times New Roman" w:cs="Times New Roman"/>
          <w:sz w:val="28"/>
          <w:szCs w:val="28"/>
        </w:rPr>
        <w:t xml:space="preserve"> приобретались.</w:t>
      </w:r>
    </w:p>
    <w:p w:rsidR="00252AAC" w:rsidRPr="003A1617" w:rsidRDefault="00252AAC" w:rsidP="003A1617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617">
        <w:rPr>
          <w:rFonts w:ascii="Times New Roman" w:hAnsi="Times New Roman" w:cs="Times New Roman"/>
          <w:sz w:val="28"/>
          <w:szCs w:val="28"/>
        </w:rPr>
        <w:t>Начиная с 2000 г</w:t>
      </w:r>
      <w:r w:rsidR="00061983" w:rsidRPr="003A1617">
        <w:rPr>
          <w:rFonts w:ascii="Times New Roman" w:hAnsi="Times New Roman" w:cs="Times New Roman"/>
          <w:sz w:val="28"/>
          <w:szCs w:val="28"/>
        </w:rPr>
        <w:t>ода</w:t>
      </w:r>
      <w:r w:rsidR="00DB58AB" w:rsidRPr="003A1617">
        <w:rPr>
          <w:rFonts w:ascii="Times New Roman" w:hAnsi="Times New Roman" w:cs="Times New Roman"/>
          <w:sz w:val="28"/>
          <w:szCs w:val="28"/>
        </w:rPr>
        <w:t>,</w:t>
      </w:r>
      <w:r w:rsidRPr="003A1617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DB58AB" w:rsidRPr="003A1617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3A1617">
        <w:rPr>
          <w:rFonts w:ascii="Times New Roman" w:hAnsi="Times New Roman" w:cs="Times New Roman"/>
          <w:sz w:val="28"/>
          <w:szCs w:val="28"/>
        </w:rPr>
        <w:t xml:space="preserve">изучается так называемая </w:t>
      </w:r>
      <w:r w:rsidRPr="003A1617">
        <w:rPr>
          <w:rFonts w:ascii="Times New Roman" w:hAnsi="Times New Roman" w:cs="Times New Roman"/>
          <w:i/>
          <w:sz w:val="28"/>
          <w:szCs w:val="28"/>
        </w:rPr>
        <w:t>фун</w:t>
      </w:r>
      <w:r w:rsidRPr="003A1617">
        <w:rPr>
          <w:rFonts w:ascii="Times New Roman" w:hAnsi="Times New Roman" w:cs="Times New Roman"/>
          <w:i/>
          <w:sz w:val="28"/>
          <w:szCs w:val="28"/>
        </w:rPr>
        <w:t>к</w:t>
      </w:r>
      <w:r w:rsidRPr="003A1617">
        <w:rPr>
          <w:rFonts w:ascii="Times New Roman" w:hAnsi="Times New Roman" w:cs="Times New Roman"/>
          <w:i/>
          <w:sz w:val="28"/>
          <w:szCs w:val="28"/>
        </w:rPr>
        <w:t xml:space="preserve">циональная грамотность </w:t>
      </w:r>
      <w:r w:rsidRPr="003A1617">
        <w:rPr>
          <w:rFonts w:ascii="Times New Roman" w:hAnsi="Times New Roman" w:cs="Times New Roman"/>
          <w:sz w:val="28"/>
          <w:szCs w:val="28"/>
        </w:rPr>
        <w:t xml:space="preserve">15-летних подростков (учащихся образовательных учреждений) </w:t>
      </w:r>
      <w:r w:rsidR="00061983" w:rsidRPr="003A1617">
        <w:rPr>
          <w:rFonts w:ascii="Times New Roman" w:hAnsi="Times New Roman" w:cs="Times New Roman"/>
          <w:sz w:val="28"/>
          <w:szCs w:val="28"/>
        </w:rPr>
        <w:t>–</w:t>
      </w:r>
      <w:r w:rsidRPr="003A1617">
        <w:rPr>
          <w:rFonts w:ascii="Times New Roman" w:hAnsi="Times New Roman" w:cs="Times New Roman"/>
          <w:sz w:val="28"/>
          <w:szCs w:val="28"/>
        </w:rPr>
        <w:t xml:space="preserve"> их способность применять знания в разнообразных ко</w:t>
      </w:r>
      <w:r w:rsidR="00D51BE2" w:rsidRPr="003A1617">
        <w:rPr>
          <w:rFonts w:ascii="Times New Roman" w:hAnsi="Times New Roman" w:cs="Times New Roman"/>
          <w:sz w:val="28"/>
          <w:szCs w:val="28"/>
        </w:rPr>
        <w:t>нте</w:t>
      </w:r>
      <w:r w:rsidR="00D51BE2" w:rsidRPr="003A1617">
        <w:rPr>
          <w:rFonts w:ascii="Times New Roman" w:hAnsi="Times New Roman" w:cs="Times New Roman"/>
          <w:sz w:val="28"/>
          <w:szCs w:val="28"/>
        </w:rPr>
        <w:t>к</w:t>
      </w:r>
      <w:r w:rsidR="00D51BE2" w:rsidRPr="003A1617">
        <w:rPr>
          <w:rFonts w:ascii="Times New Roman" w:hAnsi="Times New Roman" w:cs="Times New Roman"/>
          <w:sz w:val="28"/>
          <w:szCs w:val="28"/>
        </w:rPr>
        <w:t xml:space="preserve">стах и житейских ситуациях. </w:t>
      </w:r>
      <w:r w:rsidRPr="003A1617">
        <w:rPr>
          <w:rFonts w:ascii="Times New Roman" w:hAnsi="Times New Roman" w:cs="Times New Roman"/>
          <w:sz w:val="28"/>
          <w:szCs w:val="28"/>
        </w:rPr>
        <w:t>Таким образом, дается ответ на вопрос: хватает ли молодым людям знаний и умений для полноценной жизни в современном обществе и могут ли они решать задачи, с которыми придется сталкиваться в разных сферах деятельности, об</w:t>
      </w:r>
      <w:r w:rsidR="00D51BE2" w:rsidRPr="003A1617">
        <w:rPr>
          <w:rFonts w:ascii="Times New Roman" w:hAnsi="Times New Roman" w:cs="Times New Roman"/>
          <w:sz w:val="28"/>
          <w:szCs w:val="28"/>
        </w:rPr>
        <w:t>щения и социальных отношений?</w:t>
      </w:r>
    </w:p>
    <w:p w:rsidR="00252AAC" w:rsidRPr="003A1617" w:rsidRDefault="00D51BE2" w:rsidP="003A1617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617">
        <w:rPr>
          <w:rFonts w:ascii="Times New Roman" w:hAnsi="Times New Roman" w:cs="Times New Roman"/>
          <w:sz w:val="28"/>
          <w:szCs w:val="28"/>
        </w:rPr>
        <w:lastRenderedPageBreak/>
        <w:t xml:space="preserve">При этом </w:t>
      </w:r>
      <w:r w:rsidRPr="003A1617">
        <w:rPr>
          <w:rFonts w:ascii="Times New Roman" w:hAnsi="Times New Roman" w:cs="Times New Roman"/>
          <w:i/>
          <w:sz w:val="28"/>
          <w:szCs w:val="28"/>
        </w:rPr>
        <w:t>п</w:t>
      </w:r>
      <w:r w:rsidR="00252AAC" w:rsidRPr="003A1617">
        <w:rPr>
          <w:rFonts w:ascii="Times New Roman" w:hAnsi="Times New Roman" w:cs="Times New Roman"/>
          <w:i/>
          <w:sz w:val="28"/>
          <w:szCs w:val="28"/>
        </w:rPr>
        <w:t>оказателями результатов обучения</w:t>
      </w:r>
      <w:r w:rsidR="00252AAC" w:rsidRPr="003A1617">
        <w:rPr>
          <w:rFonts w:ascii="Times New Roman" w:hAnsi="Times New Roman" w:cs="Times New Roman"/>
          <w:sz w:val="28"/>
          <w:szCs w:val="28"/>
        </w:rPr>
        <w:t xml:space="preserve"> выступают не степень освоения учебных программ, а способность применять предметные знания и умения в ситуациях, требующих умения обобщать, размышлять, делать в</w:t>
      </w:r>
      <w:r w:rsidR="00252AAC" w:rsidRPr="003A1617">
        <w:rPr>
          <w:rFonts w:ascii="Times New Roman" w:hAnsi="Times New Roman" w:cs="Times New Roman"/>
          <w:sz w:val="28"/>
          <w:szCs w:val="28"/>
        </w:rPr>
        <w:t>ы</w:t>
      </w:r>
      <w:r w:rsidR="00252AAC" w:rsidRPr="003A1617">
        <w:rPr>
          <w:rFonts w:ascii="Times New Roman" w:hAnsi="Times New Roman" w:cs="Times New Roman"/>
          <w:sz w:val="28"/>
          <w:szCs w:val="28"/>
        </w:rPr>
        <w:t>воды, принимать решения и продуктивно действовать, то есть сформирова</w:t>
      </w:r>
      <w:r w:rsidR="00252AAC" w:rsidRPr="003A1617">
        <w:rPr>
          <w:rFonts w:ascii="Times New Roman" w:hAnsi="Times New Roman" w:cs="Times New Roman"/>
          <w:sz w:val="28"/>
          <w:szCs w:val="28"/>
        </w:rPr>
        <w:t>н</w:t>
      </w:r>
      <w:r w:rsidR="00252AAC" w:rsidRPr="003A1617">
        <w:rPr>
          <w:rFonts w:ascii="Times New Roman" w:hAnsi="Times New Roman" w:cs="Times New Roman"/>
          <w:sz w:val="28"/>
          <w:szCs w:val="28"/>
        </w:rPr>
        <w:t>ность основных (базовых) компет</w:t>
      </w:r>
      <w:r w:rsidRPr="003A1617">
        <w:rPr>
          <w:rFonts w:ascii="Times New Roman" w:hAnsi="Times New Roman" w:cs="Times New Roman"/>
          <w:sz w:val="28"/>
          <w:szCs w:val="28"/>
        </w:rPr>
        <w:t xml:space="preserve">енций, названных </w:t>
      </w:r>
      <w:r w:rsidRPr="003A1617">
        <w:rPr>
          <w:rFonts w:ascii="Times New Roman" w:hAnsi="Times New Roman" w:cs="Times New Roman"/>
          <w:i/>
          <w:sz w:val="28"/>
          <w:szCs w:val="28"/>
        </w:rPr>
        <w:t>грамотностям</w:t>
      </w:r>
      <w:r w:rsidRPr="003A1617">
        <w:rPr>
          <w:rFonts w:ascii="Times New Roman" w:hAnsi="Times New Roman" w:cs="Times New Roman"/>
          <w:sz w:val="28"/>
          <w:szCs w:val="28"/>
        </w:rPr>
        <w:t xml:space="preserve">и. </w:t>
      </w:r>
      <w:r w:rsidR="00252AAC" w:rsidRPr="003A1617">
        <w:rPr>
          <w:rFonts w:ascii="Times New Roman" w:hAnsi="Times New Roman" w:cs="Times New Roman"/>
          <w:sz w:val="28"/>
          <w:szCs w:val="28"/>
        </w:rPr>
        <w:t>Все грамотности (они изучаются с помощью стандартизированных тестовых з</w:t>
      </w:r>
      <w:r w:rsidR="00252AAC" w:rsidRPr="003A1617">
        <w:rPr>
          <w:rFonts w:ascii="Times New Roman" w:hAnsi="Times New Roman" w:cs="Times New Roman"/>
          <w:sz w:val="28"/>
          <w:szCs w:val="28"/>
        </w:rPr>
        <w:t>а</w:t>
      </w:r>
      <w:r w:rsidR="00252AAC" w:rsidRPr="003A1617">
        <w:rPr>
          <w:rFonts w:ascii="Times New Roman" w:hAnsi="Times New Roman" w:cs="Times New Roman"/>
          <w:sz w:val="28"/>
          <w:szCs w:val="28"/>
        </w:rPr>
        <w:t>даний) определяются как способности к использованию предметных знаний и умений для развития индивидуальных возможностей благоприятной ада</w:t>
      </w:r>
      <w:r w:rsidR="00252AAC" w:rsidRPr="003A1617">
        <w:rPr>
          <w:rFonts w:ascii="Times New Roman" w:hAnsi="Times New Roman" w:cs="Times New Roman"/>
          <w:sz w:val="28"/>
          <w:szCs w:val="28"/>
        </w:rPr>
        <w:t>п</w:t>
      </w:r>
      <w:r w:rsidR="00252AAC" w:rsidRPr="003A1617">
        <w:rPr>
          <w:rFonts w:ascii="Times New Roman" w:hAnsi="Times New Roman" w:cs="Times New Roman"/>
          <w:sz w:val="28"/>
          <w:szCs w:val="28"/>
        </w:rPr>
        <w:t>тации в современном мире, активного участия в жизни общества. В их основе лежат универсальные мыслительные действия и операции, которые можно поставить в соответствие с отечественными общеучебными умениями.</w:t>
      </w:r>
    </w:p>
    <w:p w:rsidR="00823347" w:rsidRPr="003A1617" w:rsidRDefault="00823347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rStyle w:val="a5"/>
          <w:sz w:val="28"/>
          <w:szCs w:val="28"/>
        </w:rPr>
        <w:t>Область оценивания</w:t>
      </w:r>
      <w:r w:rsidRPr="003A1617">
        <w:rPr>
          <w:sz w:val="28"/>
          <w:szCs w:val="28"/>
        </w:rPr>
        <w:t xml:space="preserve">навыков учащихся в рамках исследования PISA </w:t>
      </w:r>
      <w:r w:rsidR="00D51BE2" w:rsidRPr="003A1617">
        <w:rPr>
          <w:sz w:val="28"/>
          <w:szCs w:val="28"/>
        </w:rPr>
        <w:t>охватывает три</w:t>
      </w:r>
      <w:r w:rsidRPr="003A1617">
        <w:rPr>
          <w:i/>
          <w:sz w:val="28"/>
          <w:szCs w:val="28"/>
        </w:rPr>
        <w:t>основны</w:t>
      </w:r>
      <w:r w:rsidR="00D51BE2" w:rsidRPr="003A1617">
        <w:rPr>
          <w:i/>
          <w:sz w:val="28"/>
          <w:szCs w:val="28"/>
        </w:rPr>
        <w:t>е</w:t>
      </w:r>
      <w:r w:rsidRPr="003A1617">
        <w:rPr>
          <w:i/>
          <w:sz w:val="28"/>
          <w:szCs w:val="28"/>
        </w:rPr>
        <w:t xml:space="preserve"> направления</w:t>
      </w:r>
      <w:r w:rsidR="00252AAC" w:rsidRPr="003A1617">
        <w:rPr>
          <w:i/>
          <w:sz w:val="28"/>
          <w:szCs w:val="28"/>
        </w:rPr>
        <w:t xml:space="preserve"> функциональной грамотн</w:t>
      </w:r>
      <w:r w:rsidR="00252AAC" w:rsidRPr="003A1617">
        <w:rPr>
          <w:i/>
          <w:sz w:val="28"/>
          <w:szCs w:val="28"/>
        </w:rPr>
        <w:t>о</w:t>
      </w:r>
      <w:r w:rsidR="00252AAC" w:rsidRPr="003A1617">
        <w:rPr>
          <w:i/>
          <w:sz w:val="28"/>
          <w:szCs w:val="28"/>
        </w:rPr>
        <w:t>сти</w:t>
      </w:r>
      <w:proofErr w:type="gramStart"/>
      <w:r w:rsidRPr="003A1617">
        <w:rPr>
          <w:i/>
          <w:sz w:val="28"/>
          <w:szCs w:val="28"/>
        </w:rPr>
        <w:t>:</w:t>
      </w:r>
      <w:r w:rsidR="00BE31E3" w:rsidRPr="003A1617">
        <w:rPr>
          <w:sz w:val="28"/>
          <w:szCs w:val="28"/>
        </w:rPr>
        <w:t>ч</w:t>
      </w:r>
      <w:proofErr w:type="gramEnd"/>
      <w:r w:rsidR="00BE31E3" w:rsidRPr="003A1617">
        <w:rPr>
          <w:sz w:val="28"/>
          <w:szCs w:val="28"/>
        </w:rPr>
        <w:t>итательская грамотность;математическая грамо</w:t>
      </w:r>
      <w:r w:rsidR="00BE31E3" w:rsidRPr="003A1617">
        <w:rPr>
          <w:sz w:val="28"/>
          <w:szCs w:val="28"/>
        </w:rPr>
        <w:t>т</w:t>
      </w:r>
      <w:r w:rsidR="00BE31E3" w:rsidRPr="003A1617">
        <w:rPr>
          <w:sz w:val="28"/>
          <w:szCs w:val="28"/>
        </w:rPr>
        <w:t>ность</w:t>
      </w:r>
      <w:r w:rsidR="00D51BE2" w:rsidRPr="003A1617">
        <w:rPr>
          <w:sz w:val="28"/>
          <w:szCs w:val="28"/>
        </w:rPr>
        <w:t>;</w:t>
      </w:r>
      <w:r w:rsidR="00BE31E3" w:rsidRPr="003A1617">
        <w:rPr>
          <w:sz w:val="28"/>
          <w:szCs w:val="28"/>
        </w:rPr>
        <w:t>естественнонаучная грамотность</w:t>
      </w:r>
      <w:r w:rsidRPr="003A1617">
        <w:rPr>
          <w:sz w:val="28"/>
          <w:szCs w:val="28"/>
        </w:rPr>
        <w:t>.</w:t>
      </w:r>
    </w:p>
    <w:p w:rsidR="00BE31E3" w:rsidRPr="003A1617" w:rsidRDefault="00BE31E3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color w:val="000000"/>
          <w:sz w:val="28"/>
          <w:szCs w:val="28"/>
        </w:rPr>
        <w:t xml:space="preserve">В качестве </w:t>
      </w:r>
      <w:r w:rsidRPr="003A1617">
        <w:rPr>
          <w:i/>
          <w:color w:val="000000"/>
          <w:sz w:val="28"/>
          <w:szCs w:val="28"/>
        </w:rPr>
        <w:t>дополнительных направлений</w:t>
      </w:r>
      <w:r w:rsidRPr="003A1617">
        <w:rPr>
          <w:color w:val="000000"/>
          <w:sz w:val="28"/>
          <w:szCs w:val="28"/>
        </w:rPr>
        <w:t xml:space="preserve">, которые страны-участники PISA могут реализовать по желанию, в </w:t>
      </w:r>
      <w:r w:rsidR="00D51BE2" w:rsidRPr="003A1617">
        <w:rPr>
          <w:color w:val="000000"/>
          <w:sz w:val="28"/>
          <w:szCs w:val="28"/>
        </w:rPr>
        <w:t>область оценивание</w:t>
      </w:r>
      <w:r w:rsidRPr="003A1617">
        <w:rPr>
          <w:color w:val="000000"/>
          <w:sz w:val="28"/>
          <w:szCs w:val="28"/>
        </w:rPr>
        <w:t xml:space="preserve"> включено</w:t>
      </w:r>
      <w:r w:rsidR="0011116F" w:rsidRPr="003A1617">
        <w:rPr>
          <w:color w:val="000000"/>
          <w:sz w:val="28"/>
          <w:szCs w:val="28"/>
        </w:rPr>
        <w:t>:</w:t>
      </w:r>
      <w:r w:rsidRPr="003A1617">
        <w:rPr>
          <w:sz w:val="28"/>
          <w:szCs w:val="28"/>
        </w:rPr>
        <w:t>с</w:t>
      </w:r>
      <w:r w:rsidR="003A1617" w:rsidRPr="003A1617">
        <w:rPr>
          <w:sz w:val="28"/>
          <w:szCs w:val="28"/>
        </w:rPr>
        <w:t xml:space="preserve"> 2012</w:t>
      </w:r>
      <w:r w:rsidR="003A1617" w:rsidRPr="003A1617">
        <w:rPr>
          <w:sz w:val="28"/>
          <w:szCs w:val="28"/>
          <w:lang w:val="en-US"/>
        </w:rPr>
        <w:t> </w:t>
      </w:r>
      <w:r w:rsidR="00823347" w:rsidRPr="003A1617">
        <w:rPr>
          <w:sz w:val="28"/>
          <w:szCs w:val="28"/>
        </w:rPr>
        <w:t xml:space="preserve">года </w:t>
      </w:r>
      <w:r w:rsidR="00D51BE2" w:rsidRPr="003A1617">
        <w:rPr>
          <w:sz w:val="28"/>
          <w:szCs w:val="28"/>
        </w:rPr>
        <w:t>–креативно</w:t>
      </w:r>
      <w:r w:rsidR="00FE390C" w:rsidRPr="003A1617">
        <w:rPr>
          <w:sz w:val="28"/>
          <w:szCs w:val="28"/>
        </w:rPr>
        <w:t>сть мышления</w:t>
      </w:r>
      <w:r w:rsidR="00D51BE2" w:rsidRPr="003A1617">
        <w:rPr>
          <w:sz w:val="28"/>
          <w:szCs w:val="28"/>
        </w:rPr>
        <w:t>;</w:t>
      </w:r>
      <w:r w:rsidRPr="003A1617">
        <w:rPr>
          <w:sz w:val="28"/>
          <w:szCs w:val="28"/>
        </w:rPr>
        <w:t xml:space="preserve">с </w:t>
      </w:r>
      <w:r w:rsidR="00823347" w:rsidRPr="003A1617">
        <w:rPr>
          <w:sz w:val="28"/>
          <w:szCs w:val="28"/>
        </w:rPr>
        <w:t>2015 года –</w:t>
      </w:r>
      <w:r w:rsidRPr="003A1617">
        <w:rPr>
          <w:sz w:val="28"/>
          <w:szCs w:val="28"/>
        </w:rPr>
        <w:t>финансовая грамотность</w:t>
      </w:r>
      <w:r w:rsidR="00D51BE2" w:rsidRPr="003A1617">
        <w:rPr>
          <w:sz w:val="28"/>
          <w:szCs w:val="28"/>
        </w:rPr>
        <w:t>;</w:t>
      </w:r>
      <w:r w:rsidRPr="003A1617">
        <w:rPr>
          <w:sz w:val="28"/>
          <w:szCs w:val="28"/>
        </w:rPr>
        <w:t>с</w:t>
      </w:r>
      <w:r w:rsidR="00823347" w:rsidRPr="003A1617">
        <w:rPr>
          <w:sz w:val="28"/>
          <w:szCs w:val="28"/>
        </w:rPr>
        <w:t xml:space="preserve"> 2018 года</w:t>
      </w:r>
      <w:r w:rsidRPr="003A1617">
        <w:rPr>
          <w:sz w:val="28"/>
          <w:szCs w:val="28"/>
        </w:rPr>
        <w:t xml:space="preserve"> – глобальная компетентность.</w:t>
      </w:r>
    </w:p>
    <w:p w:rsidR="00E9002D" w:rsidRPr="003A1617" w:rsidRDefault="00E9002D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3A1617">
        <w:rPr>
          <w:sz w:val="28"/>
          <w:szCs w:val="28"/>
        </w:rPr>
        <w:t>Ряд стран, в том числе Россия, в качестве дополнительной опции в</w:t>
      </w:r>
      <w:r w:rsidRPr="003A1617">
        <w:rPr>
          <w:sz w:val="28"/>
          <w:szCs w:val="28"/>
        </w:rPr>
        <w:t>ы</w:t>
      </w:r>
      <w:r w:rsidRPr="003A1617">
        <w:rPr>
          <w:sz w:val="28"/>
          <w:szCs w:val="28"/>
        </w:rPr>
        <w:t>брали оценивание финансовой грамотности учащихся.</w:t>
      </w:r>
    </w:p>
    <w:p w:rsidR="00BE31E3" w:rsidRPr="003A1617" w:rsidRDefault="00BE31E3" w:rsidP="003A1617">
      <w:pPr>
        <w:pStyle w:val="a3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color w:val="000000"/>
          <w:sz w:val="28"/>
          <w:szCs w:val="28"/>
        </w:rPr>
      </w:pPr>
      <w:r w:rsidRPr="003A1617">
        <w:rPr>
          <w:bCs/>
          <w:sz w:val="28"/>
          <w:szCs w:val="28"/>
        </w:rPr>
        <w:t xml:space="preserve">С 2021 года вводится </w:t>
      </w:r>
      <w:r w:rsidRPr="003A1617">
        <w:rPr>
          <w:sz w:val="28"/>
          <w:szCs w:val="28"/>
        </w:rPr>
        <w:t>новое дополнительное направление – исследов</w:t>
      </w:r>
      <w:r w:rsidRPr="003A1617">
        <w:rPr>
          <w:sz w:val="28"/>
          <w:szCs w:val="28"/>
        </w:rPr>
        <w:t>а</w:t>
      </w:r>
      <w:r w:rsidRPr="003A1617">
        <w:rPr>
          <w:color w:val="000000"/>
          <w:sz w:val="28"/>
          <w:szCs w:val="28"/>
        </w:rPr>
        <w:t>ние кр</w:t>
      </w:r>
      <w:r w:rsidR="002974E5" w:rsidRPr="003A1617">
        <w:rPr>
          <w:color w:val="000000"/>
          <w:sz w:val="28"/>
          <w:szCs w:val="28"/>
        </w:rPr>
        <w:t>итического</w:t>
      </w:r>
      <w:r w:rsidRPr="003A1617">
        <w:rPr>
          <w:color w:val="000000"/>
          <w:sz w:val="28"/>
          <w:szCs w:val="28"/>
        </w:rPr>
        <w:t xml:space="preserve"> мышления.</w:t>
      </w:r>
      <w:r w:rsidRPr="003A1617">
        <w:rPr>
          <w:bCs/>
          <w:sz w:val="28"/>
          <w:szCs w:val="28"/>
        </w:rPr>
        <w:t xml:space="preserve">С 2024 года </w:t>
      </w:r>
      <w:r w:rsidRPr="003A1617">
        <w:rPr>
          <w:color w:val="000000"/>
          <w:sz w:val="28"/>
          <w:szCs w:val="28"/>
        </w:rPr>
        <w:t xml:space="preserve">секретариат </w:t>
      </w:r>
      <w:r w:rsidR="00D51BE2" w:rsidRPr="003A1617">
        <w:rPr>
          <w:sz w:val="28"/>
          <w:szCs w:val="28"/>
        </w:rPr>
        <w:t>OECD</w:t>
      </w:r>
      <w:r w:rsidRPr="003A1617">
        <w:rPr>
          <w:color w:val="000000"/>
          <w:sz w:val="28"/>
          <w:szCs w:val="28"/>
        </w:rPr>
        <w:t xml:space="preserve"> предложил и</w:t>
      </w:r>
      <w:r w:rsidRPr="003A1617">
        <w:rPr>
          <w:color w:val="000000"/>
          <w:sz w:val="28"/>
          <w:szCs w:val="28"/>
        </w:rPr>
        <w:t>с</w:t>
      </w:r>
      <w:r w:rsidRPr="003A1617">
        <w:rPr>
          <w:color w:val="000000"/>
          <w:sz w:val="28"/>
          <w:szCs w:val="28"/>
        </w:rPr>
        <w:t>следовать в рамках PISA уровень владения 15-летними обучающимися ин</w:t>
      </w:r>
      <w:r w:rsidRPr="003A1617">
        <w:rPr>
          <w:color w:val="000000"/>
          <w:sz w:val="28"/>
          <w:szCs w:val="28"/>
        </w:rPr>
        <w:t>о</w:t>
      </w:r>
      <w:r w:rsidRPr="003A1617">
        <w:rPr>
          <w:color w:val="000000"/>
          <w:sz w:val="28"/>
          <w:szCs w:val="28"/>
        </w:rPr>
        <w:t>странными языками</w:t>
      </w:r>
      <w:r w:rsidR="004A2A26" w:rsidRPr="003A1617">
        <w:rPr>
          <w:color w:val="000000"/>
          <w:sz w:val="28"/>
          <w:szCs w:val="28"/>
        </w:rPr>
        <w:t xml:space="preserve"> (</w:t>
      </w:r>
      <w:r w:rsidR="00D51BE2" w:rsidRPr="003A1617">
        <w:rPr>
          <w:color w:val="000000"/>
          <w:sz w:val="28"/>
          <w:szCs w:val="28"/>
        </w:rPr>
        <w:t>рисунок</w:t>
      </w:r>
      <w:r w:rsidR="004A2A26" w:rsidRPr="003A1617">
        <w:rPr>
          <w:color w:val="000000"/>
          <w:sz w:val="28"/>
          <w:szCs w:val="28"/>
        </w:rPr>
        <w:t xml:space="preserve"> 1)</w:t>
      </w:r>
      <w:r w:rsidRPr="003A1617">
        <w:rPr>
          <w:color w:val="000000"/>
          <w:sz w:val="28"/>
          <w:szCs w:val="28"/>
        </w:rPr>
        <w:t>.</w:t>
      </w:r>
    </w:p>
    <w:p w:rsidR="00FB570E" w:rsidRDefault="000D6D32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Группа 128" o:spid="_x0000_s1026" style="position:absolute;left:0;text-align:left;margin-left:14.05pt;margin-top:10.6pt;width:458.25pt;height:288.95pt;z-index:251695104;mso-width-relative:margin;mso-height-relative:margin" coordsize="59271,3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">
            <v:rect id="Прямоугольник 103" o:spid="_x0000_s1027" style="position:absolute;width:59251;height:4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BYWcUA&#10;AADcAAAADwAAAGRycy9kb3ducmV2LnhtbESP0WoCMRBF3wv9hzCFvtVECyKrUbRgsRSRtf2AIRl3&#10;FzeTbZK62369KRR8m+HeuefOYjW4VlwoxMazhvFIgSA23jZcafj82D7NQMSEbLH1TBp+KMJqeX+3&#10;wML6nku6HFMlcgjHAjXUKXWFlNHU5DCOfEectZMPDlNeQyVtwD6Hu1ZOlJpKhw1nQo0dvdRkzsdv&#10;lyGbcvZlht+pOjRv+92hfzfla9D68WFYz0EkGtLN/H+9s7m+eoa/Z/IE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0FhZxQAAANwAAAAPAAAAAAAAAAAAAAAAAJgCAABkcnMv&#10;ZG93bnJldi54bWxQSwUGAAAAAAQABAD1AAAAigMAAAAA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F7D44">
                      <w:rPr>
                        <w:rFonts w:ascii="Times New Roman" w:hAnsi="Times New Roman" w:cs="Times New Roman"/>
                        <w:b/>
                      </w:rPr>
                      <w:t xml:space="preserve">Область оценивания </w:t>
                    </w:r>
                    <w:r w:rsidRPr="00BF7D44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PISA</w:t>
                    </w:r>
                    <w:r w:rsidRPr="00BF7D44">
                      <w:rPr>
                        <w:rFonts w:ascii="Times New Roman" w:hAnsi="Times New Roman" w:cs="Times New Roman"/>
                        <w:b/>
                        <w:lang w:val="uk-UA"/>
                      </w:rPr>
                      <w:t xml:space="preserve">– </w:t>
                    </w:r>
                    <w:r w:rsidRPr="00BF7D44">
                      <w:rPr>
                        <w:rFonts w:ascii="Times New Roman" w:hAnsi="Times New Roman" w:cs="Times New Roman"/>
                        <w:b/>
                      </w:rPr>
                      <w:t xml:space="preserve">функциональная грамотность 15-летних учащихся </w:t>
                    </w:r>
                  </w:p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F7D44">
                      <w:rPr>
                        <w:rFonts w:ascii="Times New Roman" w:hAnsi="Times New Roman" w:cs="Times New Roman"/>
                        <w:b/>
                      </w:rPr>
                      <w:t>общеобразовательных школ</w:t>
                    </w:r>
                  </w:p>
                </w:txbxContent>
              </v:textbox>
            </v:rect>
            <v:rect id="Прямоугольник 104" o:spid="_x0000_s1028" style="position:absolute;left:3562;top:25585;width:21730;height:39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nALcUA&#10;AADcAAAADwAAAGRycy9kb3ducmV2LnhtbESP0WoCMRBF3wv9hzCFvtVEKSKrUbRgsRSRtf2AIRl3&#10;FzeTbZK62369KRR8m+HeuefOYjW4VlwoxMazhvFIgSA23jZcafj82D7NQMSEbLH1TBp+KMJqeX+3&#10;wML6nku6HFMlcgjHAjXUKXWFlNHU5DCOfEectZMPDlNeQyVtwD6Hu1ZOlJpKhw1nQo0dvdRkzsdv&#10;lyGbcvZlht+pOjRv+92hfzfla9D68WFYz0EkGtLN/H+9s7m+eoa/Z/IE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cAtxQAAANwAAAAPAAAAAAAAAAAAAAAAAJgCAABkcnMv&#10;ZG93bnJldi54bWxQSwUGAAAAAAQABAD1AAAAigMAAAAA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F7D44">
                      <w:rPr>
                        <w:rFonts w:ascii="Times New Roman" w:hAnsi="Times New Roman" w:cs="Times New Roman"/>
                      </w:rPr>
                      <w:t>читательская грамотность</w:t>
                    </w:r>
                  </w:p>
                </w:txbxContent>
              </v:textbox>
            </v:rect>
            <v:rect id="Прямоугольник 105" o:spid="_x0000_s1029" style="position:absolute;left:3562;top:14768;width:21730;height:4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ltsUA&#10;AADcAAAADwAAAGRycy9kb3ducmV2LnhtbESP0WoCMRBF3wv9hzCFvtVEoSKrUbRgsRSRtf2AIRl3&#10;FzeTbZK62369KRR8m+HeuefOYjW4VlwoxMazhvFIgSA23jZcafj82D7NQMSEbLH1TBp+KMJqeX+3&#10;wML6nku6HFMlcgjHAjXUKXWFlNHU5DCOfEectZMPDlNeQyVtwD6Hu1ZOlJpKhw1nQo0dvdRkzsdv&#10;lyGbcvZlht+pOjRv+92hfzfla9D68WFYz0EkGtLN/H+9s7m+eoa/Z/IE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WW2xQAAANwAAAAPAAAAAAAAAAAAAAAAAJgCAABkcnMv&#10;ZG93bnJldi54bWxQSwUGAAAAAAQABAD1AAAAigMAAAAA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F7D44">
                      <w:rPr>
                        <w:rFonts w:ascii="Times New Roman" w:hAnsi="Times New Roman" w:cs="Times New Roman"/>
                      </w:rPr>
                      <w:t>математическая грамотность</w:t>
                    </w:r>
                  </w:p>
                </w:txbxContent>
              </v:textbox>
            </v:rect>
            <v:rect id="Прямоугольник 106" o:spid="_x0000_s1030" style="position:absolute;left:3562;top:19637;width:21730;height:5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f7wcUA&#10;AADcAAAADwAAAGRycy9kb3ducmV2LnhtbESP0WoCMRBF3wv9hzBC32piHxbZGsUWFEspstYPGJJx&#10;d3Ez2Sapu+3XNwXBtxnunXvuLFaj68SFQmw9a5hNFQhi423LtYbj5+ZxDiImZIudZ9LwQxFWy/u7&#10;BZbWD1zR5ZBqkUM4lqihSakvpYymIYdx6nvirJ18cJjyGmppAw453HXySalCOmw5Exrs6bUhcz58&#10;uwx5qeZfZvwt1L59+9jth3dTbYPWD5Nx/Qwi0Zhu5uv1zub6qoD/Z/IE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/vBxQAAANwAAAAPAAAAAAAAAAAAAAAAAJgCAABkcnMv&#10;ZG93bnJldi54bWxQSwUGAAAAAAQABAD1AAAAigMAAAAA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F7D44">
                      <w:rPr>
                        <w:rFonts w:ascii="Times New Roman" w:hAnsi="Times New Roman" w:cs="Times New Roman"/>
                      </w:rPr>
                      <w:t>естественнонаучная</w:t>
                    </w:r>
                  </w:p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F7D44">
                      <w:rPr>
                        <w:rFonts w:ascii="Times New Roman" w:hAnsi="Times New Roman" w:cs="Times New Roman"/>
                      </w:rPr>
                      <w:t xml:space="preserve"> грамотность</w:t>
                    </w:r>
                  </w:p>
                </w:txbxContent>
              </v:textbox>
            </v:rect>
            <v:rect id="Прямоугольник 107" o:spid="_x0000_s1031" style="position:absolute;left:3562;top:7835;width:21730;height:6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teWsUA&#10;AADcAAAADwAAAGRycy9kb3ducmV2LnhtbESP0UrEMBBF3xf8hzCCb7uJPqxL3bSsgrIisrT6AUMy&#10;tmWbSU3itvr1RhD2bYZ7554722p2gzhRiL1nDdcrBYLYeNtzq+H97XG5ARETssXBM2n4pghVebHY&#10;YmH9xDWdmtSKHMKxQA1dSmMhZTQdOYwrPxJn7cMHhymvoZU24JTD3SBvlFpLhz1nQocjPXRkjs2X&#10;y5D7evNp5p+1OvTPr/vD9GLqp6D11eW8uwORaE5n8//13ub66hb+nskTy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615axQAAANwAAAAPAAAAAAAAAAAAAAAAAJgCAABkcnMv&#10;ZG93bnJldi54bWxQSwUGAAAAAAQABAD1AAAAigMAAAAA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F7D44">
                      <w:rPr>
                        <w:rFonts w:ascii="Times New Roman" w:hAnsi="Times New Roman" w:cs="Times New Roman"/>
                        <w:b/>
                      </w:rPr>
                      <w:t>Основные направления</w:t>
                    </w:r>
                  </w:p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F7D44">
                      <w:rPr>
                        <w:rFonts w:ascii="Times New Roman" w:hAnsi="Times New Roman" w:cs="Times New Roman"/>
                        <w:b/>
                      </w:rPr>
                      <w:t xml:space="preserve"> оценивания, </w:t>
                    </w:r>
                    <w:proofErr w:type="gramStart"/>
                    <w:r w:rsidRPr="00BF7D44">
                      <w:rPr>
                        <w:rFonts w:ascii="Times New Roman" w:hAnsi="Times New Roman" w:cs="Times New Roman"/>
                        <w:b/>
                      </w:rPr>
                      <w:t>введенные</w:t>
                    </w:r>
                    <w:proofErr w:type="gramEnd"/>
                    <w:r w:rsidRPr="00BF7D44">
                      <w:rPr>
                        <w:rFonts w:ascii="Times New Roman" w:hAnsi="Times New Roman" w:cs="Times New Roman"/>
                        <w:b/>
                      </w:rPr>
                      <w:t xml:space="preserve"> с 2000 года</w:t>
                    </w:r>
                  </w:p>
                </w:txbxContent>
              </v:textbox>
            </v:rect>
            <v:rect id="Прямоугольник 108" o:spid="_x0000_s1032" style="position:absolute;left:26481;top:7837;width:29090;height:4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KKMQA&#10;AADcAAAADwAAAGRycy9kb3ducmV2LnhtbESPzUoDMRDH74LvEEbwZpN6KGVtWrSgVIqUbX2AIRl3&#10;FzeTNYndtU/vHARvM8z/4zerzRR6daaUu8gW5jMDithF33Fj4f30fLcElQuyxz4yWfihDJv19dUK&#10;Kx9Hrul8LI2SEM4VWmhLGSqts2spYJ7FgVhuHzEFLLKmRvuEo4SHXt8bs9ABO5aGFgfatuQ+j99B&#10;Sp7q5ZebLgtz6F7fdodx7+qXZO3tzfT4AKrQVP7Ff+6dF3wj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0yijEAAAA3AAAAA8AAAAAAAAAAAAAAAAAmAIAAGRycy9k&#10;b3ducmV2LnhtbFBLBQYAAAAABAAEAPUAAACJAwAAAAA=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F7D44">
                      <w:rPr>
                        <w:rFonts w:ascii="Times New Roman" w:hAnsi="Times New Roman" w:cs="Times New Roman"/>
                        <w:b/>
                      </w:rPr>
                      <w:t xml:space="preserve">Дополнительные направления </w:t>
                    </w:r>
                  </w:p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F7D44">
                      <w:rPr>
                        <w:rFonts w:ascii="Times New Roman" w:hAnsi="Times New Roman" w:cs="Times New Roman"/>
                        <w:b/>
                      </w:rPr>
                      <w:t>оценивания</w:t>
                    </w:r>
                  </w:p>
                </w:txbxContent>
              </v:textbox>
            </v:rect>
            <v:rect id="Прямоугольник 109" o:spid="_x0000_s1033" style="position:absolute;left:26481;top:13537;width:29083;height:4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vs8UA&#10;AADcAAAADwAAAGRycy9kb3ducmV2LnhtbESP0UrEMBBF3wX/IYzgm5vow7JbNy2roKyILK1+wJCM&#10;bdlmUpO4rX69ERb2bYZ75547m2p2gzhSiL1nDbcLBYLYeNtzq+Hj/elmBSImZIuDZ9LwQxGq8vJi&#10;g4X1E9d0bFIrcgjHAjV0KY2FlNF05DAu/EictU8fHKa8hlbagFMOd4O8U2opHfacCR2O9NiROTTf&#10;LkMe6tWXmX+Xat+/vO3206upn4PW11fz9h5Eojmdzafrnc311Rr+n8kTy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G+zxQAAANwAAAAPAAAAAAAAAAAAAAAAAJgCAABkcnMv&#10;ZG93bnJldi54bWxQSwUGAAAAAAQABAD1AAAAigMAAAAA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F7D44">
                      <w:rPr>
                        <w:rFonts w:ascii="Times New Roman" w:hAnsi="Times New Roman" w:cs="Times New Roman"/>
                      </w:rPr>
                      <w:t>с 2012 года – креативное мышления</w:t>
                    </w:r>
                  </w:p>
                </w:txbxContent>
              </v:textbox>
            </v:rect>
            <v:rect id="Прямоугольник 110" o:spid="_x0000_s1034" style="position:absolute;left:26479;top:18404;width:29083;height:3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Q88UA&#10;AADcAAAADwAAAGRycy9kb3ducmV2LnhtbESPzWrDMAzH74W9g9Fgt9bpDqVkdcs26OgYpaTbAwhb&#10;S8JiObW9JtvTV4dCbxL6f/y02oy+U2eKqQ1sYD4rQBHb4FquDXx9bqdLUCkjO+wCk4E/SrBZ301W&#10;WLowcEXnY66VhHAq0UCTc19qnWxDHtMs9MRy+w7RY5Y11tpFHCTcd/qxKBbaY8vS0GBPrw3Zn+Ov&#10;l5KXanmy4/+iOLTv+91h+LDVWzTm4X58fgKVacw38dW9c4I/F3x5Rib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21DzxQAAANwAAAAPAAAAAAAAAAAAAAAAAJgCAABkcnMv&#10;ZG93bnJldi54bWxQSwUGAAAAAAQABAD1AAAAigMAAAAA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F7D44">
                      <w:rPr>
                        <w:rFonts w:ascii="Times New Roman" w:hAnsi="Times New Roman" w:cs="Times New Roman"/>
                      </w:rPr>
                      <w:t>с 2015 года – финансовая грамотность</w:t>
                    </w:r>
                  </w:p>
                </w:txbxContent>
              </v:textbox>
            </v:rect>
            <v:rect id="Прямоугольник 111" o:spid="_x0000_s1035" style="position:absolute;left:26481;top:23034;width:29090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1aMYA&#10;AADcAAAADwAAAGRycy9kb3ducmV2LnhtbESP0WrCQBBF3wv+wzJC3+omfRBJXUWFFkspktgPGHbH&#10;JJidjbtbk/r1bqHQtxnunXvuLNej7cSVfGgdK8hnGQhi7UzLtYKv4+vTAkSIyAY7x6TghwKsV5OH&#10;JRbGDVzStYq1SCEcClTQxNgXUgbdkMUwcz1x0k7OW4xp9bU0HocUbjv5nGVzabHlRGiwp11D+lx9&#10;2wTZlouLHm/z7NC+f+4Pw4cu37xSj9Nx8wIi0hj/zX/Xe5Pq5zn8PpMm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f1aMYAAADcAAAADwAAAAAAAAAAAAAAAACYAgAAZHJz&#10;L2Rvd25yZXYueG1sUEsFBgAAAAAEAAQA9QAAAIsDAAAAAA==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F7D44">
                      <w:rPr>
                        <w:rFonts w:ascii="Times New Roman" w:hAnsi="Times New Roman" w:cs="Times New Roman"/>
                      </w:rPr>
                      <w:t xml:space="preserve">с 2018 года – </w:t>
                    </w:r>
                    <w:proofErr w:type="gramStart"/>
                    <w:r w:rsidRPr="00BF7D44">
                      <w:rPr>
                        <w:rFonts w:ascii="Times New Roman" w:hAnsi="Times New Roman" w:cs="Times New Roman"/>
                      </w:rPr>
                      <w:t>глобальная</w:t>
                    </w:r>
                    <w:proofErr w:type="gramEnd"/>
                  </w:p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F7D44">
                      <w:rPr>
                        <w:rFonts w:ascii="Times New Roman" w:hAnsi="Times New Roman" w:cs="Times New Roman"/>
                      </w:rPr>
                      <w:t>компетентность</w:t>
                    </w:r>
                  </w:p>
                </w:txbxContent>
              </v:textbox>
            </v:rect>
            <v:rect id="Прямоугольник 112" o:spid="_x0000_s1036" style="position:absolute;left:26481;top:28776;width:29090;height:34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VrH8UA&#10;AADcAAAADwAAAGRycy9kb3ducmV2LnhtbESP0WoCMRBF3wv+QxjBt5rVB5GtUVSwKFJkrR8wJOPu&#10;4mayJqm79uubQqFvM9w799xZrHrbiAf5UDtWMBlnIIi1MzWXCi6fu9c5iBCRDTaOScGTAqyWg5cF&#10;5sZ1XNDjHEuRQjjkqKCKsc2lDLoii2HsWuKkXZ23GNPqS2k8dincNnKaZTNpseZEqLClbUX6dv6y&#10;CbIp5nfdf8+yU3342J+6oy7evVKjYb9+AxGpj//mv+u9SfUnU/h9Jk0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WsfxQAAANwAAAAPAAAAAAAAAAAAAAAAAJgCAABkcnMv&#10;ZG93bnJldi54bWxQSwUGAAAAAAQABAD1AAAAigMAAAAA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BF7D44">
                      <w:rPr>
                        <w:rFonts w:ascii="Times New Roman" w:hAnsi="Times New Roman" w:cs="Times New Roman"/>
                        <w:i/>
                      </w:rPr>
                      <w:t>с 2021 года – критическое мышление</w:t>
                    </w:r>
                  </w:p>
                </w:txbxContent>
              </v:textbox>
            </v:rect>
            <v:rect id="Прямоугольник 113" o:spid="_x0000_s1037" style="position:absolute;left:26479;top:33008;width:29090;height:49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nOhMUA&#10;AADcAAAADwAAAGRycy9kb3ducmV2LnhtbESP0WoCMRBF3wv+QxihbzWrBZGtUbRgUYrI2n7AkIy7&#10;i5vJNkndtV9vBKFvM9w799yZL3vbiAv5UDtWMB5lIIi1MzWXCr6/Ni8zECEiG2wck4IrBVguBk9z&#10;zI3ruKDLMZYihXDIUUEVY5tLGXRFFsPItcRJOzlvMabVl9J47FK4beQky6bSYs2JUGFL7xXp8/HX&#10;Jsi6mP3o/m+aHerdfnvoPnXx4ZV6HvarNxCR+vhvflxvTao/foX7M2kC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c6ExQAAANwAAAAPAAAAAAAAAAAAAAAAAJgCAABkcnMv&#10;ZG93bnJldi54bWxQSwUGAAAAAAQABAD1AAAAigMAAAAA&#10;" fillcolor="white [3201]" strokecolor="#002060" strokeweight="2pt">
              <v:textbox>
                <w:txbxContent>
                  <w:p w:rsidR="003D3DF7" w:rsidRPr="00BF7D44" w:rsidRDefault="003D3DF7" w:rsidP="00DB58AB">
                    <w:pPr>
                      <w:spacing w:after="0" w:line="228" w:lineRule="auto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BF7D44">
                      <w:rPr>
                        <w:rFonts w:ascii="Times New Roman" w:hAnsi="Times New Roman" w:cs="Times New Roman"/>
                        <w:i/>
                      </w:rPr>
                      <w:t>с 2024 года – владение иностранными яз</w:t>
                    </w:r>
                    <w:r w:rsidRPr="00BF7D44">
                      <w:rPr>
                        <w:rFonts w:ascii="Times New Roman" w:hAnsi="Times New Roman" w:cs="Times New Roman"/>
                        <w:i/>
                      </w:rPr>
                      <w:t>ы</w:t>
                    </w:r>
                    <w:r w:rsidRPr="00BF7D44">
                      <w:rPr>
                        <w:rFonts w:ascii="Times New Roman" w:hAnsi="Times New Roman" w:cs="Times New Roman"/>
                        <w:i/>
                      </w:rPr>
                      <w:t>ками</w:t>
                    </w:r>
                  </w:p>
                </w:txbxContent>
              </v:textbox>
            </v:rect>
            <v:line id="Прямая соединительная линия 114" o:spid="_x0000_s1038" style="position:absolute;visibility:visible;mso-wrap-style:square" from="0,10211" to="0,26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WtTcUAAADcAAAADwAAAGRycy9kb3ducmV2LnhtbERPTWvCQBC9F/wPyxR6KXVjiFKiawhC&#10;oYUebBTB25Adk9DsbMhuY9Jf3xUK3ubxPmeTjaYVA/WusaxgMY9AEJdWN1wpOB7eXl5BOI+ssbVM&#10;CiZykG1nDxtMtb3yFw2Fr0QIYZeigtr7LpXSlTUZdHPbEQfuYnuDPsC+krrHawg3rYyjaCUNNhwa&#10;auxoV1P5XfwYBZ/mvB9OeUyHsoiT52m5vPyuPpR6ehzzNQhPo7+L/93vOsxfJHB7Jlw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WtTcUAAADcAAAADwAAAAAAAAAA&#10;AAAAAAChAgAAZHJzL2Rvd25yZXYueG1sUEsFBgAAAAAEAAQA+QAAAJMDAAAAAA==&#10;" strokecolor="#002060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15" o:spid="_x0000_s1039" type="#_x0000_t32" style="position:absolute;top:26620;width:35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unqcMAAADcAAAADwAAAGRycy9kb3ducmV2LnhtbERPTWsCMRC9F/ofwhS81axKl7IapQhq&#10;e+ihVgq9DZtxszaZLEnUrb/eFAre5vE+Z7bonRUnCrH1rGA0LEAQ11633CjYfa4en0HEhKzReiYF&#10;vxRhMb+/m2Gl/Zk/6LRNjcghHCtUYFLqKiljbchhHPqOOHN7HxymDEMjdcBzDndWjouilA5bzg0G&#10;O1oaqn+2R6dgs3uflOO3zZe8BG8PtnTf5rBWavDQv0xBJOrTTfzvftV5/ugJ/p7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rp6nDAAAA3AAAAA8AAAAAAAAAAAAA&#10;AAAAoQIAAGRycy9kb3ducmV2LnhtbFBLBQYAAAAABAAEAPkAAACRAwAAAAA=&#10;" strokecolor="#002060" strokeweight="1.25pt">
              <v:stroke endarrow="open"/>
            </v:shape>
            <v:shape id="Прямая со стрелкой 116" o:spid="_x0000_s1040" type="#_x0000_t32" style="position:absolute;top:16862;width:35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k53sMAAADcAAAADwAAAGRycy9kb3ducmV2LnhtbERPTWsCMRC9F/wPYQq91awWlrIaRQrW&#10;9uBBK4Xehs24WU0mS5Lq6q83QqG3ebzPmc57Z8WJQmw9KxgNCxDEtdctNwp2X8vnVxAxIWu0nknB&#10;hSLMZ4OHKVban3lDp21qRA7hWKECk1JXSRlrQw7j0HfEmdv74DBlGBqpA55zuLNyXBSldNhybjDY&#10;0Zuh+rj9dQpWu/VLOf5cfctr8PZgS/djDu9KPT32iwmIRH36F/+5P3SePyrh/ky+QM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5Od7DAAAA3AAAAA8AAAAAAAAAAAAA&#10;AAAAoQIAAGRycy9kb3ducmV2LnhtbFBLBQYAAAAABAAEAPkAAACRAwAAAAA=&#10;" strokecolor="#002060" strokeweight="1.25pt">
              <v:stroke endarrow="open"/>
            </v:shape>
            <v:shape id="Прямая со стрелкой 117" o:spid="_x0000_s1041" type="#_x0000_t32" style="position:absolute;top:21494;width:35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WcRcMAAADcAAAADwAAAGRycy9kb3ducmV2LnhtbERPTWsCMRC9C/0PYQq9aVYLa1mNUgqt&#10;9tCDVgq9DZtxszaZLEmqa399Iwje5vE+Z77snRVHCrH1rGA8KkAQ11633CjYfb4On0DEhKzReiYF&#10;Z4qwXNwN5lhpf+INHbepETmEY4UKTEpdJWWsDTmMI98RZ27vg8OUYWikDnjK4c7KSVGU0mHLucFg&#10;Ry+G6p/tr1Ow2n08lpP31Zf8C94ebOm+zeFNqYf7/nkGIlGfbuKre63z/PEULs/kC+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1nEXDAAAA3AAAAA8AAAAAAAAAAAAA&#10;AAAAoQIAAGRycy9kb3ducmV2LnhtbFBLBQYAAAAABAAEAPkAAACRAwAAAAA=&#10;" strokecolor="#002060" strokeweight="1.25pt">
              <v:stroke endarrow="open"/>
            </v:shape>
            <v:shape id="Прямая со стрелкой 118" o:spid="_x0000_s1042" type="#_x0000_t32" style="position:absolute;left:13537;top:4868;width:0;height:28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oIN8YAAADcAAAADwAAAGRycy9kb3ducmV2LnhtbESPQUsDMRCF70L/Q5iCN5tthUXWpkUK&#10;tXrwYFsEb8Nm3GxNJksS29Vf7xwEbzO8N+99s1yPwaszpdxHNjCfVaCI22h77gwcD9ubO1C5IFv0&#10;kcnAN2VYryZXS2xsvPArnfelUxLCuUEDrpSh0Tq3jgLmWRyIRfuIKWCRNXXaJrxIePB6UVW1Dtiz&#10;NDgcaOOo/dx/BQO748ttvXjevemfFP3J1+HdnR6NuZ6OD/egCo3l3/x3/WQFfy608ox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qCDfGAAAA3AAAAA8AAAAAAAAA&#10;AAAAAAAAoQIAAGRycy9kb3ducmV2LnhtbFBLBQYAAAAABAAEAPkAAACUAwAAAAA=&#10;" strokecolor="#002060" strokeweight="1.25pt">
              <v:stroke endarrow="open"/>
            </v:shape>
            <v:shape id="Прямая со стрелкой 119" o:spid="_x0000_s1043" type="#_x0000_t32" style="position:absolute;left:40257;top:4868;width:0;height:28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atrMMAAADcAAAADwAAAGRycy9kb3ducmV2LnhtbERPTWsCMRC9C/0PYQq9aVYLi12NUgqt&#10;9tCDVgq9DZtxszaZLEmqa399Iwje5vE+Z77snRVHCrH1rGA8KkAQ11633CjYfb4OpyBiQtZoPZOC&#10;M0VYLu4Gc6y0P/GGjtvUiBzCsUIFJqWukjLWhhzGke+IM7f3wWHKMDRSBzzlcGflpChK6bDl3GCw&#10;oxdD9c/21ylY7T4ey8n76kv+BW8PtnTf5vCm1MN9/zwDkahPN/HVvdZ5/vgJLs/kC+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mrazDAAAA3AAAAA8AAAAAAAAAAAAA&#10;AAAAoQIAAGRycy9kb3ducmV2LnhtbFBLBQYAAAAABAAEAPkAAACRAwAAAAA=&#10;" strokecolor="#002060" strokeweight="1.25pt">
              <v:stroke endarrow="open"/>
            </v:shape>
            <v:line id="Прямая соединительная линия 120" o:spid="_x0000_s1044" style="position:absolute;visibility:visible;mso-wrap-style:square" from="59257,10925" to="59257,3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Jh88cAAADcAAAADwAAAGRycy9kb3ducmV2LnhtbESPQWvCQBCF74X+h2UKXkrdGFRK6ipS&#10;EBQ82FgKvQ3ZMQnNzobsGqO/3jkIvc3w3rz3zWI1uEb11IXas4HJOAFFXHhbc2ng+7h5ewcVIrLF&#10;xjMZuFKA1fL5aYGZ9Rf+oj6PpZIQDhkaqGJsM61DUZHDMPYtsWgn3zmMsnalth1eJNw1Ok2SuXZY&#10;szRU2NJnRcVffnYG9u730P+sUzoWeTp9vc5mp9t8Z8zoZVh/gIo0xH/z43prBT8VfHlGJtDL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EmHzxwAAANwAAAAPAAAAAAAA&#10;AAAAAAAAAKECAABkcnMvZG93bnJldi54bWxQSwUGAAAAAAQABAD5AAAAlQMAAAAA&#10;" strokecolor="#002060" strokeweight="1.25pt"/>
            <v:line id="Прямая соединительная линия 121" o:spid="_x0000_s1045" style="position:absolute;visibility:visible;mso-wrap-style:square" from="0,10212" to="3562,10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7EaMUAAADcAAAADwAAAGRycy9kb3ducmV2LnhtbERPTWvCQBC9F/oflin0UnRjaERS1xAE&#10;wUIPNhbB25Adk9DsbMiuMemv7wqF3ubxPmedjaYVA/WusaxgMY9AEJdWN1wp+DruZisQziNrbC2T&#10;gokcZJvHhzWm2t74k4bCVyKEsEtRQe19l0rpypoMurntiAN3sb1BH2BfSd3jLYSbVsZRtJQGGw4N&#10;NXa0ran8Lq5GwYc5H4ZTHtOxLOLXlylJLj/Ld6Wen8b8DYSn0f+L/9x7HebHC7g/Ey6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17EaMUAAADcAAAADwAAAAAAAAAA&#10;AAAAAAChAgAAZHJzL2Rvd25yZXYueG1sUEsFBgAAAAAEAAQA+QAAAJMDAAAAAA==&#10;" strokecolor="#002060" strokeweight="1.25pt"/>
            <v:line id="Прямая соединительная линия 122" o:spid="_x0000_s1046" style="position:absolute;visibility:visible;mso-wrap-style:square" from="55576,10925" to="59263,10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xaH8QAAADcAAAADwAAAGRycy9kb3ducmV2LnhtbERPTWvCQBC9F/wPyxS8FN24qEjqKiII&#10;FTy0UYTehuyYhGZnQ3Ybo7/eLRS8zeN9znLd21p01PrKsYbJOAFBnDtTcaHhdNyNFiB8QDZYOyYN&#10;N/KwXg1elpgad+Uv6rJQiBjCPkUNZQhNKqXPS7Lox64hjtzFtRZDhG0hTYvXGG5rqZJkLi1WHBtK&#10;bGhbUv6T/VoNB/v92Z03io55pqZvt9nscp/vtR6+9pt3EIH68BT/uz9MnK8U/D0TL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FofxAAAANwAAAAPAAAAAAAAAAAA&#10;AAAAAKECAABkcnMvZG93bnJldi54bWxQSwUGAAAAAAQABAD5AAAAkgMAAAAA&#10;" strokecolor="#002060" strokeweight="1.25pt"/>
            <v:shape id="Прямая со стрелкой 123" o:spid="_x0000_s1047" type="#_x0000_t32" style="position:absolute;left:55576;top:15912;width:367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lY8sIAAADcAAAADwAAAGRycy9kb3ducmV2LnhtbERP32vCMBB+H/g/hBP2NlMdiFSjiCA6&#10;UIadw9ejOZticylNbLv/3gwE3+7j+3mLVW8r0VLjS8cKxqMEBHHudMmFgvPP9mMGwgdkjZVjUvBH&#10;HlbLwdsCU+06PlGbhULEEPYpKjAh1KmUPjdk0Y9cTRy5q2sshgibQuoGuxhuKzlJkqm0WHJsMFjT&#10;xlB+y+5WwaU9HL9/s/ow252+pls0l3N3Z6Xeh/16DiJQH17ip3uv4/zJJ/w/Ey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3lY8sIAAADcAAAADwAAAAAAAAAAAAAA&#10;AAChAgAAZHJzL2Rvd25yZXYueG1sUEsFBgAAAAAEAAQA+QAAAJADAAAAAA==&#10;" strokecolor="#002060" strokeweight="1.25pt">
              <v:stroke endarrow="open"/>
            </v:shape>
            <v:shape id="Прямая со стрелкой 124" o:spid="_x0000_s1048" type="#_x0000_t32" style="position:absolute;left:55576;top:20900;width:368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DAhsIAAADcAAAADwAAAGRycy9kb3ducmV2LnhtbERP32vCMBB+H/g/hBP2NlNliFSjiCA6&#10;UIadw9ejOZticylNbLv/3gwE3+7j+3mLVW8r0VLjS8cKxqMEBHHudMmFgvPP9mMGwgdkjZVjUvBH&#10;HlbLwdsCU+06PlGbhULEEPYpKjAh1KmUPjdk0Y9cTRy5q2sshgibQuoGuxhuKzlJkqm0WHJsMFjT&#10;xlB+y+5WwaU9HL9/s/ow252+pls0l3N3Z6Xeh/16DiJQH17ip3uv4/zJJ/w/Ey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DAhsIAAADcAAAADwAAAAAAAAAAAAAA&#10;AAChAgAAZHJzL2Rvd25yZXYueG1sUEsFBgAAAAAEAAQA+QAAAJADAAAAAA==&#10;" strokecolor="#002060" strokeweight="1.25pt">
              <v:stroke endarrow="open"/>
            </v:shape>
            <v:shape id="Прямая со стрелкой 125" o:spid="_x0000_s1049" type="#_x0000_t32" style="position:absolute;left:55576;top:25650;width:369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xlHcIAAADcAAAADwAAAGRycy9kb3ducmV2LnhtbERP32vCMBB+H/g/hBP2NlOFiVSjiCA6&#10;UIadw9ejOZticylNbLv/3gwE3+7j+3mLVW8r0VLjS8cKxqMEBHHudMmFgvPP9mMGwgdkjZVjUvBH&#10;HlbLwdsCU+06PlGbhULEEPYpKjAh1KmUPjdk0Y9cTRy5q2sshgibQuoGuxhuKzlJkqm0WHJsMFjT&#10;xlB+y+5WwaU9HL9/s/ow252+pls0l3N3Z6Xeh/16DiJQH17ip3uv4/zJJ/w/Ey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xlHcIAAADcAAAADwAAAAAAAAAAAAAA&#10;AAChAgAAZHJzL2Rvd25yZXYueG1sUEsFBgAAAAAEAAQA+QAAAJADAAAAAA==&#10;" strokecolor="#002060" strokeweight="1.25pt">
              <v:stroke endarrow="open"/>
            </v:shape>
            <v:shape id="Прямая со стрелкой 126" o:spid="_x0000_s1050" type="#_x0000_t32" style="position:absolute;left:55576;top:30875;width:36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77asIAAADcAAAADwAAAGRycy9kb3ducmV2LnhtbERPTYvCMBC9L/gfwix4W9P1UKQaZRFE&#10;BRexKl6HZrYpNpPSxLb++42wsLd5vM9ZrAZbi45aXzlW8DlJQBAXTldcKricNx8zED4ga6wdk4In&#10;eVgtR28LzLTr+URdHkoRQ9hnqMCE0GRS+sKQRT9xDXHkflxrMUTYllK32MdwW8tpkqTSYsWxwWBD&#10;a0PFPX9YBbfu8H285s1htj3t0w2a26V/sFLj9+FrDiLQEP7Ff+6djvOnKbyei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77asIAAADcAAAADwAAAAAAAAAAAAAA&#10;AAChAgAAZHJzL2Rvd25yZXYueG1sUEsFBgAAAAAEAAQA+QAAAJADAAAAAA==&#10;" strokecolor="#002060" strokeweight="1.25pt">
              <v:stroke endarrow="open"/>
            </v:shape>
            <v:shape id="Прямая со стрелкой 127" o:spid="_x0000_s1051" type="#_x0000_t32" style="position:absolute;left:55576;top:34794;width:36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Je8cIAAADcAAAADwAAAGRycy9kb3ducmV2LnhtbERPTYvCMBC9L/gfwgh7W1M9uFKNIoLo&#10;gsti18Xr0IxNsZmUJrb135sFwds83ucsVr2tREuNLx0rGI8SEMS50yUXCk6/248ZCB+QNVaOScGd&#10;PKyWg7cFptp1fKQ2C4WIIexTVGBCqFMpfW7Ioh+5mjhyF9dYDBE2hdQNdjHcVnKSJFNpseTYYLCm&#10;jaH8mt2sgnN7+P75y+rDbHf8mm7RnE/djZV6H/brOYhAfXiJn+69jvMnn/D/TLx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EJe8cIAAADcAAAADwAAAAAAAAAAAAAA&#10;AAChAgAAZHJzL2Rvd25yZXYueG1sUEsFBgAAAAAEAAQA+QAAAJADAAAAAA==&#10;" strokecolor="#002060" strokeweight="1.25pt">
              <v:stroke endarrow="open"/>
            </v:shape>
          </v:group>
        </w:pict>
      </w: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70E" w:rsidRDefault="00FB570E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86929" w:rsidRDefault="00186929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46A62" w:rsidRDefault="00F46A62" w:rsidP="00FB57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50C7" w:rsidRPr="005B3EF1" w:rsidRDefault="002C50C7" w:rsidP="002C50C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B3EF1">
        <w:rPr>
          <w:sz w:val="28"/>
          <w:szCs w:val="28"/>
        </w:rPr>
        <w:t xml:space="preserve">Рисунок 1. Область оценивания исследования </w:t>
      </w:r>
      <w:r w:rsidRPr="005B3EF1">
        <w:rPr>
          <w:sz w:val="28"/>
          <w:szCs w:val="28"/>
          <w:lang w:val="en-US"/>
        </w:rPr>
        <w:t>PISA</w:t>
      </w:r>
    </w:p>
    <w:p w:rsidR="00366149" w:rsidRPr="00366149" w:rsidRDefault="004A3FA3" w:rsidP="003661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62F">
        <w:rPr>
          <w:rStyle w:val="a5"/>
          <w:sz w:val="28"/>
          <w:szCs w:val="28"/>
        </w:rPr>
        <w:lastRenderedPageBreak/>
        <w:t>Периодичность проведения</w:t>
      </w:r>
      <w:r w:rsidR="002C50C7" w:rsidRPr="00061983">
        <w:rPr>
          <w:b/>
          <w:sz w:val="28"/>
          <w:szCs w:val="28"/>
        </w:rPr>
        <w:t>исследования PISA</w:t>
      </w:r>
      <w:r w:rsidR="002C50C7">
        <w:rPr>
          <w:b/>
          <w:sz w:val="28"/>
          <w:szCs w:val="28"/>
        </w:rPr>
        <w:t xml:space="preserve"> – </w:t>
      </w:r>
      <w:r w:rsidR="000729C7">
        <w:rPr>
          <w:sz w:val="28"/>
          <w:szCs w:val="28"/>
        </w:rPr>
        <w:t>каждые три года</w:t>
      </w:r>
      <w:r w:rsidR="00D22A63">
        <w:rPr>
          <w:sz w:val="28"/>
          <w:szCs w:val="28"/>
        </w:rPr>
        <w:t>;</w:t>
      </w:r>
      <w:r w:rsidR="00366149" w:rsidRPr="00366149">
        <w:rPr>
          <w:sz w:val="28"/>
          <w:szCs w:val="28"/>
        </w:rPr>
        <w:t xml:space="preserve">в 2018 г. 7-ой цикл исследования; 3-ий цикл </w:t>
      </w:r>
      <w:r w:rsidR="007D56BA">
        <w:rPr>
          <w:sz w:val="28"/>
          <w:szCs w:val="28"/>
        </w:rPr>
        <w:t xml:space="preserve">исследования в </w:t>
      </w:r>
      <w:r w:rsidR="000729C7">
        <w:rPr>
          <w:sz w:val="28"/>
          <w:szCs w:val="28"/>
        </w:rPr>
        <w:t>основной обла</w:t>
      </w:r>
      <w:bookmarkStart w:id="0" w:name="_GoBack"/>
      <w:bookmarkEnd w:id="0"/>
      <w:r w:rsidR="000729C7">
        <w:rPr>
          <w:sz w:val="28"/>
          <w:szCs w:val="28"/>
        </w:rPr>
        <w:t>с</w:t>
      </w:r>
      <w:r w:rsidR="000729C7">
        <w:rPr>
          <w:sz w:val="28"/>
          <w:szCs w:val="28"/>
        </w:rPr>
        <w:t>ти </w:t>
      </w:r>
      <w:r w:rsidR="00366149" w:rsidRPr="00366149">
        <w:rPr>
          <w:sz w:val="28"/>
          <w:szCs w:val="28"/>
        </w:rPr>
        <w:t>– читательск</w:t>
      </w:r>
      <w:r w:rsidR="007D56BA">
        <w:rPr>
          <w:sz w:val="28"/>
          <w:szCs w:val="28"/>
        </w:rPr>
        <w:t>ой</w:t>
      </w:r>
      <w:r w:rsidR="00366149" w:rsidRPr="00366149">
        <w:rPr>
          <w:sz w:val="28"/>
          <w:szCs w:val="28"/>
        </w:rPr>
        <w:t xml:space="preserve"> грамотност</w:t>
      </w:r>
      <w:r w:rsidR="007D56BA">
        <w:rPr>
          <w:sz w:val="28"/>
          <w:szCs w:val="28"/>
        </w:rPr>
        <w:t>и</w:t>
      </w:r>
      <w:r w:rsidR="00366149" w:rsidRPr="00366149">
        <w:rPr>
          <w:sz w:val="28"/>
          <w:szCs w:val="28"/>
        </w:rPr>
        <w:t xml:space="preserve"> (2000, 2009 и 2018)</w:t>
      </w:r>
      <w:r w:rsidR="00366149">
        <w:rPr>
          <w:sz w:val="28"/>
          <w:szCs w:val="28"/>
        </w:rPr>
        <w:t>.</w:t>
      </w:r>
    </w:p>
    <w:p w:rsidR="00BB17CA" w:rsidRPr="009347D5" w:rsidRDefault="00BB17CA" w:rsidP="004A3F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4A3FA3" w:rsidRPr="002C50C7" w:rsidRDefault="002F1878" w:rsidP="007176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50C7">
        <w:rPr>
          <w:sz w:val="28"/>
          <w:szCs w:val="28"/>
        </w:rPr>
        <w:t>Таблица 1</w:t>
      </w:r>
      <w:r w:rsidR="002C50C7" w:rsidRPr="002C50C7">
        <w:rPr>
          <w:sz w:val="28"/>
          <w:szCs w:val="28"/>
        </w:rPr>
        <w:t xml:space="preserve"> – </w:t>
      </w:r>
      <w:r w:rsidR="004A3FA3" w:rsidRPr="002C50C7">
        <w:rPr>
          <w:bCs/>
          <w:sz w:val="28"/>
          <w:szCs w:val="28"/>
        </w:rPr>
        <w:t>Количество стран</w:t>
      </w:r>
      <w:r w:rsidR="002C50C7" w:rsidRPr="002C50C7">
        <w:rPr>
          <w:bCs/>
          <w:sz w:val="28"/>
          <w:szCs w:val="28"/>
        </w:rPr>
        <w:t>, принимавших участие</w:t>
      </w:r>
      <w:r w:rsidR="004A3FA3" w:rsidRPr="002C50C7">
        <w:rPr>
          <w:bCs/>
          <w:sz w:val="28"/>
          <w:szCs w:val="28"/>
        </w:rPr>
        <w:t xml:space="preserve"> в исследова</w:t>
      </w:r>
      <w:r w:rsidR="002C50C7" w:rsidRPr="002C50C7">
        <w:rPr>
          <w:bCs/>
          <w:sz w:val="28"/>
          <w:szCs w:val="28"/>
        </w:rPr>
        <w:t xml:space="preserve">нии </w:t>
      </w:r>
      <w:r w:rsidR="004A3FA3" w:rsidRPr="002C50C7">
        <w:rPr>
          <w:bCs/>
          <w:sz w:val="28"/>
          <w:szCs w:val="28"/>
        </w:rPr>
        <w:t>PISA</w:t>
      </w:r>
      <w:r w:rsidR="002C50C7" w:rsidRPr="002C50C7">
        <w:rPr>
          <w:bCs/>
          <w:sz w:val="28"/>
          <w:szCs w:val="28"/>
        </w:rPr>
        <w:t xml:space="preserve"> в 2000-2018 годах</w:t>
      </w:r>
    </w:p>
    <w:tbl>
      <w:tblPr>
        <w:tblW w:w="934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4653"/>
      </w:tblGrid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2C50C7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rStyle w:val="a5"/>
                <w:rFonts w:eastAsiaTheme="majorEastAsia"/>
                <w:b w:val="0"/>
                <w:sz w:val="22"/>
                <w:szCs w:val="22"/>
              </w:rPr>
              <w:t>Цикл</w:t>
            </w:r>
            <w:r w:rsidR="004A3FA3" w:rsidRPr="00BF7D44">
              <w:rPr>
                <w:rStyle w:val="a5"/>
                <w:rFonts w:eastAsiaTheme="majorEastAsia"/>
                <w:b w:val="0"/>
                <w:sz w:val="22"/>
                <w:szCs w:val="22"/>
              </w:rPr>
              <w:t xml:space="preserve"> исследования</w:t>
            </w:r>
            <w:r w:rsidR="009B556B" w:rsidRPr="00BF7D44">
              <w:rPr>
                <w:rStyle w:val="a5"/>
                <w:rFonts w:eastAsiaTheme="majorEastAsia"/>
                <w:b w:val="0"/>
                <w:sz w:val="22"/>
                <w:szCs w:val="22"/>
                <w:lang w:val="en-US"/>
              </w:rPr>
              <w:t>PISA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rStyle w:val="a5"/>
                <w:rFonts w:eastAsiaTheme="majorEastAsia"/>
                <w:b w:val="0"/>
                <w:sz w:val="22"/>
                <w:szCs w:val="22"/>
              </w:rPr>
              <w:t>Количество стран-участниц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0D6D32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6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PISA-2000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32 страны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0D6D32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7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 PISA-2003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40 стран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0D6D32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8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PISA-2006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57 стран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0D6D32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9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PISA-2009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65 стран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0D6D32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10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PISA-2012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65 стран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0D6D32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11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PISA-2015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70 стран мира</w:t>
            </w:r>
          </w:p>
        </w:tc>
      </w:tr>
      <w:tr w:rsidR="004A3FA3" w:rsidRPr="00BF7D44" w:rsidTr="00BF7D44">
        <w:trPr>
          <w:trHeight w:val="265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0D6D32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hyperlink r:id="rId12" w:history="1">
              <w:r w:rsidR="004A3FA3" w:rsidRPr="00BF7D4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PISA-2018</w:t>
              </w:r>
            </w:hyperlink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FA3" w:rsidRPr="00BF7D44" w:rsidRDefault="004A3FA3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79 стран мира</w:t>
            </w:r>
          </w:p>
        </w:tc>
      </w:tr>
      <w:tr w:rsidR="00177BA9" w:rsidRPr="00BF7D44" w:rsidTr="00BF7D44">
        <w:trPr>
          <w:trHeight w:val="266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7BA9" w:rsidRPr="00BF7D44" w:rsidRDefault="00A31711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i/>
                <w:sz w:val="22"/>
                <w:szCs w:val="22"/>
              </w:rPr>
            </w:pPr>
            <w:r w:rsidRPr="00BF7D44">
              <w:rPr>
                <w:i/>
                <w:sz w:val="22"/>
                <w:szCs w:val="22"/>
                <w:lang w:val="en-US"/>
              </w:rPr>
              <w:t>PISA</w:t>
            </w:r>
            <w:r w:rsidRPr="00BF7D44">
              <w:rPr>
                <w:i/>
                <w:sz w:val="22"/>
                <w:szCs w:val="22"/>
              </w:rPr>
              <w:t>-</w:t>
            </w:r>
            <w:r w:rsidR="00177BA9" w:rsidRPr="00BF7D44">
              <w:rPr>
                <w:i/>
                <w:sz w:val="22"/>
                <w:szCs w:val="22"/>
              </w:rPr>
              <w:t>2021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7BA9" w:rsidRPr="00BF7D44" w:rsidRDefault="00177BA9" w:rsidP="00177BA9">
            <w:pPr>
              <w:pStyle w:val="a3"/>
              <w:spacing w:before="0" w:beforeAutospacing="0" w:after="0" w:afterAutospacing="0"/>
              <w:ind w:firstLine="709"/>
              <w:jc w:val="center"/>
              <w:rPr>
                <w:i/>
                <w:sz w:val="22"/>
                <w:szCs w:val="22"/>
              </w:rPr>
            </w:pPr>
            <w:r w:rsidRPr="00BF7D44">
              <w:rPr>
                <w:i/>
                <w:sz w:val="22"/>
                <w:szCs w:val="22"/>
              </w:rPr>
              <w:t>88 стран мира</w:t>
            </w:r>
          </w:p>
        </w:tc>
      </w:tr>
    </w:tbl>
    <w:p w:rsidR="007C2751" w:rsidRPr="007C2751" w:rsidRDefault="007C2751" w:rsidP="007C275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vanish/>
          <w:color w:val="000000"/>
          <w:sz w:val="21"/>
          <w:szCs w:val="21"/>
        </w:rPr>
      </w:pPr>
    </w:p>
    <w:tbl>
      <w:tblPr>
        <w:tblW w:w="5000" w:type="pct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4"/>
      </w:tblGrid>
      <w:tr w:rsidR="007C2751" w:rsidRPr="00186929" w:rsidTr="002360F1">
        <w:trPr>
          <w:trHeight w:val="225"/>
          <w:tblCellSpacing w:w="0" w:type="dxa"/>
        </w:trPr>
        <w:tc>
          <w:tcPr>
            <w:tcW w:w="9384" w:type="dxa"/>
            <w:vAlign w:val="center"/>
            <w:hideMark/>
          </w:tcPr>
          <w:p w:rsidR="007176BF" w:rsidRDefault="007176BF" w:rsidP="007176B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pacing w:val="-2"/>
                <w:sz w:val="28"/>
                <w:szCs w:val="28"/>
              </w:rPr>
            </w:pPr>
            <w:r w:rsidRPr="00A31711">
              <w:rPr>
                <w:spacing w:val="-2"/>
                <w:sz w:val="28"/>
                <w:szCs w:val="28"/>
              </w:rPr>
              <w:t>В каждом цикле основное внимание (2/3 времени тестирования) удел</w:t>
            </w:r>
            <w:r w:rsidRPr="00A31711">
              <w:rPr>
                <w:spacing w:val="-2"/>
                <w:sz w:val="28"/>
                <w:szCs w:val="28"/>
              </w:rPr>
              <w:t>я</w:t>
            </w:r>
            <w:r w:rsidRPr="00A31711">
              <w:rPr>
                <w:spacing w:val="-2"/>
                <w:sz w:val="28"/>
                <w:szCs w:val="28"/>
              </w:rPr>
              <w:t>ется одному из трех основных направлений исследования. По остальным н</w:t>
            </w:r>
            <w:r w:rsidRPr="00A31711">
              <w:rPr>
                <w:spacing w:val="-2"/>
                <w:sz w:val="28"/>
                <w:szCs w:val="28"/>
              </w:rPr>
              <w:t>а</w:t>
            </w:r>
            <w:r w:rsidRPr="00A31711">
              <w:rPr>
                <w:spacing w:val="-2"/>
                <w:sz w:val="28"/>
                <w:szCs w:val="28"/>
              </w:rPr>
              <w:t>правлениям получается обобщенная характеристика грамотности учащихся.</w:t>
            </w:r>
          </w:p>
          <w:p w:rsidR="007176BF" w:rsidRDefault="007176BF" w:rsidP="00A076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  <w:szCs w:val="28"/>
              </w:rPr>
              <w:t>Так, в</w:t>
            </w:r>
            <w:r w:rsidRPr="0044462F">
              <w:rPr>
                <w:sz w:val="28"/>
                <w:szCs w:val="28"/>
              </w:rPr>
              <w:t xml:space="preserve"> 2000 году </w:t>
            </w:r>
            <w:r>
              <w:rPr>
                <w:sz w:val="28"/>
                <w:szCs w:val="28"/>
              </w:rPr>
              <w:t>в качестве основного направления</w:t>
            </w:r>
            <w:r w:rsidRPr="0044462F">
              <w:rPr>
                <w:sz w:val="28"/>
                <w:szCs w:val="28"/>
              </w:rPr>
              <w:t xml:space="preserve"> исследования </w:t>
            </w:r>
            <w:r>
              <w:rPr>
                <w:sz w:val="28"/>
                <w:szCs w:val="28"/>
              </w:rPr>
              <w:t>была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брана </w:t>
            </w:r>
            <w:r w:rsidRPr="0044462F">
              <w:rPr>
                <w:sz w:val="28"/>
                <w:szCs w:val="28"/>
              </w:rPr>
              <w:t>– «читательская грамотность», в 2003 году – «математическая грамо</w:t>
            </w:r>
            <w:r w:rsidRPr="0044462F">
              <w:rPr>
                <w:sz w:val="28"/>
                <w:szCs w:val="28"/>
              </w:rPr>
              <w:t>т</w:t>
            </w:r>
            <w:r w:rsidRPr="0044462F">
              <w:rPr>
                <w:sz w:val="28"/>
                <w:szCs w:val="28"/>
              </w:rPr>
              <w:t xml:space="preserve">ность», в 2006 году – «естественнонаучная грамотность», в 2009 году – </w:t>
            </w:r>
            <w:r>
              <w:rPr>
                <w:sz w:val="28"/>
                <w:szCs w:val="28"/>
              </w:rPr>
              <w:t xml:space="preserve">снова </w:t>
            </w:r>
            <w:r w:rsidRPr="0044462F">
              <w:rPr>
                <w:sz w:val="28"/>
                <w:szCs w:val="28"/>
              </w:rPr>
              <w:t>«читательская грамотность», в 2012 году – «математическая грамотность», в 2015 году – «естественнонаучная грамотность»</w:t>
            </w:r>
            <w:r>
              <w:rPr>
                <w:sz w:val="28"/>
                <w:szCs w:val="28"/>
              </w:rPr>
              <w:t xml:space="preserve">, </w:t>
            </w:r>
            <w:r w:rsidRPr="0044462F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18</w:t>
            </w:r>
            <w:r w:rsidRPr="0044462F">
              <w:rPr>
                <w:sz w:val="28"/>
                <w:szCs w:val="28"/>
              </w:rPr>
              <w:t xml:space="preserve"> году – «читательская грамотность», в 20</w:t>
            </w:r>
            <w:r>
              <w:rPr>
                <w:sz w:val="28"/>
                <w:szCs w:val="28"/>
              </w:rPr>
              <w:t>21</w:t>
            </w:r>
            <w:r w:rsidRPr="0044462F">
              <w:rPr>
                <w:sz w:val="28"/>
                <w:szCs w:val="28"/>
              </w:rPr>
              <w:t xml:space="preserve"> году – «математическая грамотность»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7176BF" w:rsidRDefault="007176BF" w:rsidP="00031F96">
            <w:pPr>
              <w:pStyle w:val="a3"/>
              <w:shd w:val="clear" w:color="auto" w:fill="FFFFFF"/>
              <w:spacing w:before="0" w:beforeAutospacing="0" w:after="0" w:afterAutospacing="0"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Результаты </w:t>
            </w:r>
            <w:r w:rsidRPr="00635C44">
              <w:rPr>
                <w:b/>
                <w:sz w:val="28"/>
                <w:szCs w:val="28"/>
              </w:rPr>
              <w:t>PISA</w:t>
            </w:r>
            <w:r>
              <w:rPr>
                <w:rStyle w:val="a5"/>
                <w:sz w:val="28"/>
                <w:szCs w:val="28"/>
              </w:rPr>
              <w:t xml:space="preserve">-2000 </w:t>
            </w:r>
            <w:r w:rsidRPr="0044462F">
              <w:rPr>
                <w:sz w:val="28"/>
                <w:szCs w:val="28"/>
              </w:rPr>
              <w:t xml:space="preserve">были обнародованы </w:t>
            </w:r>
            <w:r>
              <w:rPr>
                <w:sz w:val="28"/>
                <w:szCs w:val="28"/>
              </w:rPr>
              <w:t>в декабре 2001 года. Они сп</w:t>
            </w:r>
            <w:r w:rsidRPr="0044462F">
              <w:rPr>
                <w:sz w:val="28"/>
                <w:szCs w:val="28"/>
              </w:rPr>
              <w:t>ровоцировали бурные общественные обсуждения. Оказалось, что в нек</w:t>
            </w:r>
            <w:r w:rsidRPr="0044462F">
              <w:rPr>
                <w:sz w:val="28"/>
                <w:szCs w:val="28"/>
              </w:rPr>
              <w:t>о</w:t>
            </w:r>
            <w:r w:rsidRPr="0044462F">
              <w:rPr>
                <w:sz w:val="28"/>
                <w:szCs w:val="28"/>
              </w:rPr>
              <w:t xml:space="preserve">торых странах, традиционно гордившихся своими системами образования, учащиеся показали уровень знаний ниже, чем их сверстники из других стран. Это событие получило название </w:t>
            </w:r>
            <w:r w:rsidRPr="00A31711">
              <w:rPr>
                <w:i/>
                <w:sz w:val="28"/>
                <w:szCs w:val="28"/>
              </w:rPr>
              <w:t>«PISA-шок»</w:t>
            </w:r>
            <w:r w:rsidRPr="0044462F">
              <w:rPr>
                <w:sz w:val="28"/>
                <w:szCs w:val="28"/>
              </w:rPr>
              <w:t xml:space="preserve"> и положило начало реформам в сфере образования по всему ми</w:t>
            </w:r>
            <w:r>
              <w:rPr>
                <w:sz w:val="28"/>
                <w:szCs w:val="28"/>
              </w:rPr>
              <w:t>ру.</w:t>
            </w:r>
          </w:p>
          <w:p w:rsidR="007176BF" w:rsidRPr="0044462F" w:rsidRDefault="007176BF" w:rsidP="00031F96">
            <w:pPr>
              <w:pStyle w:val="a3"/>
              <w:shd w:val="clear" w:color="auto" w:fill="FFFFFF"/>
              <w:spacing w:before="0" w:beforeAutospacing="0" w:after="0" w:afterAutospacing="0" w:line="233" w:lineRule="auto"/>
              <w:ind w:firstLine="709"/>
              <w:jc w:val="both"/>
              <w:rPr>
                <w:sz w:val="28"/>
                <w:szCs w:val="28"/>
              </w:rPr>
            </w:pPr>
            <w:r w:rsidRPr="0044462F">
              <w:rPr>
                <w:sz w:val="28"/>
                <w:szCs w:val="28"/>
              </w:rPr>
              <w:t xml:space="preserve">Самое большое потрясение испытала Германия – 15-летние школьники этой страны заняли 22-е место из 33-х </w:t>
            </w:r>
            <w:proofErr w:type="gramStart"/>
            <w:r w:rsidRPr="0044462F">
              <w:rPr>
                <w:sz w:val="28"/>
                <w:szCs w:val="28"/>
              </w:rPr>
              <w:t>возможных</w:t>
            </w:r>
            <w:proofErr w:type="gramEnd"/>
            <w:r w:rsidRPr="0044462F">
              <w:rPr>
                <w:sz w:val="28"/>
                <w:szCs w:val="28"/>
              </w:rPr>
              <w:t>. Это поспособствовало п</w:t>
            </w:r>
            <w:r w:rsidRPr="0044462F">
              <w:rPr>
                <w:sz w:val="28"/>
                <w:szCs w:val="28"/>
              </w:rPr>
              <w:t>е</w:t>
            </w:r>
            <w:r w:rsidRPr="0044462F">
              <w:rPr>
                <w:sz w:val="28"/>
                <w:szCs w:val="28"/>
              </w:rPr>
              <w:t>ресмотру действующей на тот момент системы контроля и оценки образов</w:t>
            </w:r>
            <w:r w:rsidRPr="0044462F">
              <w:rPr>
                <w:sz w:val="28"/>
                <w:szCs w:val="28"/>
              </w:rPr>
              <w:t>а</w:t>
            </w:r>
            <w:r w:rsidRPr="0044462F">
              <w:rPr>
                <w:sz w:val="28"/>
                <w:szCs w:val="28"/>
              </w:rPr>
              <w:t xml:space="preserve">ния, что </w:t>
            </w:r>
            <w:proofErr w:type="gramStart"/>
            <w:r w:rsidRPr="0044462F">
              <w:rPr>
                <w:sz w:val="28"/>
                <w:szCs w:val="28"/>
              </w:rPr>
              <w:t>принесло видимый ре</w:t>
            </w:r>
            <w:r>
              <w:rPr>
                <w:sz w:val="28"/>
                <w:szCs w:val="28"/>
              </w:rPr>
              <w:t>зультат</w:t>
            </w:r>
            <w:proofErr w:type="gramEnd"/>
            <w:r>
              <w:rPr>
                <w:sz w:val="28"/>
                <w:szCs w:val="28"/>
              </w:rPr>
              <w:t xml:space="preserve"> в последующих исследованиях.</w:t>
            </w:r>
          </w:p>
          <w:p w:rsidR="007176BF" w:rsidRPr="009B556B" w:rsidRDefault="007176BF" w:rsidP="00031F96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b/>
                <w:bCs/>
              </w:rPr>
            </w:pPr>
            <w:r w:rsidRPr="00A317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 термин «PISA-шок» относится не только к Германии, но и ко всем странам, сделавшим для себя определённые выводы. Не все из них поставили перед собой цель, подобно Германии, полностью реформировать систему о</w:t>
            </w:r>
            <w:r w:rsidRPr="00A317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A317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разования, но </w:t>
            </w:r>
            <w:r w:rsidRPr="009B55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многие внесли те или иные коррективы в образовательный пр</w:t>
            </w:r>
            <w:r w:rsidRPr="009B55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9B55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цесс. Одной из областей, потребовавших реформаторского подхода, оказалась оценка образовательных достижений учащихся на национальном уровне.</w:t>
            </w:r>
          </w:p>
          <w:p w:rsidR="007176BF" w:rsidRDefault="007176BF" w:rsidP="00031F96">
            <w:pPr>
              <w:pStyle w:val="a3"/>
              <w:shd w:val="clear" w:color="auto" w:fill="FFFFFF"/>
              <w:spacing w:before="0" w:beforeAutospacing="0" w:after="0" w:afterAutospacing="0" w:line="233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b/>
                <w:spacing w:val="-2"/>
                <w:sz w:val="28"/>
                <w:szCs w:val="28"/>
              </w:rPr>
              <w:t>В</w:t>
            </w:r>
            <w:r w:rsidRPr="009B556B">
              <w:rPr>
                <w:rFonts w:eastAsiaTheme="minorEastAsia"/>
                <w:b/>
                <w:spacing w:val="-2"/>
                <w:sz w:val="28"/>
                <w:szCs w:val="28"/>
              </w:rPr>
              <w:t xml:space="preserve"> Российской Федерации</w:t>
            </w:r>
            <w:r w:rsidRPr="002C29F3">
              <w:rPr>
                <w:rFonts w:eastAsiaTheme="minorEastAsia"/>
                <w:b/>
                <w:spacing w:val="-2"/>
                <w:sz w:val="28"/>
                <w:szCs w:val="28"/>
              </w:rPr>
              <w:t>исследовани</w:t>
            </w:r>
            <w:r>
              <w:rPr>
                <w:rFonts w:eastAsiaTheme="minorEastAsia"/>
                <w:b/>
                <w:spacing w:val="-2"/>
                <w:sz w:val="28"/>
                <w:szCs w:val="28"/>
              </w:rPr>
              <w:t>е</w:t>
            </w:r>
            <w:r w:rsidRPr="009B556B">
              <w:rPr>
                <w:rFonts w:eastAsiaTheme="minorEastAsia"/>
                <w:b/>
                <w:spacing w:val="-2"/>
                <w:sz w:val="28"/>
                <w:szCs w:val="28"/>
              </w:rPr>
              <w:t xml:space="preserve">PISA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проводится </w:t>
            </w:r>
            <w:r w:rsidRPr="009B556B">
              <w:rPr>
                <w:color w:val="000000"/>
                <w:sz w:val="28"/>
                <w:szCs w:val="28"/>
                <w:shd w:val="clear" w:color="auto" w:fill="FFFFFF"/>
              </w:rPr>
              <w:t>в рамках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лизации</w:t>
            </w:r>
            <w:r w:rsidRPr="009B556B">
              <w:rPr>
                <w:color w:val="000000"/>
                <w:sz w:val="28"/>
                <w:szCs w:val="28"/>
                <w:shd w:val="clear" w:color="auto" w:fill="FFFFFF"/>
              </w:rPr>
              <w:t xml:space="preserve"> Федеральной целевой программы развития образования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 2016-2020 годы, утвержденной распоряжением Правительства Российской Фед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рации от 29 декабря 2014 года № 2765-р.</w:t>
            </w:r>
            <w:r w:rsidRPr="009B556B">
              <w:rPr>
                <w:sz w:val="28"/>
                <w:szCs w:val="28"/>
              </w:rPr>
              <w:t>Национальным координатором ре</w:t>
            </w:r>
            <w:r w:rsidRPr="009B556B">
              <w:rPr>
                <w:sz w:val="28"/>
                <w:szCs w:val="28"/>
              </w:rPr>
              <w:t>а</w:t>
            </w:r>
            <w:r w:rsidRPr="009B556B">
              <w:rPr>
                <w:sz w:val="28"/>
                <w:szCs w:val="28"/>
              </w:rPr>
              <w:t>лизации</w:t>
            </w:r>
            <w:r w:rsidRPr="00A31711">
              <w:rPr>
                <w:sz w:val="28"/>
                <w:szCs w:val="28"/>
              </w:rPr>
              <w:t xml:space="preserve"> исследования </w:t>
            </w:r>
            <w:r w:rsidRPr="00A31711">
              <w:rPr>
                <w:sz w:val="28"/>
                <w:szCs w:val="28"/>
                <w:lang w:val="en-US"/>
              </w:rPr>
              <w:t>PISA</w:t>
            </w:r>
            <w:r w:rsidRPr="00A31711">
              <w:rPr>
                <w:sz w:val="28"/>
                <w:szCs w:val="28"/>
              </w:rPr>
              <w:t>является ФГБУ «Федеральный институт оценки качества образования».</w:t>
            </w:r>
          </w:p>
          <w:p w:rsidR="007176BF" w:rsidRDefault="007176BF" w:rsidP="00031F96">
            <w:pPr>
              <w:pStyle w:val="a3"/>
              <w:shd w:val="clear" w:color="auto" w:fill="FFFFFF"/>
              <w:spacing w:before="0" w:beforeAutospacing="0" w:after="0" w:afterAutospacing="0" w:line="233" w:lineRule="auto"/>
              <w:ind w:firstLine="709"/>
              <w:jc w:val="both"/>
              <w:rPr>
                <w:sz w:val="28"/>
                <w:szCs w:val="28"/>
              </w:rPr>
            </w:pPr>
            <w:r w:rsidRPr="009B556B">
              <w:rPr>
                <w:sz w:val="28"/>
                <w:szCs w:val="28"/>
              </w:rPr>
              <w:lastRenderedPageBreak/>
              <w:t>Россия принимала участие во всех циклах исследования PISA.</w:t>
            </w:r>
            <w:r w:rsidR="004241CC">
              <w:rPr>
                <w:sz w:val="28"/>
                <w:szCs w:val="28"/>
              </w:rPr>
              <w:t>Результаты оценок представлены в таблице 2 и таблице 3.</w:t>
            </w:r>
          </w:p>
          <w:p w:rsidR="004241CC" w:rsidRDefault="004241CC" w:rsidP="00031F96">
            <w:pPr>
              <w:pStyle w:val="a3"/>
              <w:shd w:val="clear" w:color="auto" w:fill="FFFFFF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</w:p>
          <w:p w:rsidR="007176BF" w:rsidRPr="007176BF" w:rsidRDefault="007176BF" w:rsidP="00031F96">
            <w:pPr>
              <w:pStyle w:val="a3"/>
              <w:spacing w:before="0" w:beforeAutospacing="0" w:after="0" w:afterAutospacing="0" w:line="233" w:lineRule="auto"/>
              <w:ind w:firstLine="709"/>
              <w:jc w:val="both"/>
              <w:rPr>
                <w:rStyle w:val="a5"/>
                <w:rFonts w:eastAsiaTheme="majorEastAsia"/>
                <w:b w:val="0"/>
                <w:sz w:val="28"/>
                <w:szCs w:val="28"/>
              </w:rPr>
            </w:pPr>
            <w:r w:rsidRPr="007176BF">
              <w:rPr>
                <w:rStyle w:val="a5"/>
                <w:rFonts w:eastAsiaTheme="majorEastAsia"/>
                <w:b w:val="0"/>
                <w:sz w:val="28"/>
                <w:szCs w:val="28"/>
              </w:rPr>
              <w:t xml:space="preserve">Таблица 2 – </w:t>
            </w:r>
            <w:r w:rsidR="00DB58AB" w:rsidRPr="00DB58AB">
              <w:rPr>
                <w:rStyle w:val="a5"/>
                <w:rFonts w:eastAsiaTheme="majorEastAsia"/>
                <w:b w:val="0"/>
                <w:sz w:val="28"/>
                <w:szCs w:val="28"/>
              </w:rPr>
              <w:t xml:space="preserve">Место </w:t>
            </w:r>
            <w:r w:rsidR="00DB58AB" w:rsidRPr="007176BF">
              <w:rPr>
                <w:rStyle w:val="a5"/>
                <w:rFonts w:eastAsiaTheme="majorEastAsia"/>
                <w:b w:val="0"/>
                <w:sz w:val="28"/>
                <w:szCs w:val="28"/>
              </w:rPr>
              <w:t xml:space="preserve">Российской Федерации </w:t>
            </w:r>
            <w:r w:rsidR="00DB58AB" w:rsidRPr="00DB58AB">
              <w:rPr>
                <w:rStyle w:val="a5"/>
                <w:rFonts w:eastAsiaTheme="majorEastAsia"/>
                <w:b w:val="0"/>
                <w:sz w:val="28"/>
                <w:szCs w:val="28"/>
              </w:rPr>
              <w:t>среди других стран</w:t>
            </w:r>
            <w:r w:rsidR="00DB58AB">
              <w:rPr>
                <w:rStyle w:val="a5"/>
                <w:rFonts w:eastAsiaTheme="majorEastAsia"/>
                <w:b w:val="0"/>
                <w:sz w:val="28"/>
                <w:szCs w:val="28"/>
              </w:rPr>
              <w:t>, прин</w:t>
            </w:r>
            <w:r w:rsidR="00DB58AB">
              <w:rPr>
                <w:rStyle w:val="a5"/>
                <w:rFonts w:eastAsiaTheme="majorEastAsia"/>
                <w:b w:val="0"/>
                <w:sz w:val="28"/>
                <w:szCs w:val="28"/>
              </w:rPr>
              <w:t>и</w:t>
            </w:r>
            <w:r w:rsidR="00DB58AB">
              <w:rPr>
                <w:rStyle w:val="a5"/>
                <w:rFonts w:eastAsiaTheme="majorEastAsia"/>
                <w:b w:val="0"/>
                <w:sz w:val="28"/>
                <w:szCs w:val="28"/>
              </w:rPr>
              <w:t xml:space="preserve">мавших участие в исследовании </w:t>
            </w:r>
            <w:r w:rsidRPr="007176BF">
              <w:rPr>
                <w:rStyle w:val="a5"/>
                <w:rFonts w:eastAsiaTheme="majorEastAsia"/>
                <w:b w:val="0"/>
                <w:sz w:val="28"/>
                <w:szCs w:val="28"/>
              </w:rPr>
              <w:t xml:space="preserve">PISA </w:t>
            </w:r>
          </w:p>
          <w:tbl>
            <w:tblPr>
              <w:tblW w:w="9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75"/>
              <w:gridCol w:w="833"/>
              <w:gridCol w:w="832"/>
              <w:gridCol w:w="833"/>
              <w:gridCol w:w="832"/>
              <w:gridCol w:w="833"/>
              <w:gridCol w:w="832"/>
              <w:gridCol w:w="883"/>
            </w:tblGrid>
            <w:tr w:rsidR="002360F1" w:rsidRPr="00BF7D44" w:rsidTr="00BF7D44">
              <w:trPr>
                <w:trHeight w:val="283"/>
              </w:trPr>
              <w:tc>
                <w:tcPr>
                  <w:tcW w:w="34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DB58AB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rStyle w:val="a5"/>
                      <w:rFonts w:eastAsiaTheme="majorEastAsia"/>
                      <w:b w:val="0"/>
                      <w:sz w:val="22"/>
                      <w:szCs w:val="22"/>
                    </w:rPr>
                    <w:t>Направление исследования</w:t>
                  </w:r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13" w:history="1">
                    <w:r w:rsidR="007176BF" w:rsidRPr="00BF7D44">
                      <w:rPr>
                        <w:rStyle w:val="a5"/>
                        <w:rFonts w:eastAsiaTheme="majorEastAsia"/>
                        <w:b w:val="0"/>
                        <w:sz w:val="22"/>
                        <w:szCs w:val="22"/>
                      </w:rPr>
                      <w:t>PISA-2000</w:t>
                    </w:r>
                  </w:hyperlink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14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PISA-2003</w:t>
                    </w:r>
                  </w:hyperlink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15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PISA-2006</w:t>
                    </w:r>
                  </w:hyperlink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16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PISA-2009</w:t>
                    </w:r>
                  </w:hyperlink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17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PISA-2012</w:t>
                    </w:r>
                  </w:hyperlink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18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PISA-2015</w:t>
                    </w:r>
                  </w:hyperlink>
                </w:p>
              </w:tc>
              <w:tc>
                <w:tcPr>
                  <w:tcW w:w="88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19" w:tgtFrame="_blank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PISA-2018</w:t>
                    </w:r>
                  </w:hyperlink>
                </w:p>
              </w:tc>
            </w:tr>
            <w:tr w:rsidR="002360F1" w:rsidRPr="00BF7D44" w:rsidTr="00BF7D44">
              <w:trPr>
                <w:trHeight w:val="245"/>
              </w:trPr>
              <w:tc>
                <w:tcPr>
                  <w:tcW w:w="34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Естественнонаучная грамотность</w:t>
                  </w:r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88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33</w:t>
                  </w:r>
                </w:p>
              </w:tc>
            </w:tr>
            <w:tr w:rsidR="002360F1" w:rsidRPr="00BF7D44" w:rsidTr="00BF7D44">
              <w:trPr>
                <w:trHeight w:val="213"/>
              </w:trPr>
              <w:tc>
                <w:tcPr>
                  <w:tcW w:w="34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Математическая грамотность</w:t>
                  </w:r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88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30</w:t>
                  </w:r>
                </w:p>
              </w:tc>
            </w:tr>
            <w:tr w:rsidR="002360F1" w:rsidRPr="00BF7D44" w:rsidTr="00BF7D44">
              <w:trPr>
                <w:trHeight w:val="283"/>
              </w:trPr>
              <w:tc>
                <w:tcPr>
                  <w:tcW w:w="34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Читательская грамотность</w:t>
                  </w:r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83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8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88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0C1F0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31</w:t>
                  </w:r>
                </w:p>
              </w:tc>
            </w:tr>
          </w:tbl>
          <w:p w:rsidR="007176BF" w:rsidRDefault="007176BF" w:rsidP="007176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176BF" w:rsidRPr="007176BF" w:rsidRDefault="007176BF" w:rsidP="007176B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7176BF">
              <w:rPr>
                <w:rStyle w:val="a5"/>
                <w:rFonts w:eastAsiaTheme="majorEastAsia"/>
                <w:b w:val="0"/>
                <w:sz w:val="28"/>
                <w:szCs w:val="28"/>
              </w:rPr>
              <w:t xml:space="preserve">Таблица 3 – </w:t>
            </w:r>
            <w:r w:rsidR="00DB58AB">
              <w:rPr>
                <w:rStyle w:val="a5"/>
                <w:rFonts w:eastAsiaTheme="majorEastAsia"/>
                <w:b w:val="0"/>
                <w:sz w:val="28"/>
                <w:szCs w:val="28"/>
              </w:rPr>
              <w:t>Количество баллов, полученных</w:t>
            </w:r>
            <w:r w:rsidR="00DB58AB" w:rsidRPr="007176BF">
              <w:rPr>
                <w:rStyle w:val="a5"/>
                <w:rFonts w:eastAsiaTheme="majorEastAsia"/>
                <w:b w:val="0"/>
                <w:sz w:val="28"/>
                <w:szCs w:val="28"/>
              </w:rPr>
              <w:t>Российской Федераци</w:t>
            </w:r>
            <w:r w:rsidR="00DB58AB">
              <w:rPr>
                <w:rStyle w:val="a5"/>
                <w:rFonts w:eastAsiaTheme="majorEastAsia"/>
                <w:b w:val="0"/>
                <w:sz w:val="28"/>
                <w:szCs w:val="28"/>
              </w:rPr>
              <w:t>ей</w:t>
            </w:r>
            <w:r w:rsidRPr="007176BF">
              <w:rPr>
                <w:rStyle w:val="a5"/>
                <w:rFonts w:eastAsiaTheme="majorEastAsia"/>
                <w:b w:val="0"/>
                <w:sz w:val="28"/>
                <w:szCs w:val="28"/>
              </w:rPr>
              <w:t>в ис</w:t>
            </w:r>
            <w:r w:rsidR="00DB58AB">
              <w:rPr>
                <w:rStyle w:val="a5"/>
                <w:rFonts w:eastAsiaTheme="majorEastAsia"/>
                <w:b w:val="0"/>
                <w:sz w:val="28"/>
                <w:szCs w:val="28"/>
              </w:rPr>
              <w:t>следованиях</w:t>
            </w:r>
            <w:r w:rsidRPr="007176BF">
              <w:rPr>
                <w:rStyle w:val="a5"/>
                <w:rFonts w:eastAsiaTheme="majorEastAsia"/>
                <w:b w:val="0"/>
                <w:sz w:val="28"/>
                <w:szCs w:val="28"/>
              </w:rPr>
              <w:t xml:space="preserve"> PISA </w:t>
            </w:r>
          </w:p>
          <w:tbl>
            <w:tblPr>
              <w:tblW w:w="937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72"/>
              <w:gridCol w:w="716"/>
              <w:gridCol w:w="859"/>
              <w:gridCol w:w="860"/>
              <w:gridCol w:w="859"/>
              <w:gridCol w:w="860"/>
              <w:gridCol w:w="716"/>
              <w:gridCol w:w="928"/>
            </w:tblGrid>
            <w:tr w:rsidR="002360F1" w:rsidRPr="00BF7D44" w:rsidTr="00BF7D44">
              <w:trPr>
                <w:trHeight w:val="287"/>
              </w:trPr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DB58AB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rStyle w:val="a5"/>
                      <w:rFonts w:eastAsiaTheme="majorEastAsia"/>
                      <w:b w:val="0"/>
                      <w:sz w:val="22"/>
                      <w:szCs w:val="22"/>
                    </w:rPr>
                    <w:t>Направление исследования</w:t>
                  </w:r>
                </w:p>
              </w:tc>
              <w:tc>
                <w:tcPr>
                  <w:tcW w:w="71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20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PISA-2000</w:t>
                    </w:r>
                  </w:hyperlink>
                </w:p>
              </w:tc>
              <w:tc>
                <w:tcPr>
                  <w:tcW w:w="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21" w:history="1">
                    <w:r w:rsidR="007176BF" w:rsidRPr="00BF7D44">
                      <w:rPr>
                        <w:rStyle w:val="a5"/>
                        <w:rFonts w:eastAsiaTheme="majorEastAsia"/>
                        <w:b w:val="0"/>
                        <w:sz w:val="22"/>
                        <w:szCs w:val="22"/>
                      </w:rPr>
                      <w:t>PISA-2003</w:t>
                    </w:r>
                  </w:hyperlink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22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PISA-2006</w:t>
                    </w:r>
                  </w:hyperlink>
                </w:p>
              </w:tc>
              <w:tc>
                <w:tcPr>
                  <w:tcW w:w="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23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PISA-2009</w:t>
                    </w:r>
                  </w:hyperlink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24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PISA-2012</w:t>
                    </w:r>
                  </w:hyperlink>
                </w:p>
              </w:tc>
              <w:tc>
                <w:tcPr>
                  <w:tcW w:w="7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25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PISA-2015</w:t>
                    </w:r>
                  </w:hyperlink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0D6D32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hyperlink r:id="rId26" w:tgtFrame="_blank" w:history="1">
                    <w:r w:rsidR="007176BF" w:rsidRPr="00BF7D44">
                      <w:rPr>
                        <w:rStyle w:val="a4"/>
                        <w:bCs/>
                        <w:color w:val="auto"/>
                        <w:sz w:val="22"/>
                        <w:szCs w:val="22"/>
                        <w:u w:val="none"/>
                      </w:rPr>
                      <w:t>PISA-2018</w:t>
                    </w:r>
                  </w:hyperlink>
                </w:p>
              </w:tc>
            </w:tr>
            <w:tr w:rsidR="002360F1" w:rsidRPr="00BF7D44" w:rsidTr="00BF7D44">
              <w:trPr>
                <w:trHeight w:val="287"/>
              </w:trPr>
              <w:tc>
                <w:tcPr>
                  <w:tcW w:w="3572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Естественнонаучная грамотность</w:t>
                  </w:r>
                </w:p>
              </w:tc>
              <w:tc>
                <w:tcPr>
                  <w:tcW w:w="7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460</w:t>
                  </w:r>
                </w:p>
              </w:tc>
              <w:tc>
                <w:tcPr>
                  <w:tcW w:w="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489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479</w:t>
                  </w:r>
                </w:p>
              </w:tc>
              <w:tc>
                <w:tcPr>
                  <w:tcW w:w="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478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486</w:t>
                  </w:r>
                </w:p>
              </w:tc>
              <w:tc>
                <w:tcPr>
                  <w:tcW w:w="7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478</w:t>
                  </w:r>
                </w:p>
              </w:tc>
            </w:tr>
            <w:tr w:rsidR="002360F1" w:rsidRPr="00BF7D44" w:rsidTr="00BF7D44">
              <w:trPr>
                <w:trHeight w:val="200"/>
              </w:trPr>
              <w:tc>
                <w:tcPr>
                  <w:tcW w:w="3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Математическая грамотность</w:t>
                  </w:r>
                </w:p>
              </w:tc>
              <w:tc>
                <w:tcPr>
                  <w:tcW w:w="7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478</w:t>
                  </w:r>
                </w:p>
              </w:tc>
              <w:tc>
                <w:tcPr>
                  <w:tcW w:w="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468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476</w:t>
                  </w:r>
                </w:p>
              </w:tc>
              <w:tc>
                <w:tcPr>
                  <w:tcW w:w="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468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482</w:t>
                  </w:r>
                </w:p>
              </w:tc>
              <w:tc>
                <w:tcPr>
                  <w:tcW w:w="7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494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488</w:t>
                  </w:r>
                </w:p>
              </w:tc>
            </w:tr>
            <w:tr w:rsidR="002360F1" w:rsidRPr="00BF7D44" w:rsidTr="00BF7D44">
              <w:trPr>
                <w:trHeight w:val="287"/>
              </w:trPr>
              <w:tc>
                <w:tcPr>
                  <w:tcW w:w="3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Читательская грамотность</w:t>
                  </w:r>
                </w:p>
              </w:tc>
              <w:tc>
                <w:tcPr>
                  <w:tcW w:w="7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462</w:t>
                  </w:r>
                </w:p>
              </w:tc>
              <w:tc>
                <w:tcPr>
                  <w:tcW w:w="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442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440</w:t>
                  </w:r>
                </w:p>
              </w:tc>
              <w:tc>
                <w:tcPr>
                  <w:tcW w:w="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459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475</w:t>
                  </w:r>
                </w:p>
              </w:tc>
              <w:tc>
                <w:tcPr>
                  <w:tcW w:w="7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495</w:t>
                  </w:r>
                </w:p>
              </w:tc>
              <w:tc>
                <w:tcPr>
                  <w:tcW w:w="9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176BF" w:rsidRPr="00BF7D44" w:rsidRDefault="007176BF" w:rsidP="002360F1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BF7D44">
                    <w:rPr>
                      <w:sz w:val="22"/>
                      <w:szCs w:val="22"/>
                    </w:rPr>
                    <w:t>479</w:t>
                  </w:r>
                </w:p>
              </w:tc>
            </w:tr>
          </w:tbl>
          <w:p w:rsidR="00F46A62" w:rsidRPr="00031F96" w:rsidRDefault="00F46A62" w:rsidP="00031F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052F64" w:rsidRDefault="004241CC" w:rsidP="00052F6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исследовании</w:t>
            </w:r>
            <w:r w:rsidRPr="00542BD9">
              <w:rPr>
                <w:b/>
                <w:sz w:val="28"/>
                <w:szCs w:val="28"/>
              </w:rPr>
              <w:t xml:space="preserve"> PISA-2018</w:t>
            </w:r>
            <w:r w:rsidR="00052F64" w:rsidRPr="00052F64">
              <w:rPr>
                <w:sz w:val="28"/>
                <w:szCs w:val="28"/>
              </w:rPr>
              <w:t>приняли участиеоколо 600</w:t>
            </w:r>
            <w:r w:rsidR="00052F64">
              <w:rPr>
                <w:sz w:val="28"/>
                <w:szCs w:val="28"/>
              </w:rPr>
              <w:t xml:space="preserve"> тысяч 15-летних обучающихся из </w:t>
            </w:r>
            <w:r w:rsidRPr="004241CC">
              <w:rPr>
                <w:sz w:val="28"/>
                <w:szCs w:val="28"/>
              </w:rPr>
              <w:t>79 стран и территорий</w:t>
            </w:r>
            <w:r w:rsidR="0063124D">
              <w:rPr>
                <w:sz w:val="28"/>
                <w:szCs w:val="28"/>
              </w:rPr>
              <w:t>.</w:t>
            </w:r>
          </w:p>
          <w:p w:rsidR="00052F64" w:rsidRDefault="00052F64" w:rsidP="00052F6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исследования с</w:t>
            </w:r>
            <w:r w:rsidRPr="00052F64">
              <w:rPr>
                <w:sz w:val="28"/>
                <w:szCs w:val="28"/>
              </w:rPr>
              <w:t>редний б</w:t>
            </w:r>
            <w:r>
              <w:rPr>
                <w:sz w:val="28"/>
                <w:szCs w:val="28"/>
              </w:rPr>
              <w:t>алл по читательской грамотности</w:t>
            </w:r>
            <w:r w:rsidRPr="00052F64">
              <w:rPr>
                <w:sz w:val="28"/>
                <w:szCs w:val="28"/>
              </w:rPr>
              <w:t xml:space="preserve"> составил 479 баллов (495 в 2015 году); по </w:t>
            </w:r>
            <w:proofErr w:type="gramStart"/>
            <w:r w:rsidRPr="00052F64">
              <w:rPr>
                <w:sz w:val="28"/>
                <w:szCs w:val="28"/>
              </w:rPr>
              <w:t>естественно-научной</w:t>
            </w:r>
            <w:proofErr w:type="gramEnd"/>
            <w:r w:rsidRPr="00052F64">
              <w:rPr>
                <w:sz w:val="28"/>
                <w:szCs w:val="28"/>
              </w:rPr>
              <w:t xml:space="preserve"> грамотности 478 баллов (487 в 2015 году); по математической грамотности</w:t>
            </w:r>
            <w:r>
              <w:rPr>
                <w:sz w:val="28"/>
                <w:szCs w:val="28"/>
              </w:rPr>
              <w:t xml:space="preserve"> 488 баллов (494 в 2015 году).</w:t>
            </w:r>
          </w:p>
          <w:p w:rsidR="007C2751" w:rsidRPr="00186929" w:rsidRDefault="007C2751" w:rsidP="004241CC">
            <w:pPr>
              <w:spacing w:before="45"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9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Страны и территории, участвующие в исследовании PISA-2018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4"/>
              <w:gridCol w:w="3058"/>
              <w:gridCol w:w="566"/>
              <w:gridCol w:w="1987"/>
              <w:gridCol w:w="568"/>
              <w:gridCol w:w="2691"/>
            </w:tblGrid>
            <w:tr w:rsidR="00186929" w:rsidRPr="00BF7D44" w:rsidTr="002360F1">
              <w:trPr>
                <w:tblCellSpacing w:w="15" w:type="dxa"/>
              </w:trPr>
              <w:tc>
                <w:tcPr>
                  <w:tcW w:w="235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4" name="Рисунок 4" descr="Австрал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Австрал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Австралия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5" name="Рисунок 5" descr="http://www.centeroko.ru/flags/Ital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centeroko.ru/flags/Ital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Италия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6" name="Рисунок 6" descr="http://www.centeroko.ru/flags/Russ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centeroko.ru/flags/Russ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Российская Федерация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7" name="Рисунок 7" descr="Австр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Австр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Австрия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1135" cy="127000"/>
                        <wp:effectExtent l="19050" t="0" r="0" b="0"/>
                        <wp:docPr id="8" name="Рисунок 8" descr="http://www.centeroko.ru/flags/Kazakhst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centeroko.ru/flags/Kazakhst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Казахстан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9" name="Рисунок 9" descr="http://www.centeroko.ru/flags/Roman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centeroko.ru/flags/Roman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Румыния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10" name="Рисунок 10" descr="Алб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Алб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Албания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22885" cy="127000"/>
                        <wp:effectExtent l="19050" t="0" r="5715" b="0"/>
                        <wp:docPr id="11" name="Рисунок 11" descr="Канад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Канад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Канада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12" name="Рисунок 12" descr="http://www.centeroko.ru/flags/Saudi_Arab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centeroko.ru/flags/Saudi_Arab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Саудовская Аравия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1135" cy="127000"/>
                        <wp:effectExtent l="19050" t="0" r="0" b="0"/>
                        <wp:docPr id="13" name="Рисунок 13" descr="Алжи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Алжи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Алжир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0D6D32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</w: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pict>
                      <v:rect id="AutoShape 1" o:spid="_x0000_s1052" style="width:15.65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" filled="f" stroked="f">
                        <o:lock v:ext="edit" aspectratio="t"/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Катар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15" name="Рисунок 15" descr="http://www.centeroko.ru/flags/Serb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centeroko.ru/flags/Serb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Сербия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16" name="Рисунок 16" descr="Аргенти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Аргенти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Аргентина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17" name="Рисунок 17" descr="http://www.centeroko.ru/flags/Colomb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centeroko.ru/flags/Colomb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Колумбия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18" name="Рисунок 18" descr="http://www.centeroko.ru/flags/Singapo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centeroko.ru/flags/Singapo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Сингапур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19" name="Рисунок 19" descr="http://www.centeroko.ru/flags/Azerbaij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centeroko.ru/flags/Azerbaij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Баку (Азербайджан)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20" name="Рисунок 20" descr="http://www.centeroko.ru/flags/Kosov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centeroko.ru/flags/Kosov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Косово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21" name="Рисунок 21" descr="http://www.centeroko.ru/flags/Slova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centeroko.ru/flags/Slova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Словацкая Республика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95250"/>
                        <wp:effectExtent l="19050" t="0" r="0" b="0"/>
                        <wp:docPr id="22" name="Рисунок 22" descr="http://www.centeroko.ru/flags/Bela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centeroko.ru/flags/Bela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Беларусь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82880" cy="127000"/>
                        <wp:effectExtent l="19050" t="0" r="7620" b="0"/>
                        <wp:docPr id="23" name="Рисунок 23" descr="http://www.centeroko.ru/images/costa%20rica-30x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centeroko.ru/images/costa%20rica-30x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Коста-Рика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24" name="Рисунок 24" descr="http://www.centeroko.ru/flags/Sloven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centeroko.ru/flags/Sloven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Словения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25" name="Рисунок 25" descr="Бельг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Бельг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Бельгия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26" name="Рисунок 26" descr="http://www.centeroko.ru/flags/Latv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centeroko.ru/flags/Latv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Латвия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27" name="Рисунок 27" descr="http://www.centeroko.ru/flags/US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centeroko.ru/flags/US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США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28" name="Рисунок 28" descr="Болгар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Болгар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Болгария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29" name="Рисунок 29" descr="http://www.centeroko.ru/flags/Leban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centeroko.ru/flags/Leban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Ливан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30" name="Рисунок 30" descr="http://www.centeroko.ru/flags/Thaila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centeroko.ru/flags/Thaila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Таиланд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22885" cy="111125"/>
                        <wp:effectExtent l="19050" t="0" r="5715" b="0"/>
                        <wp:docPr id="31" name="Рисунок 31" descr="http://www.centeroko.ru/flags/Bosnia_and_Herzegovin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enteroko.ru/flags/Bosnia_and_Herzegovin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Босния и Герцеговина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32" name="Рисунок 32" descr="http://www.centeroko.ru/flags/Lithuan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centeroko.ru/flags/Lithuan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Литва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33" name="Рисунок 33" descr="http://www.centeroko.ru/flags/Taipe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centeroko.ru/flags/Taipe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Тайвань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22885" cy="135255"/>
                        <wp:effectExtent l="19050" t="0" r="5715" b="0"/>
                        <wp:docPr id="34" name="Рисунок 34" descr="Бразил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Бразил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Бразилия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35" name="Рисунок 35" descr="http://www.centeroko.ru/flags/Luxembour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centeroko.ru/flags/Luxembour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Люксембург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36" name="Рисунок 36" descr="http://www.centeroko.ru/flags/Trinidad%20and%20Toba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centeroko.ru/flags/Trinidad%20and%20Toba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Тринидад и Тобаго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95250"/>
                        <wp:effectExtent l="19050" t="0" r="0" b="0"/>
                        <wp:docPr id="37" name="Рисунок 37" descr="http://www.centeroko.ru/flags/Brune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www.centeroko.ru/flags/Brune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Бруней-Даруссалам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38" name="Рисунок 38" descr="http://www.centeroko.ru/flags/Maca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www.centeroko.ru/flags/Maca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Макао (Китай)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39" name="Рисунок 39" descr="http://www.centeroko.ru/flags/Turke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centeroko.ru/flags/Turke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Турция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40" name="Рисунок 40" descr="http://www.centeroko.ru/flags/U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centeroko.ru/flags/U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Великобритания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22885" cy="111125"/>
                        <wp:effectExtent l="19050" t="0" r="5715" b="0"/>
                        <wp:docPr id="41" name="Рисунок 41" descr="http://www.centeroko.ru/flags/Macedon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centeroko.ru/flags/Macedon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Македония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42" name="Рисунок 42" descr="http://www.centeroko.ru/flags/Ukrain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centeroko.ru/flags/Ukrain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Украина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43" name="Рисунок 43" descr="http://www.centeroko.ru/flags/Hungur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centeroko.ru/flags/Hungur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Венгрия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22885" cy="111125"/>
                        <wp:effectExtent l="19050" t="0" r="5715" b="0"/>
                        <wp:docPr id="44" name="Рисунок 44" descr="http://www.centeroko.ru/flags/Malays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www.centeroko.ru/flags/Malays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" cy="11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Малайзия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45" name="Рисунок 45" descr="http://www.centeroko.ru/flags/Urugua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www.centeroko.ru/flags/Urugua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Уругвай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82880" cy="127000"/>
                        <wp:effectExtent l="19050" t="0" r="7620" b="0"/>
                        <wp:docPr id="46" name="Рисунок 46" descr="http://www.centeroko.ru/images/Vietna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centeroko.ru/images/Vietna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Вьетнам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47" name="Рисунок 47" descr="http://www.centeroko.ru/flags/Mal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centeroko.ru/flags/Mal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Мальта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03505"/>
                        <wp:effectExtent l="19050" t="0" r="0" b="0"/>
                        <wp:docPr id="48" name="Рисунок 48" descr="http://www.centeroko.ru/flags/Philippine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centeroko.ru/flags/Philippine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Филиппины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49" name="Рисунок 49" descr="http://www.centeroko.ru/flags/German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centeroko.ru/flags/German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Германия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50" name="Рисунок 50" descr="http://www.centeroko.ru/flags/Morocc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centeroko.ru/flags/Morocc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Марокко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51" name="Рисунок 51" descr="http://www.centeroko.ru/flags/Finlan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centeroko.ru/flags/Finlan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Финляндия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52" name="Рисунок 52" descr="http://www.centeroko.ru/flags/Hong%20Kon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centeroko.ru/flags/Hong%20Kon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Гонконг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53" name="Рисунок 53" descr="http://www.centeroko.ru/flags/Mexic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www.centeroko.ru/flags/Mexic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Мексика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54" name="Рисунок 54" descr="http://www.centeroko.ru/flags/Franc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www.centeroko.ru/flags/Franc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Франция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55" name="Рисунок 55" descr="http://www.centeroko.ru/flags/Greec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www.centeroko.ru/flags/Greec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Греция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03505"/>
                        <wp:effectExtent l="19050" t="0" r="0" b="0"/>
                        <wp:docPr id="56" name="Рисунок 56" descr="http://www.centeroko.ru/flags/Moldov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www.centeroko.ru/flags/Moldo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Молдова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57" name="Рисунок 57" descr="http://www.centeroko.ru/flags/Croat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www.centeroko.ru/flags/Croat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Хорватия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58" name="Рисунок 58" descr="http://www.centeroko.ru/flags/Georg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www.centeroko.ru/flags/Georg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Грузия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59" name="Рисунок 59" descr="http://www.centeroko.ru/flags/Netherland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www.centeroko.ru/flags/Netherland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Нидерланды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60" name="Рисунок 60" descr="http://www.centeroko.ru/flags/Montenegr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www.centeroko.ru/flags/Montenegr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Черногория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61" name="Рисунок 61" descr="http://www.centeroko.ru/flags/Denmar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centeroko.ru/flags/Denmar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Дания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62" name="Рисунок 62" descr="http://www.centeroko.ru/flags/New%20Zelan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www.centeroko.ru/flags/New%20Zelan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Новая Зеландия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63" name="Рисунок 63" descr="http://www.centeroko.ru/flags/Czech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://www.centeroko.ru/flags/Czech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Чешская Республика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64" name="Рисунок 64" descr="http://www.centeroko.ru/flags/Dominican_Republ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://www.centeroko.ru/flags/Dominican_Republ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Доминиканская Республика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65" name="Рисунок 65" descr="http://www.centeroko.ru/flags/Norwa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centeroko.ru/flags/Norwa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Норвегия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66" name="Рисунок 66" descr="Чил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Чил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Чили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lastRenderedPageBreak/>
                    <w:drawing>
                      <wp:inline distT="0" distB="0" distL="0" distR="0">
                        <wp:extent cx="198755" cy="127000"/>
                        <wp:effectExtent l="19050" t="0" r="0" b="0"/>
                        <wp:docPr id="67" name="Рисунок 67" descr="http://www.centeroko.ru/flags/Israe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centeroko.ru/flags/Israe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Израиль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38760" cy="127000"/>
                        <wp:effectExtent l="19050" t="0" r="8890" b="0"/>
                        <wp:docPr id="68" name="Рисунок 68" descr="http://www.centeroko.ru/images/United_Arab_Emirat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centeroko.ru/images/United_Arab_Emirate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ОАЭ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22885" cy="135255"/>
                        <wp:effectExtent l="19050" t="0" r="5715" b="0"/>
                        <wp:docPr id="69" name="Рисунок 69" descr="http://www.centeroko.ru/flags/Switzerlan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centeroko.ru/flags/Switzerlan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Швейцария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70" name="Рисунок 70" descr="http://www.centeroko.ru/flags/Indones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centeroko.ru/flags/Indones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Индонезия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71" name="Рисунок 71" descr="http://www.centeroko.ru/flags/Pan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://www.centeroko.ru/flags/Pan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Панама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72" name="Рисунок 72" descr="http://www.centeroko.ru/flags/Swed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://www.centeroko.ru/flags/Swed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Швеция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73" name="Рисунок 73" descr="http://www.centeroko.ru/flags/Jord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www.centeroko.ru/flags/Jord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Иордания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35255"/>
                        <wp:effectExtent l="19050" t="0" r="0" b="0"/>
                        <wp:docPr id="74" name="Рисунок 74" descr="http://www.centeroko.ru/flags/Per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://www.centeroko.ru/flags/Per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Перу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75" name="Рисунок 75" descr="http://www.centeroko.ru/flags/Scotla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://www.centeroko.ru/flags/Scotla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Шотландия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76" name="Рисунок 76" descr="http://www.centeroko.ru/flags/Irelan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www.centeroko.ru/flags/Irelan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Ирландия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77" name="Рисунок 77" descr="http://www.centeroko.ru/flags/Polan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www.centeroko.ru/flags/Polan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Польша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78" name="Рисунок 78" descr="http://www.centeroko.ru/flags/Eston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://www.centeroko.ru/flags/Eston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Эстония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79" name="Рисунок 79" descr="http://www.centeroko.ru/flags/Icelan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://www.centeroko.ru/flags/Icelan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Исландия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80" name="Рисунок 80" descr="http://www.centeroko.ru/flags/Portuga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://www.centeroko.ru/flags/Portuga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Португалия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81" name="Рисунок 81" descr="http://www.centeroko.ru/flags/Japa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://www.centeroko.ru/flags/Japa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Япония</w:t>
                  </w:r>
                </w:p>
              </w:tc>
            </w:tr>
            <w:tr w:rsidR="00186929" w:rsidRPr="00BF7D44" w:rsidTr="002360F1">
              <w:trPr>
                <w:tblCellSpacing w:w="15" w:type="dxa"/>
              </w:trPr>
              <w:tc>
                <w:tcPr>
                  <w:tcW w:w="439" w:type="dxa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82" name="Рисунок 82" descr="http://www.centeroko.ru/flags/Spai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://www.centeroko.ru/flags/Spai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8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Испания</w:t>
                  </w:r>
                </w:p>
              </w:tc>
              <w:tc>
                <w:tcPr>
                  <w:tcW w:w="28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98755" cy="127000"/>
                        <wp:effectExtent l="19050" t="0" r="0" b="0"/>
                        <wp:docPr id="83" name="Рисунок 83" descr="http://www.centeroko.ru/flags/Kore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://www.centeroko.ru/flags/Kore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6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Республика Корея</w:t>
                  </w:r>
                </w:p>
              </w:tc>
              <w:tc>
                <w:tcPr>
                  <w:tcW w:w="287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414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</w:tbl>
          <w:p w:rsidR="00186929" w:rsidRPr="00186929" w:rsidRDefault="007C2751" w:rsidP="007C2751">
            <w:pPr>
              <w:spacing w:before="45"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</w:rPr>
            </w:pPr>
            <w:r w:rsidRPr="00186929">
              <w:rPr>
                <w:rFonts w:ascii="Times New Roman" w:eastAsia="Times New Roman" w:hAnsi="Times New Roman" w:cs="Times New Roman"/>
              </w:rPr>
              <w:t> </w:t>
            </w:r>
          </w:p>
          <w:p w:rsidR="000C1F0E" w:rsidRPr="00A31711" w:rsidRDefault="000C1F0E" w:rsidP="00052F6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52F64">
              <w:rPr>
                <w:sz w:val="28"/>
                <w:szCs w:val="28"/>
              </w:rPr>
              <w:t xml:space="preserve">России в </w:t>
            </w:r>
            <w:r>
              <w:rPr>
                <w:sz w:val="28"/>
                <w:szCs w:val="28"/>
              </w:rPr>
              <w:t xml:space="preserve">2018 </w:t>
            </w:r>
            <w:r w:rsidRPr="00A31711">
              <w:rPr>
                <w:sz w:val="28"/>
                <w:szCs w:val="28"/>
              </w:rPr>
              <w:t xml:space="preserve">году исследование PISA осуществлялось Центром </w:t>
            </w:r>
            <w:proofErr w:type="gramStart"/>
            <w:r w:rsidRPr="00A31711">
              <w:rPr>
                <w:sz w:val="28"/>
                <w:szCs w:val="28"/>
              </w:rPr>
              <w:t>оценки качества образования Института стратегии</w:t>
            </w:r>
            <w:proofErr w:type="gramEnd"/>
            <w:r w:rsidRPr="00A31711">
              <w:rPr>
                <w:sz w:val="28"/>
                <w:szCs w:val="28"/>
              </w:rPr>
              <w:t xml:space="preserve"> развития образования Российской академии образования совместно с</w:t>
            </w:r>
            <w:r>
              <w:rPr>
                <w:sz w:val="28"/>
                <w:szCs w:val="28"/>
              </w:rPr>
              <w:t xml:space="preserve"> таким организациями, как</w:t>
            </w:r>
            <w:r w:rsidRPr="00A31711">
              <w:rPr>
                <w:sz w:val="28"/>
                <w:szCs w:val="28"/>
              </w:rPr>
              <w:t>:</w:t>
            </w:r>
          </w:p>
          <w:p w:rsidR="000C1F0E" w:rsidRPr="00A31711" w:rsidRDefault="000C1F0E" w:rsidP="000C1F0E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sz w:val="28"/>
                <w:szCs w:val="28"/>
              </w:rPr>
            </w:pPr>
            <w:r w:rsidRPr="00A31711">
              <w:rPr>
                <w:sz w:val="28"/>
                <w:szCs w:val="28"/>
              </w:rPr>
              <w:t>Федеральный институт оценки качества образования при активном участии Министерства образования и науки Р</w:t>
            </w:r>
            <w:r>
              <w:rPr>
                <w:sz w:val="28"/>
                <w:szCs w:val="28"/>
              </w:rPr>
              <w:t xml:space="preserve">оссийской </w:t>
            </w:r>
            <w:r w:rsidRPr="00A31711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  <w:r w:rsidRPr="00A31711">
              <w:rPr>
                <w:sz w:val="28"/>
                <w:szCs w:val="28"/>
              </w:rPr>
              <w:t>;</w:t>
            </w:r>
          </w:p>
          <w:p w:rsidR="000C1F0E" w:rsidRPr="00A31711" w:rsidRDefault="000C1F0E" w:rsidP="000C1F0E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sz w:val="28"/>
                <w:szCs w:val="28"/>
              </w:rPr>
            </w:pPr>
            <w:r w:rsidRPr="00A31711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ая</w:t>
            </w:r>
            <w:r w:rsidRPr="00A31711">
              <w:rPr>
                <w:sz w:val="28"/>
                <w:szCs w:val="28"/>
              </w:rPr>
              <w:t xml:space="preserve"> служб</w:t>
            </w:r>
            <w:r>
              <w:rPr>
                <w:sz w:val="28"/>
                <w:szCs w:val="28"/>
              </w:rPr>
              <w:t>а</w:t>
            </w:r>
            <w:r w:rsidRPr="00A31711">
              <w:rPr>
                <w:sz w:val="28"/>
                <w:szCs w:val="28"/>
              </w:rPr>
              <w:t xml:space="preserve"> по надз</w:t>
            </w:r>
            <w:r>
              <w:rPr>
                <w:sz w:val="28"/>
                <w:szCs w:val="28"/>
              </w:rPr>
              <w:t>ору в сфере образования и науки;</w:t>
            </w:r>
          </w:p>
          <w:p w:rsidR="000C1F0E" w:rsidRPr="00052F64" w:rsidRDefault="000C1F0E" w:rsidP="000C1F0E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052F64">
              <w:rPr>
                <w:spacing w:val="-2"/>
                <w:sz w:val="28"/>
                <w:szCs w:val="28"/>
              </w:rPr>
              <w:t>органы управления образованием регионов, участвующих в исслед</w:t>
            </w:r>
            <w:r w:rsidRPr="00052F64">
              <w:rPr>
                <w:spacing w:val="-2"/>
                <w:sz w:val="28"/>
                <w:szCs w:val="28"/>
              </w:rPr>
              <w:t>о</w:t>
            </w:r>
            <w:r w:rsidRPr="00052F64">
              <w:rPr>
                <w:spacing w:val="-2"/>
                <w:sz w:val="28"/>
                <w:szCs w:val="28"/>
              </w:rPr>
              <w:t>вании.</w:t>
            </w:r>
          </w:p>
          <w:p w:rsidR="000C1F0E" w:rsidRDefault="000C1F0E" w:rsidP="000C1F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44462F">
              <w:rPr>
                <w:sz w:val="28"/>
                <w:szCs w:val="28"/>
              </w:rPr>
              <w:t>В первом полугодии 2018 года в Российской Федерации был проведен основной этап очередного цикла исследования PISA-2018, в котором прин</w:t>
            </w:r>
            <w:r w:rsidRPr="0044462F">
              <w:rPr>
                <w:sz w:val="28"/>
                <w:szCs w:val="28"/>
              </w:rPr>
              <w:t>я</w:t>
            </w:r>
            <w:r w:rsidRPr="0044462F">
              <w:rPr>
                <w:sz w:val="28"/>
                <w:szCs w:val="28"/>
              </w:rPr>
              <w:t xml:space="preserve">ли участие более </w:t>
            </w:r>
            <w:r w:rsidRPr="002F1878">
              <w:rPr>
                <w:sz w:val="28"/>
                <w:szCs w:val="28"/>
              </w:rPr>
              <w:t xml:space="preserve">10153 </w:t>
            </w:r>
            <w:r w:rsidRPr="0044462F">
              <w:rPr>
                <w:sz w:val="28"/>
                <w:szCs w:val="28"/>
              </w:rPr>
              <w:t>учащихся 15-летнего возраста</w:t>
            </w:r>
            <w:r>
              <w:rPr>
                <w:sz w:val="28"/>
                <w:szCs w:val="28"/>
              </w:rPr>
              <w:t>,</w:t>
            </w:r>
            <w:r w:rsidRPr="002F1878">
              <w:rPr>
                <w:sz w:val="28"/>
                <w:szCs w:val="28"/>
              </w:rPr>
              <w:t>из 265 образовател</w:t>
            </w:r>
            <w:r w:rsidRPr="002F1878">
              <w:rPr>
                <w:sz w:val="28"/>
                <w:szCs w:val="28"/>
              </w:rPr>
              <w:t>ь</w:t>
            </w:r>
            <w:r w:rsidRPr="002F1878">
              <w:rPr>
                <w:sz w:val="28"/>
                <w:szCs w:val="28"/>
              </w:rPr>
              <w:t>ных организаций</w:t>
            </w:r>
            <w:r w:rsidRPr="0044462F">
              <w:rPr>
                <w:sz w:val="28"/>
                <w:szCs w:val="28"/>
              </w:rPr>
              <w:t xml:space="preserve"> 43 субъектов Российской Федерации.</w:t>
            </w:r>
          </w:p>
          <w:p w:rsidR="000C1F0E" w:rsidRDefault="000C1F0E" w:rsidP="000C1F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7C2751" w:rsidRPr="00542BD9" w:rsidRDefault="007C2751" w:rsidP="00542BD9">
            <w:pPr>
              <w:spacing w:before="45"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2B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Список российских участников исследования PISA-2018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28"/>
              <w:gridCol w:w="2838"/>
              <w:gridCol w:w="2688"/>
            </w:tblGrid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Республика Башкортостан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Волгоградская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Ростовская область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Республика Дагестан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Воронежская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Рязанская область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Республика Карелия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Ивановская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Самарская область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Республика Марий Эл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Иркутская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Саратовская область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Республика Саха (Якутия)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Калининградская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Сахалинская область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BF7D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Республика Северная Осетия (Алания)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Кемеровская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Свердловская область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Республика Татарстан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Курганская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Томская область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Чеченская Республика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Курская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Тульская область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Чувашская Республика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Ленинградская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Челябинская область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Алтайский край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Московская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Забайкальский край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Краснодарский край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Нижегородская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г. Москва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Красноярский край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Новосибирская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г. Санкт-Петербург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Ставропольский край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Оренбургская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Ханты-Мансийский АО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Астраханская область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Пензенская область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7C2751" w:rsidRPr="00BF7D44" w:rsidTr="002360F1">
              <w:trPr>
                <w:tblCellSpacing w:w="15" w:type="dxa"/>
              </w:trPr>
              <w:tc>
                <w:tcPr>
                  <w:tcW w:w="2022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Брянская область</w:t>
                  </w:r>
                </w:p>
              </w:tc>
              <w:tc>
                <w:tcPr>
                  <w:tcW w:w="1501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Пермский край</w:t>
                  </w:r>
                </w:p>
              </w:tc>
              <w:tc>
                <w:tcPr>
                  <w:tcW w:w="1413" w:type="pct"/>
                  <w:vAlign w:val="center"/>
                  <w:hideMark/>
                </w:tcPr>
                <w:p w:rsidR="007C2751" w:rsidRPr="00BF7D44" w:rsidRDefault="007C2751" w:rsidP="007C2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F7D4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</w:tbl>
          <w:p w:rsidR="007C2751" w:rsidRPr="00186929" w:rsidRDefault="007C2751" w:rsidP="007C2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241CC" w:rsidRDefault="004241CC" w:rsidP="0042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41CC" w:rsidRDefault="004241CC" w:rsidP="0042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4462F">
        <w:rPr>
          <w:sz w:val="28"/>
          <w:szCs w:val="28"/>
        </w:rPr>
        <w:t>реди 79 участниковРоссийская Федерация заняла 33 местопо естес</w:t>
      </w:r>
      <w:r w:rsidRPr="0044462F">
        <w:rPr>
          <w:sz w:val="28"/>
          <w:szCs w:val="28"/>
        </w:rPr>
        <w:t>т</w:t>
      </w:r>
      <w:r w:rsidRPr="0044462F">
        <w:rPr>
          <w:sz w:val="28"/>
          <w:szCs w:val="28"/>
        </w:rPr>
        <w:t>веннонаучной грамотности, 30 место по математической грамотности, 31 м</w:t>
      </w:r>
      <w:r w:rsidRPr="0044462F">
        <w:rPr>
          <w:sz w:val="28"/>
          <w:szCs w:val="28"/>
        </w:rPr>
        <w:t>е</w:t>
      </w:r>
      <w:r w:rsidRPr="0044462F">
        <w:rPr>
          <w:sz w:val="28"/>
          <w:szCs w:val="28"/>
        </w:rPr>
        <w:t>сто по читательской грамотности</w:t>
      </w:r>
      <w:r>
        <w:rPr>
          <w:sz w:val="28"/>
          <w:szCs w:val="28"/>
        </w:rPr>
        <w:t xml:space="preserve"> (таблица 2).</w:t>
      </w:r>
    </w:p>
    <w:p w:rsidR="004241CC" w:rsidRDefault="004241CC" w:rsidP="0042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62F">
        <w:rPr>
          <w:sz w:val="28"/>
          <w:szCs w:val="28"/>
        </w:rPr>
        <w:t xml:space="preserve">Российская Федерация </w:t>
      </w:r>
      <w:r>
        <w:rPr>
          <w:sz w:val="28"/>
          <w:szCs w:val="28"/>
        </w:rPr>
        <w:t xml:space="preserve">в 2018 году </w:t>
      </w:r>
      <w:r w:rsidRPr="0044462F">
        <w:rPr>
          <w:sz w:val="28"/>
          <w:szCs w:val="28"/>
        </w:rPr>
        <w:t xml:space="preserve">показала </w:t>
      </w:r>
      <w:r>
        <w:rPr>
          <w:sz w:val="28"/>
          <w:szCs w:val="28"/>
        </w:rPr>
        <w:t>снижение</w:t>
      </w:r>
      <w:r w:rsidRPr="0044462F">
        <w:rPr>
          <w:sz w:val="28"/>
          <w:szCs w:val="28"/>
        </w:rPr>
        <w:t xml:space="preserve"> результатов по сравнению с предыдущим циклом исследования </w:t>
      </w:r>
      <w:r>
        <w:rPr>
          <w:sz w:val="28"/>
          <w:szCs w:val="28"/>
        </w:rPr>
        <w:t>по всем основным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лениям исследования</w:t>
      </w:r>
      <w:r w:rsidRPr="0044462F">
        <w:rPr>
          <w:sz w:val="28"/>
          <w:szCs w:val="28"/>
        </w:rPr>
        <w:t xml:space="preserve">: </w:t>
      </w:r>
    </w:p>
    <w:p w:rsidR="004241CC" w:rsidRDefault="004241CC" w:rsidP="004241CC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4462F">
        <w:rPr>
          <w:sz w:val="28"/>
          <w:szCs w:val="28"/>
        </w:rPr>
        <w:t xml:space="preserve">результаты по математической грамотности </w:t>
      </w:r>
      <w:r>
        <w:rPr>
          <w:sz w:val="28"/>
          <w:szCs w:val="28"/>
        </w:rPr>
        <w:t>снизились</w:t>
      </w:r>
      <w:r w:rsidRPr="0044462F">
        <w:rPr>
          <w:sz w:val="28"/>
          <w:szCs w:val="28"/>
        </w:rPr>
        <w:t xml:space="preserve"> на </w:t>
      </w:r>
      <w:r>
        <w:rPr>
          <w:sz w:val="28"/>
          <w:szCs w:val="28"/>
        </w:rPr>
        <w:t>6</w:t>
      </w:r>
      <w:r w:rsidRPr="0044462F">
        <w:rPr>
          <w:sz w:val="28"/>
          <w:szCs w:val="28"/>
        </w:rPr>
        <w:t xml:space="preserve"> баллов (48</w:t>
      </w:r>
      <w:r>
        <w:rPr>
          <w:sz w:val="28"/>
          <w:szCs w:val="28"/>
        </w:rPr>
        <w:t xml:space="preserve">8 </w:t>
      </w:r>
      <w:r w:rsidRPr="0044462F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44462F">
        <w:rPr>
          <w:sz w:val="28"/>
          <w:szCs w:val="28"/>
        </w:rPr>
        <w:t xml:space="preserve"> против494</w:t>
      </w:r>
      <w:r>
        <w:rPr>
          <w:sz w:val="28"/>
          <w:szCs w:val="28"/>
        </w:rPr>
        <w:t>);</w:t>
      </w:r>
    </w:p>
    <w:p w:rsidR="00052F64" w:rsidRDefault="004241CC" w:rsidP="004241CC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2F64">
        <w:rPr>
          <w:sz w:val="28"/>
          <w:szCs w:val="28"/>
        </w:rPr>
        <w:lastRenderedPageBreak/>
        <w:t>по читательской грамотности на 16 баллов (479 баллов против 495);</w:t>
      </w:r>
    </w:p>
    <w:p w:rsidR="004241CC" w:rsidRPr="00052F64" w:rsidRDefault="004241CC" w:rsidP="004241CC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2F64">
        <w:rPr>
          <w:sz w:val="28"/>
          <w:szCs w:val="28"/>
        </w:rPr>
        <w:t>по естественнонаучной грамотности на 9 баллов (478 баллов против 487) (таблица 3).</w:t>
      </w:r>
    </w:p>
    <w:p w:rsidR="00FE390C" w:rsidRPr="00685895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выступает одним из стратегических приоритетов Российской Федерации: </w:t>
      </w:r>
      <w:r w:rsidRPr="000C1F0E">
        <w:rPr>
          <w:rFonts w:ascii="Times New Roman" w:hAnsi="Times New Roman" w:cs="Times New Roman"/>
          <w:b/>
          <w:sz w:val="28"/>
          <w:szCs w:val="28"/>
        </w:rPr>
        <w:t>вхождение Российской Федерации в число 10 ведущих стран мира по качеству общего образования</w:t>
      </w:r>
      <w:r w:rsidRPr="00685895">
        <w:rPr>
          <w:rFonts w:ascii="Times New Roman" w:hAnsi="Times New Roman" w:cs="Times New Roman"/>
          <w:sz w:val="28"/>
          <w:szCs w:val="28"/>
        </w:rPr>
        <w:t xml:space="preserve"> является одной из приоритетных целей развития нашего государства на ближайшие несколько лет. </w:t>
      </w:r>
    </w:p>
    <w:p w:rsidR="00FE390C" w:rsidRPr="00685895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проект «</w:t>
      </w:r>
      <w:r w:rsidRPr="00685895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5895">
        <w:rPr>
          <w:rFonts w:ascii="Times New Roman" w:hAnsi="Times New Roman" w:cs="Times New Roman"/>
          <w:sz w:val="28"/>
          <w:szCs w:val="28"/>
        </w:rPr>
        <w:t xml:space="preserve"> – это инициатива, направленная на достижение двух ключевых целей: </w:t>
      </w:r>
    </w:p>
    <w:p w:rsidR="00FE390C" w:rsidRPr="000C1F0E" w:rsidRDefault="00FE390C" w:rsidP="00FE390C">
      <w:pPr>
        <w:pStyle w:val="ab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>обеспечение глобальной конкурентоспособности российского обр</w:t>
      </w:r>
      <w:r w:rsidRPr="000C1F0E">
        <w:rPr>
          <w:rFonts w:ascii="Times New Roman" w:hAnsi="Times New Roman" w:cs="Times New Roman"/>
          <w:sz w:val="28"/>
          <w:szCs w:val="28"/>
        </w:rPr>
        <w:t>а</w:t>
      </w:r>
      <w:r w:rsidRPr="000C1F0E">
        <w:rPr>
          <w:rFonts w:ascii="Times New Roman" w:hAnsi="Times New Roman" w:cs="Times New Roman"/>
          <w:sz w:val="28"/>
          <w:szCs w:val="28"/>
        </w:rPr>
        <w:t xml:space="preserve">зования и вхождение Российской Федерации в число 10 ведущих стран мира по качеству общего образования; </w:t>
      </w:r>
    </w:p>
    <w:p w:rsidR="00FE390C" w:rsidRPr="000C1F0E" w:rsidRDefault="00FE390C" w:rsidP="00FE390C">
      <w:pPr>
        <w:pStyle w:val="ab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>воспитание гармонично развитой и социально ответственной ли</w:t>
      </w:r>
      <w:r w:rsidRPr="000C1F0E">
        <w:rPr>
          <w:rFonts w:ascii="Times New Roman" w:hAnsi="Times New Roman" w:cs="Times New Roman"/>
          <w:sz w:val="28"/>
          <w:szCs w:val="28"/>
        </w:rPr>
        <w:t>ч</w:t>
      </w:r>
      <w:r w:rsidRPr="000C1F0E">
        <w:rPr>
          <w:rFonts w:ascii="Times New Roman" w:hAnsi="Times New Roman" w:cs="Times New Roman"/>
          <w:sz w:val="28"/>
          <w:szCs w:val="28"/>
        </w:rPr>
        <w:t>ности на основе духовно-нравственных ценностей народов Российской Ф</w:t>
      </w:r>
      <w:r w:rsidRPr="000C1F0E">
        <w:rPr>
          <w:rFonts w:ascii="Times New Roman" w:hAnsi="Times New Roman" w:cs="Times New Roman"/>
          <w:sz w:val="28"/>
          <w:szCs w:val="28"/>
        </w:rPr>
        <w:t>е</w:t>
      </w:r>
      <w:r w:rsidRPr="000C1F0E">
        <w:rPr>
          <w:rFonts w:ascii="Times New Roman" w:hAnsi="Times New Roman" w:cs="Times New Roman"/>
          <w:sz w:val="28"/>
          <w:szCs w:val="28"/>
        </w:rPr>
        <w:t xml:space="preserve">дерации, исторических и национально-культурных традиций. </w:t>
      </w:r>
    </w:p>
    <w:p w:rsidR="00FE390C" w:rsidRPr="00685895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>Существенную роль в оценке качества российского образования игр</w:t>
      </w:r>
      <w:r w:rsidRPr="00685895">
        <w:rPr>
          <w:rFonts w:ascii="Times New Roman" w:hAnsi="Times New Roman" w:cs="Times New Roman"/>
          <w:sz w:val="28"/>
          <w:szCs w:val="28"/>
        </w:rPr>
        <w:t>а</w:t>
      </w:r>
      <w:r w:rsidRPr="00685895">
        <w:rPr>
          <w:rFonts w:ascii="Times New Roman" w:hAnsi="Times New Roman" w:cs="Times New Roman"/>
          <w:sz w:val="28"/>
          <w:szCs w:val="28"/>
        </w:rPr>
        <w:t>ют международные сравнительные исследования, результаты которых позв</w:t>
      </w:r>
      <w:r w:rsidRPr="00685895">
        <w:rPr>
          <w:rFonts w:ascii="Times New Roman" w:hAnsi="Times New Roman" w:cs="Times New Roman"/>
          <w:sz w:val="28"/>
          <w:szCs w:val="28"/>
        </w:rPr>
        <w:t>о</w:t>
      </w:r>
      <w:r w:rsidRPr="00685895">
        <w:rPr>
          <w:rFonts w:ascii="Times New Roman" w:hAnsi="Times New Roman" w:cs="Times New Roman"/>
          <w:sz w:val="28"/>
          <w:szCs w:val="28"/>
        </w:rPr>
        <w:t>ляют выявить особенности подготовки российских школьников по сравн</w:t>
      </w:r>
      <w:r w:rsidRPr="00685895">
        <w:rPr>
          <w:rFonts w:ascii="Times New Roman" w:hAnsi="Times New Roman" w:cs="Times New Roman"/>
          <w:sz w:val="28"/>
          <w:szCs w:val="28"/>
        </w:rPr>
        <w:t>е</w:t>
      </w:r>
      <w:r w:rsidRPr="00685895">
        <w:rPr>
          <w:rFonts w:ascii="Times New Roman" w:hAnsi="Times New Roman" w:cs="Times New Roman"/>
          <w:sz w:val="28"/>
          <w:szCs w:val="28"/>
        </w:rPr>
        <w:t>нию со школьниками других стран в части овладения важными и призна</w:t>
      </w:r>
      <w:r w:rsidRPr="00685895">
        <w:rPr>
          <w:rFonts w:ascii="Times New Roman" w:hAnsi="Times New Roman" w:cs="Times New Roman"/>
          <w:sz w:val="28"/>
          <w:szCs w:val="28"/>
        </w:rPr>
        <w:t>н</w:t>
      </w:r>
      <w:r w:rsidRPr="00685895">
        <w:rPr>
          <w:rFonts w:ascii="Times New Roman" w:hAnsi="Times New Roman" w:cs="Times New Roman"/>
          <w:sz w:val="28"/>
          <w:szCs w:val="28"/>
        </w:rPr>
        <w:t xml:space="preserve">ными на международном уровне компетенциями. </w:t>
      </w:r>
    </w:p>
    <w:p w:rsidR="00FE390C" w:rsidRPr="00FE390C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E390C">
        <w:rPr>
          <w:rFonts w:ascii="Times New Roman" w:hAnsi="Times New Roman" w:cs="Times New Roman"/>
          <w:spacing w:val="-2"/>
          <w:sz w:val="28"/>
          <w:szCs w:val="28"/>
        </w:rPr>
        <w:t>В рамках реализации задач федерального проекта «Современная шк</w:t>
      </w:r>
      <w:r w:rsidRPr="00FE390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E390C">
        <w:rPr>
          <w:rFonts w:ascii="Times New Roman" w:hAnsi="Times New Roman" w:cs="Times New Roman"/>
          <w:spacing w:val="-2"/>
          <w:sz w:val="28"/>
          <w:szCs w:val="28"/>
        </w:rPr>
        <w:t>ла», а также проведения в субъектах Российской Федерации оценки качества общего образования на основе практики международных исследований кач</w:t>
      </w:r>
      <w:r w:rsidRPr="00FE390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E390C">
        <w:rPr>
          <w:rFonts w:ascii="Times New Roman" w:hAnsi="Times New Roman" w:cs="Times New Roman"/>
          <w:spacing w:val="-2"/>
          <w:sz w:val="28"/>
          <w:szCs w:val="28"/>
        </w:rPr>
        <w:t>ства подготовки обучающихся в общеобразовательных организациях Росси</w:t>
      </w:r>
      <w:r w:rsidRPr="00FE390C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FE390C">
        <w:rPr>
          <w:rFonts w:ascii="Times New Roman" w:hAnsi="Times New Roman" w:cs="Times New Roman"/>
          <w:spacing w:val="-2"/>
          <w:sz w:val="28"/>
          <w:szCs w:val="28"/>
        </w:rPr>
        <w:t>ской Федерации проводятся следующие мероприятия (в период до 2024 года):</w:t>
      </w:r>
    </w:p>
    <w:p w:rsidR="00FE390C" w:rsidRPr="00685895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>1. Международное исследование PISA (международная программа по оценке образовательных достижений учащихся). Исследование проводится циклами раз в три года среди 15-летних школьников по всему миру. Новый цикл международного исследования пройдет в 2021 году, основное внимание в нем будет уделено математической грамотности, а в качестве дополнител</w:t>
      </w:r>
      <w:r w:rsidRPr="00685895">
        <w:rPr>
          <w:rFonts w:ascii="Times New Roman" w:hAnsi="Times New Roman" w:cs="Times New Roman"/>
          <w:sz w:val="28"/>
          <w:szCs w:val="28"/>
        </w:rPr>
        <w:t>ь</w:t>
      </w:r>
      <w:r w:rsidRPr="00685895">
        <w:rPr>
          <w:rFonts w:ascii="Times New Roman" w:hAnsi="Times New Roman" w:cs="Times New Roman"/>
          <w:sz w:val="28"/>
          <w:szCs w:val="28"/>
        </w:rPr>
        <w:t xml:space="preserve">ного направления впервые будет исследоваться креативность мышления учащихся. </w:t>
      </w:r>
    </w:p>
    <w:p w:rsidR="00FE390C" w:rsidRDefault="00FE390C" w:rsidP="00FE3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>2. Общероссийская оценка по модели PISA осуществляется на фед</w:t>
      </w:r>
      <w:r w:rsidRPr="00685895">
        <w:rPr>
          <w:rFonts w:ascii="Times New Roman" w:hAnsi="Times New Roman" w:cs="Times New Roman"/>
          <w:sz w:val="28"/>
          <w:szCs w:val="28"/>
        </w:rPr>
        <w:t>е</w:t>
      </w:r>
      <w:r w:rsidRPr="00685895">
        <w:rPr>
          <w:rFonts w:ascii="Times New Roman" w:hAnsi="Times New Roman" w:cs="Times New Roman"/>
          <w:sz w:val="28"/>
          <w:szCs w:val="28"/>
        </w:rPr>
        <w:t xml:space="preserve">ральной выборке участников, которая составляется </w:t>
      </w:r>
      <w:r w:rsidRPr="00FE390C">
        <w:rPr>
          <w:rFonts w:ascii="Times New Roman" w:hAnsi="Times New Roman" w:cs="Times New Roman"/>
          <w:sz w:val="28"/>
          <w:szCs w:val="28"/>
        </w:rPr>
        <w:t>специалистами OECD</w:t>
      </w:r>
      <w:r w:rsidRPr="00685895">
        <w:rPr>
          <w:rFonts w:ascii="Times New Roman" w:hAnsi="Times New Roman" w:cs="Times New Roman"/>
          <w:sz w:val="28"/>
          <w:szCs w:val="28"/>
        </w:rPr>
        <w:t xml:space="preserve"> и включает ориентировочно не менее 200 образовательных организаций общ</w:t>
      </w:r>
      <w:r w:rsidRPr="00685895">
        <w:rPr>
          <w:rFonts w:ascii="Times New Roman" w:hAnsi="Times New Roman" w:cs="Times New Roman"/>
          <w:sz w:val="28"/>
          <w:szCs w:val="28"/>
        </w:rPr>
        <w:t>е</w:t>
      </w:r>
      <w:r w:rsidRPr="00685895">
        <w:rPr>
          <w:rFonts w:ascii="Times New Roman" w:hAnsi="Times New Roman" w:cs="Times New Roman"/>
          <w:sz w:val="28"/>
          <w:szCs w:val="28"/>
        </w:rPr>
        <w:t xml:space="preserve">го образования и среднего профессионального образования не менее чем из 40 субъектов Российской Федерации. </w:t>
      </w:r>
    </w:p>
    <w:p w:rsidR="00685895" w:rsidRDefault="00D75914" w:rsidP="000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>Общероссийская оценка по модели PISA проводится в октябр</w:t>
      </w:r>
      <w:r w:rsidR="00685895">
        <w:rPr>
          <w:rFonts w:ascii="Times New Roman" w:hAnsi="Times New Roman" w:cs="Times New Roman"/>
          <w:sz w:val="28"/>
          <w:szCs w:val="28"/>
        </w:rPr>
        <w:t>е или н</w:t>
      </w:r>
      <w:r w:rsidR="00685895">
        <w:rPr>
          <w:rFonts w:ascii="Times New Roman" w:hAnsi="Times New Roman" w:cs="Times New Roman"/>
          <w:sz w:val="28"/>
          <w:szCs w:val="28"/>
        </w:rPr>
        <w:t>о</w:t>
      </w:r>
      <w:r w:rsidR="00685895">
        <w:rPr>
          <w:rFonts w:ascii="Times New Roman" w:hAnsi="Times New Roman" w:cs="Times New Roman"/>
          <w:sz w:val="28"/>
          <w:szCs w:val="28"/>
        </w:rPr>
        <w:t xml:space="preserve">ябре расчетного года. </w:t>
      </w:r>
      <w:r w:rsidRPr="00685895">
        <w:rPr>
          <w:rFonts w:ascii="Times New Roman" w:hAnsi="Times New Roman" w:cs="Times New Roman"/>
          <w:sz w:val="28"/>
          <w:szCs w:val="28"/>
        </w:rPr>
        <w:t>О</w:t>
      </w:r>
      <w:r w:rsidR="00685895">
        <w:rPr>
          <w:rFonts w:ascii="Times New Roman" w:hAnsi="Times New Roman" w:cs="Times New Roman"/>
          <w:sz w:val="28"/>
          <w:szCs w:val="28"/>
        </w:rPr>
        <w:t>на</w:t>
      </w:r>
      <w:r w:rsidRPr="00685895">
        <w:rPr>
          <w:rFonts w:ascii="Times New Roman" w:hAnsi="Times New Roman" w:cs="Times New Roman"/>
          <w:sz w:val="28"/>
          <w:szCs w:val="28"/>
        </w:rPr>
        <w:t xml:space="preserve"> проводится на компьютерах. В оценке принимают участие все обучающиеся образовательной организации, попавшей в выбо</w:t>
      </w:r>
      <w:r w:rsidRPr="00685895">
        <w:rPr>
          <w:rFonts w:ascii="Times New Roman" w:hAnsi="Times New Roman" w:cs="Times New Roman"/>
          <w:sz w:val="28"/>
          <w:szCs w:val="28"/>
        </w:rPr>
        <w:t>р</w:t>
      </w:r>
      <w:r w:rsidRPr="00685895">
        <w:rPr>
          <w:rFonts w:ascii="Times New Roman" w:hAnsi="Times New Roman" w:cs="Times New Roman"/>
          <w:sz w:val="28"/>
          <w:szCs w:val="28"/>
        </w:rPr>
        <w:t xml:space="preserve">ку, чей возраст на момент тестирования составляет от 15 лет и 3 месяцев до 16 лет и 2 месяцев (с </w:t>
      </w:r>
      <w:r w:rsidR="00685895">
        <w:rPr>
          <w:rFonts w:ascii="Times New Roman" w:hAnsi="Times New Roman" w:cs="Times New Roman"/>
          <w:sz w:val="28"/>
          <w:szCs w:val="28"/>
        </w:rPr>
        <w:t>8</w:t>
      </w:r>
      <w:r w:rsidRPr="00685895">
        <w:rPr>
          <w:rFonts w:ascii="Times New Roman" w:hAnsi="Times New Roman" w:cs="Times New Roman"/>
          <w:sz w:val="28"/>
          <w:szCs w:val="28"/>
        </w:rPr>
        <w:t>-го класса). Для проведения процедуры должны быть обеспечены технические условия, включая необходимое количество компь</w:t>
      </w:r>
      <w:r w:rsidRPr="00685895">
        <w:rPr>
          <w:rFonts w:ascii="Times New Roman" w:hAnsi="Times New Roman" w:cs="Times New Roman"/>
          <w:sz w:val="28"/>
          <w:szCs w:val="28"/>
        </w:rPr>
        <w:t>ю</w:t>
      </w:r>
      <w:r w:rsidRPr="00685895">
        <w:rPr>
          <w:rFonts w:ascii="Times New Roman" w:hAnsi="Times New Roman" w:cs="Times New Roman"/>
          <w:sz w:val="28"/>
          <w:szCs w:val="28"/>
        </w:rPr>
        <w:lastRenderedPageBreak/>
        <w:t xml:space="preserve">теров для одновременной посадки всех отобранных участников. Возможно проведение в несколько сессий. </w:t>
      </w:r>
    </w:p>
    <w:p w:rsidR="00685895" w:rsidRDefault="00D75914" w:rsidP="000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95">
        <w:rPr>
          <w:rFonts w:ascii="Times New Roman" w:hAnsi="Times New Roman" w:cs="Times New Roman"/>
          <w:sz w:val="28"/>
          <w:szCs w:val="28"/>
        </w:rPr>
        <w:t>3. Региональная оценка по модели PISA. Ежегодно, начиная с 2019 г</w:t>
      </w:r>
      <w:r w:rsidRPr="00685895">
        <w:rPr>
          <w:rFonts w:ascii="Times New Roman" w:hAnsi="Times New Roman" w:cs="Times New Roman"/>
          <w:sz w:val="28"/>
          <w:szCs w:val="28"/>
        </w:rPr>
        <w:t>о</w:t>
      </w:r>
      <w:r w:rsidRPr="00685895">
        <w:rPr>
          <w:rFonts w:ascii="Times New Roman" w:hAnsi="Times New Roman" w:cs="Times New Roman"/>
          <w:sz w:val="28"/>
          <w:szCs w:val="28"/>
        </w:rPr>
        <w:t>да, процедуры региональных оценок по модели PISA проводятся на выборках в 14-15 субъектах Российской Федерации. Выборка участников внутри ка</w:t>
      </w:r>
      <w:r w:rsidRPr="00685895">
        <w:rPr>
          <w:rFonts w:ascii="Times New Roman" w:hAnsi="Times New Roman" w:cs="Times New Roman"/>
          <w:sz w:val="28"/>
          <w:szCs w:val="28"/>
        </w:rPr>
        <w:t>ж</w:t>
      </w:r>
      <w:r w:rsidRPr="00685895">
        <w:rPr>
          <w:rFonts w:ascii="Times New Roman" w:hAnsi="Times New Roman" w:cs="Times New Roman"/>
          <w:sz w:val="28"/>
          <w:szCs w:val="28"/>
        </w:rPr>
        <w:t xml:space="preserve">дого региона является репрезентативной по региону. Выборки составляются специалистами </w:t>
      </w:r>
      <w:r w:rsidR="00BB17CA" w:rsidRPr="00FE390C">
        <w:rPr>
          <w:rFonts w:ascii="Times New Roman" w:hAnsi="Times New Roman" w:cs="Times New Roman"/>
          <w:sz w:val="28"/>
          <w:szCs w:val="28"/>
        </w:rPr>
        <w:t>OECD</w:t>
      </w:r>
      <w:r w:rsidRPr="00685895">
        <w:rPr>
          <w:rFonts w:ascii="Times New Roman" w:hAnsi="Times New Roman" w:cs="Times New Roman"/>
          <w:sz w:val="28"/>
          <w:szCs w:val="28"/>
        </w:rPr>
        <w:t xml:space="preserve"> и включают ориентировочно от 75 до 150 образов</w:t>
      </w:r>
      <w:r w:rsidRPr="00685895">
        <w:rPr>
          <w:rFonts w:ascii="Times New Roman" w:hAnsi="Times New Roman" w:cs="Times New Roman"/>
          <w:sz w:val="28"/>
          <w:szCs w:val="28"/>
        </w:rPr>
        <w:t>а</w:t>
      </w:r>
      <w:r w:rsidRPr="00685895">
        <w:rPr>
          <w:rFonts w:ascii="Times New Roman" w:hAnsi="Times New Roman" w:cs="Times New Roman"/>
          <w:sz w:val="28"/>
          <w:szCs w:val="28"/>
        </w:rPr>
        <w:t>тельных организаций общего образования и среднего профессионального о</w:t>
      </w:r>
      <w:r w:rsidRPr="00685895">
        <w:rPr>
          <w:rFonts w:ascii="Times New Roman" w:hAnsi="Times New Roman" w:cs="Times New Roman"/>
          <w:sz w:val="28"/>
          <w:szCs w:val="28"/>
        </w:rPr>
        <w:t>б</w:t>
      </w:r>
      <w:r w:rsidRPr="00685895">
        <w:rPr>
          <w:rFonts w:ascii="Times New Roman" w:hAnsi="Times New Roman" w:cs="Times New Roman"/>
          <w:sz w:val="28"/>
          <w:szCs w:val="28"/>
        </w:rPr>
        <w:t>разования в каждом из 14 субъектов Российской Федерации</w:t>
      </w:r>
      <w:r w:rsidR="000A19C9">
        <w:rPr>
          <w:rFonts w:ascii="Times New Roman" w:hAnsi="Times New Roman" w:cs="Times New Roman"/>
          <w:sz w:val="28"/>
          <w:szCs w:val="28"/>
        </w:rPr>
        <w:t xml:space="preserve"> (табл</w:t>
      </w:r>
      <w:r w:rsidR="00BB17CA">
        <w:rPr>
          <w:rFonts w:ascii="Times New Roman" w:hAnsi="Times New Roman" w:cs="Times New Roman"/>
          <w:sz w:val="28"/>
          <w:szCs w:val="28"/>
        </w:rPr>
        <w:t>ица</w:t>
      </w:r>
      <w:r w:rsidR="000A19C9">
        <w:rPr>
          <w:rFonts w:ascii="Times New Roman" w:hAnsi="Times New Roman" w:cs="Times New Roman"/>
          <w:sz w:val="28"/>
          <w:szCs w:val="28"/>
        </w:rPr>
        <w:t xml:space="preserve"> 4)</w:t>
      </w:r>
      <w:r w:rsidRPr="00685895">
        <w:rPr>
          <w:rFonts w:ascii="Times New Roman" w:hAnsi="Times New Roman" w:cs="Times New Roman"/>
          <w:sz w:val="28"/>
          <w:szCs w:val="28"/>
        </w:rPr>
        <w:t>. Р</w:t>
      </w:r>
      <w:r w:rsidRPr="00685895">
        <w:rPr>
          <w:rFonts w:ascii="Times New Roman" w:hAnsi="Times New Roman" w:cs="Times New Roman"/>
          <w:sz w:val="28"/>
          <w:szCs w:val="28"/>
        </w:rPr>
        <w:t>е</w:t>
      </w:r>
      <w:r w:rsidRPr="00685895">
        <w:rPr>
          <w:rFonts w:ascii="Times New Roman" w:hAnsi="Times New Roman" w:cs="Times New Roman"/>
          <w:sz w:val="28"/>
          <w:szCs w:val="28"/>
        </w:rPr>
        <w:t>гиональные оценки по модели PISA проводятся в октя</w:t>
      </w:r>
      <w:r w:rsidR="00685895">
        <w:rPr>
          <w:rFonts w:ascii="Times New Roman" w:hAnsi="Times New Roman" w:cs="Times New Roman"/>
          <w:sz w:val="28"/>
          <w:szCs w:val="28"/>
        </w:rPr>
        <w:t>бре или ноябре расче</w:t>
      </w:r>
      <w:r w:rsidR="00685895">
        <w:rPr>
          <w:rFonts w:ascii="Times New Roman" w:hAnsi="Times New Roman" w:cs="Times New Roman"/>
          <w:sz w:val="28"/>
          <w:szCs w:val="28"/>
        </w:rPr>
        <w:t>т</w:t>
      </w:r>
      <w:r w:rsidR="00685895">
        <w:rPr>
          <w:rFonts w:ascii="Times New Roman" w:hAnsi="Times New Roman" w:cs="Times New Roman"/>
          <w:sz w:val="28"/>
          <w:szCs w:val="28"/>
        </w:rPr>
        <w:t>ного года.</w:t>
      </w:r>
    </w:p>
    <w:p w:rsidR="00116CEB" w:rsidRPr="00685895" w:rsidRDefault="00116CEB" w:rsidP="0011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A8">
        <w:rPr>
          <w:rFonts w:ascii="Times New Roman" w:hAnsi="Times New Roman" w:cs="Times New Roman"/>
          <w:sz w:val="28"/>
          <w:szCs w:val="28"/>
        </w:rPr>
        <w:t>Согласно Приказу Р</w:t>
      </w:r>
      <w:r w:rsidR="005B731F">
        <w:rPr>
          <w:rFonts w:ascii="Times New Roman" w:hAnsi="Times New Roman" w:cs="Times New Roman"/>
          <w:sz w:val="28"/>
          <w:szCs w:val="28"/>
        </w:rPr>
        <w:t>особрнадзора № </w:t>
      </w:r>
      <w:r w:rsidRPr="00261EA8">
        <w:rPr>
          <w:rFonts w:ascii="Times New Roman" w:hAnsi="Times New Roman" w:cs="Times New Roman"/>
          <w:sz w:val="28"/>
          <w:szCs w:val="28"/>
        </w:rPr>
        <w:t>590, М</w:t>
      </w:r>
      <w:r w:rsidRPr="00C9206F">
        <w:rPr>
          <w:rFonts w:ascii="Times New Roman" w:hAnsi="Times New Roman" w:cs="Times New Roman"/>
          <w:sz w:val="28"/>
          <w:szCs w:val="28"/>
        </w:rPr>
        <w:t xml:space="preserve">инпросвещения России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9206F">
        <w:rPr>
          <w:rFonts w:ascii="Times New Roman" w:hAnsi="Times New Roman" w:cs="Times New Roman"/>
          <w:sz w:val="28"/>
          <w:szCs w:val="28"/>
        </w:rPr>
        <w:t>219 от 06.05.2019</w:t>
      </w:r>
      <w:r>
        <w:rPr>
          <w:rFonts w:ascii="Times New Roman" w:hAnsi="Times New Roman" w:cs="Times New Roman"/>
          <w:sz w:val="28"/>
          <w:szCs w:val="28"/>
        </w:rPr>
        <w:t xml:space="preserve"> года «</w:t>
      </w:r>
      <w:r w:rsidRPr="00C9206F">
        <w:rPr>
          <w:rFonts w:ascii="Times New Roman" w:hAnsi="Times New Roman" w:cs="Times New Roman"/>
          <w:sz w:val="28"/>
          <w:szCs w:val="28"/>
        </w:rPr>
        <w:t>Об утверждении Методологии и критериев оценки качества общего образования в общеобразовательных организациях на осн</w:t>
      </w:r>
      <w:r w:rsidRPr="00C9206F">
        <w:rPr>
          <w:rFonts w:ascii="Times New Roman" w:hAnsi="Times New Roman" w:cs="Times New Roman"/>
          <w:sz w:val="28"/>
          <w:szCs w:val="28"/>
        </w:rPr>
        <w:t>о</w:t>
      </w:r>
      <w:r w:rsidRPr="00C9206F">
        <w:rPr>
          <w:rFonts w:ascii="Times New Roman" w:hAnsi="Times New Roman" w:cs="Times New Roman"/>
          <w:sz w:val="28"/>
          <w:szCs w:val="28"/>
        </w:rPr>
        <w:t xml:space="preserve">ве практики международных исследований </w:t>
      </w:r>
      <w:r>
        <w:rPr>
          <w:rFonts w:ascii="Times New Roman" w:hAnsi="Times New Roman" w:cs="Times New Roman"/>
          <w:sz w:val="28"/>
          <w:szCs w:val="28"/>
        </w:rPr>
        <w:t>качества подготовки 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ся» </w:t>
      </w:r>
      <w:r w:rsidRPr="00BB17CA">
        <w:rPr>
          <w:rFonts w:ascii="Times New Roman" w:hAnsi="Times New Roman" w:cs="Times New Roman"/>
          <w:b/>
          <w:sz w:val="28"/>
          <w:szCs w:val="28"/>
        </w:rPr>
        <w:t>Республика Крым примет участие</w:t>
      </w:r>
      <w:r w:rsidRPr="00685895">
        <w:rPr>
          <w:rFonts w:ascii="Times New Roman" w:hAnsi="Times New Roman" w:cs="Times New Roman"/>
          <w:sz w:val="28"/>
          <w:szCs w:val="28"/>
        </w:rPr>
        <w:t xml:space="preserve"> в региональной оценке по модели PISA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5895">
        <w:rPr>
          <w:rFonts w:ascii="Times New Roman" w:hAnsi="Times New Roman" w:cs="Times New Roman"/>
          <w:sz w:val="28"/>
          <w:szCs w:val="28"/>
        </w:rPr>
        <w:t xml:space="preserve"> году. </w:t>
      </w:r>
      <w:r>
        <w:rPr>
          <w:rFonts w:ascii="Times New Roman" w:hAnsi="Times New Roman" w:cs="Times New Roman"/>
          <w:sz w:val="28"/>
          <w:szCs w:val="28"/>
        </w:rPr>
        <w:t>Город Севастополь – в 2024 году.</w:t>
      </w:r>
    </w:p>
    <w:p w:rsidR="00BB17CA" w:rsidRDefault="00BB17CA" w:rsidP="00BB17CA">
      <w:pPr>
        <w:pStyle w:val="ConsPlusNormal"/>
        <w:jc w:val="center"/>
        <w:rPr>
          <w:sz w:val="28"/>
          <w:szCs w:val="28"/>
        </w:rPr>
      </w:pPr>
    </w:p>
    <w:p w:rsidR="00AB264A" w:rsidRPr="00685895" w:rsidRDefault="000A19C9" w:rsidP="00D322D0">
      <w:pPr>
        <w:pStyle w:val="ConsPlusNormal"/>
        <w:ind w:firstLine="709"/>
        <w:jc w:val="both"/>
        <w:rPr>
          <w:sz w:val="28"/>
          <w:szCs w:val="28"/>
        </w:rPr>
      </w:pPr>
      <w:r w:rsidRPr="000A19C9">
        <w:rPr>
          <w:sz w:val="28"/>
          <w:szCs w:val="28"/>
        </w:rPr>
        <w:t>Таблица 4</w:t>
      </w:r>
      <w:r w:rsidR="00BB17CA">
        <w:rPr>
          <w:sz w:val="28"/>
          <w:szCs w:val="28"/>
        </w:rPr>
        <w:t xml:space="preserve"> – </w:t>
      </w:r>
      <w:bookmarkStart w:id="1" w:name="Par664"/>
      <w:bookmarkEnd w:id="1"/>
      <w:r w:rsidR="00AB264A" w:rsidRPr="00685895">
        <w:rPr>
          <w:sz w:val="28"/>
          <w:szCs w:val="28"/>
        </w:rPr>
        <w:t>Раз</w:t>
      </w:r>
      <w:r w:rsidR="00D322D0">
        <w:rPr>
          <w:sz w:val="28"/>
          <w:szCs w:val="28"/>
        </w:rPr>
        <w:t xml:space="preserve">деление </w:t>
      </w:r>
      <w:r w:rsidR="00AB264A" w:rsidRPr="00685895">
        <w:rPr>
          <w:sz w:val="28"/>
          <w:szCs w:val="28"/>
        </w:rPr>
        <w:t>субъектов Российской Федерации на группы для участия в ежегодном проведении региональных оценок по модели PISA</w:t>
      </w:r>
    </w:p>
    <w:tbl>
      <w:tblPr>
        <w:tblW w:w="9264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5"/>
        <w:gridCol w:w="399"/>
        <w:gridCol w:w="1496"/>
        <w:gridCol w:w="4405"/>
        <w:gridCol w:w="2309"/>
      </w:tblGrid>
      <w:tr w:rsidR="00AB264A" w:rsidRPr="00BB17CA" w:rsidTr="00BF7D44">
        <w:trPr>
          <w:trHeight w:val="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685895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Код региона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Регион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Федеральный округ</w:t>
            </w:r>
          </w:p>
        </w:tc>
      </w:tr>
      <w:tr w:rsidR="00AB264A" w:rsidRPr="00BB17CA" w:rsidTr="00BF7D44">
        <w:trPr>
          <w:trHeight w:val="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ДВФО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СЗФО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Коми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СЗФО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СКФО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Омская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Тыва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УФО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ЮФО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ЮФО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ДВФО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Пермский край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Марий Эл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Мурманская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СЗФО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СКФО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УФО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Калужская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Адыгея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ЮФО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Магаданская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ДВФО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Чукотский автономный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ДВФО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СЗФО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СЗФО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СЗФО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Карачаево-Черкесская Республика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СКФО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Ханты-Мансийский автономный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УФО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г. Москва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ЮФО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Крым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ЮФО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Камчатский край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ДВФО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ДВФО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Еврейская автономная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ДВФО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СЗФО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Северная Осетия - 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СКФО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УФО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Белгородская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ЮФО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ДВФО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ДВФО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ПФО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СЗФО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СЗФО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Ненецкий автономный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СЗФО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Чеченская Республика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СКФО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СФО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УФО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Тамбовская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Рязанская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Тверская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Курская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ЦФО</w:t>
            </w:r>
          </w:p>
        </w:tc>
      </w:tr>
      <w:tr w:rsidR="00AB264A" w:rsidRPr="00BB17CA" w:rsidTr="00BF7D44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A" w:rsidRPr="00BF7D44" w:rsidRDefault="00AB264A" w:rsidP="00BB17C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D44">
              <w:rPr>
                <w:sz w:val="22"/>
                <w:szCs w:val="22"/>
              </w:rPr>
              <w:t>ЮФО</w:t>
            </w:r>
          </w:p>
        </w:tc>
      </w:tr>
    </w:tbl>
    <w:p w:rsidR="00AB264A" w:rsidRDefault="00AB264A" w:rsidP="00AB264A">
      <w:pPr>
        <w:pStyle w:val="ConsPlusNormal"/>
        <w:jc w:val="both"/>
      </w:pPr>
    </w:p>
    <w:p w:rsidR="005B731F" w:rsidRPr="005B731F" w:rsidRDefault="005B731F" w:rsidP="005B7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31F">
        <w:rPr>
          <w:b/>
          <w:sz w:val="28"/>
          <w:szCs w:val="28"/>
        </w:rPr>
        <w:t>В 2021 году</w:t>
      </w:r>
      <w:r w:rsidRPr="005B731F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ым</w:t>
      </w:r>
      <w:r w:rsidRPr="005B731F">
        <w:rPr>
          <w:sz w:val="28"/>
          <w:szCs w:val="28"/>
        </w:rPr>
        <w:t xml:space="preserve"> направление</w:t>
      </w:r>
      <w:r>
        <w:rPr>
          <w:sz w:val="28"/>
          <w:szCs w:val="28"/>
        </w:rPr>
        <w:t>м исследования PISA будет</w:t>
      </w:r>
      <w:r w:rsidRPr="005B731F">
        <w:rPr>
          <w:sz w:val="28"/>
          <w:szCs w:val="28"/>
        </w:rPr>
        <w:t xml:space="preserve"> матем</w:t>
      </w:r>
      <w:r w:rsidRPr="005B731F">
        <w:rPr>
          <w:sz w:val="28"/>
          <w:szCs w:val="28"/>
        </w:rPr>
        <w:t>а</w:t>
      </w:r>
      <w:r w:rsidRPr="005B731F">
        <w:rPr>
          <w:sz w:val="28"/>
          <w:szCs w:val="28"/>
        </w:rPr>
        <w:t xml:space="preserve">тическая грамотность. Чтобы </w:t>
      </w:r>
      <w:r>
        <w:rPr>
          <w:sz w:val="28"/>
          <w:szCs w:val="28"/>
        </w:rPr>
        <w:t>понять</w:t>
      </w:r>
      <w:r w:rsidRPr="005B731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Pr="005B731F">
        <w:rPr>
          <w:sz w:val="28"/>
          <w:szCs w:val="28"/>
        </w:rPr>
        <w:t xml:space="preserve">что </w:t>
      </w:r>
      <w:r>
        <w:rPr>
          <w:sz w:val="28"/>
          <w:szCs w:val="28"/>
        </w:rPr>
        <w:t>будет обращено данное исслед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вание, необходимо изучить </w:t>
      </w:r>
      <w:r w:rsidRPr="005B731F">
        <w:rPr>
          <w:sz w:val="28"/>
          <w:szCs w:val="28"/>
        </w:rPr>
        <w:t>нов</w:t>
      </w:r>
      <w:r>
        <w:rPr>
          <w:sz w:val="28"/>
          <w:szCs w:val="28"/>
        </w:rPr>
        <w:t>ую редакцию</w:t>
      </w:r>
      <w:r w:rsidRPr="005B731F">
        <w:rPr>
          <w:b/>
          <w:sz w:val="28"/>
          <w:szCs w:val="28"/>
        </w:rPr>
        <w:t>Концепци</w:t>
      </w:r>
      <w:r>
        <w:rPr>
          <w:b/>
          <w:sz w:val="28"/>
          <w:szCs w:val="28"/>
        </w:rPr>
        <w:t>и</w:t>
      </w:r>
      <w:r w:rsidRPr="005B731F">
        <w:rPr>
          <w:b/>
          <w:sz w:val="28"/>
          <w:szCs w:val="28"/>
        </w:rPr>
        <w:t xml:space="preserve"> направления «м</w:t>
      </w:r>
      <w:r w:rsidRPr="005B731F">
        <w:rPr>
          <w:b/>
          <w:sz w:val="28"/>
          <w:szCs w:val="28"/>
        </w:rPr>
        <w:t>а</w:t>
      </w:r>
      <w:r w:rsidRPr="005B731F">
        <w:rPr>
          <w:b/>
          <w:sz w:val="28"/>
          <w:szCs w:val="28"/>
        </w:rPr>
        <w:t>тематическая грамотность» исследования PISA-2021</w:t>
      </w:r>
      <w:r w:rsidRPr="005B731F">
        <w:rPr>
          <w:sz w:val="28"/>
          <w:szCs w:val="28"/>
        </w:rPr>
        <w:t>.</w:t>
      </w:r>
    </w:p>
    <w:p w:rsidR="005B731F" w:rsidRPr="005B731F" w:rsidRDefault="005B731F" w:rsidP="005B7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31F">
        <w:rPr>
          <w:sz w:val="28"/>
          <w:szCs w:val="28"/>
        </w:rPr>
        <w:t>Исследование PISA-2021 будет измерять, насколько эффективно обр</w:t>
      </w:r>
      <w:r w:rsidRPr="005B731F">
        <w:rPr>
          <w:sz w:val="28"/>
          <w:szCs w:val="28"/>
        </w:rPr>
        <w:t>а</w:t>
      </w:r>
      <w:r w:rsidRPr="005B731F">
        <w:rPr>
          <w:sz w:val="28"/>
          <w:szCs w:val="28"/>
        </w:rPr>
        <w:t>зовательные системы стран готовят учащихся к использованию математики во всех аспектах их личной, общественной и профессиональной жизни.</w:t>
      </w:r>
    </w:p>
    <w:p w:rsidR="005B731F" w:rsidRPr="005B731F" w:rsidRDefault="005B731F" w:rsidP="005B7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31F">
        <w:rPr>
          <w:sz w:val="28"/>
          <w:szCs w:val="28"/>
        </w:rPr>
        <w:lastRenderedPageBreak/>
        <w:t>Концепция объясняет теоретические основы оценивания математич</w:t>
      </w:r>
      <w:r w:rsidRPr="005B731F">
        <w:rPr>
          <w:sz w:val="28"/>
          <w:szCs w:val="28"/>
        </w:rPr>
        <w:t>е</w:t>
      </w:r>
      <w:r w:rsidRPr="005B731F">
        <w:rPr>
          <w:sz w:val="28"/>
          <w:szCs w:val="28"/>
        </w:rPr>
        <w:t>ской грамотности в исследовании PISA, а также включает официальное о</w:t>
      </w:r>
      <w:r w:rsidRPr="005B731F">
        <w:rPr>
          <w:sz w:val="28"/>
          <w:szCs w:val="28"/>
        </w:rPr>
        <w:t>п</w:t>
      </w:r>
      <w:r w:rsidRPr="005B731F">
        <w:rPr>
          <w:sz w:val="28"/>
          <w:szCs w:val="28"/>
        </w:rPr>
        <w:t>ределение понятия «математическая грамотность».</w:t>
      </w:r>
    </w:p>
    <w:p w:rsidR="005B731F" w:rsidRPr="005B731F" w:rsidRDefault="005B731F" w:rsidP="005B7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31F">
        <w:rPr>
          <w:sz w:val="28"/>
          <w:szCs w:val="28"/>
        </w:rPr>
        <w:t>В рамках исследования PISA-2021 будет использоваться следующее определение:</w:t>
      </w:r>
    </w:p>
    <w:p w:rsidR="005B731F" w:rsidRPr="005B731F" w:rsidRDefault="005B731F" w:rsidP="005B7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5B731F">
        <w:rPr>
          <w:rStyle w:val="a6"/>
          <w:rFonts w:eastAsiaTheme="majorEastAsia"/>
          <w:sz w:val="28"/>
          <w:szCs w:val="28"/>
        </w:rPr>
        <w:t xml:space="preserve">Математическая грамотность </w:t>
      </w:r>
      <w:r w:rsidRPr="005B731F">
        <w:rPr>
          <w:rStyle w:val="a6"/>
          <w:rFonts w:eastAsiaTheme="majorEastAsia"/>
          <w:i w:val="0"/>
          <w:sz w:val="28"/>
          <w:szCs w:val="28"/>
        </w:rPr>
        <w:t>– это способность человека мыслить математически, формулировать, применять и интерпретировать математику для решения задач в разнообразных практических контекстах. Она включает в себя понятия, процедуры и факты, а также инструменты для описания, об</w:t>
      </w:r>
      <w:r w:rsidRPr="005B731F">
        <w:rPr>
          <w:rStyle w:val="a6"/>
          <w:rFonts w:eastAsiaTheme="majorEastAsia"/>
          <w:i w:val="0"/>
          <w:sz w:val="28"/>
          <w:szCs w:val="28"/>
        </w:rPr>
        <w:t>ъ</w:t>
      </w:r>
      <w:r w:rsidRPr="005B731F">
        <w:rPr>
          <w:rStyle w:val="a6"/>
          <w:rFonts w:eastAsiaTheme="majorEastAsia"/>
          <w:i w:val="0"/>
          <w:sz w:val="28"/>
          <w:szCs w:val="28"/>
        </w:rPr>
        <w:t>яснения и предсказания явлений. Она помогает людям понять роль матем</w:t>
      </w:r>
      <w:r w:rsidRPr="005B731F">
        <w:rPr>
          <w:rStyle w:val="a6"/>
          <w:rFonts w:eastAsiaTheme="majorEastAsia"/>
          <w:i w:val="0"/>
          <w:sz w:val="28"/>
          <w:szCs w:val="28"/>
        </w:rPr>
        <w:t>а</w:t>
      </w:r>
      <w:r w:rsidRPr="005B731F">
        <w:rPr>
          <w:rStyle w:val="a6"/>
          <w:rFonts w:eastAsiaTheme="majorEastAsia"/>
          <w:i w:val="0"/>
          <w:sz w:val="28"/>
          <w:szCs w:val="28"/>
        </w:rPr>
        <w:t>тики в мире, высказывать хорошо обоснованные суждения и принимать р</w:t>
      </w:r>
      <w:r w:rsidRPr="005B731F">
        <w:rPr>
          <w:rStyle w:val="a6"/>
          <w:rFonts w:eastAsiaTheme="majorEastAsia"/>
          <w:i w:val="0"/>
          <w:sz w:val="28"/>
          <w:szCs w:val="28"/>
        </w:rPr>
        <w:t>е</w:t>
      </w:r>
      <w:r w:rsidRPr="005B731F">
        <w:rPr>
          <w:rStyle w:val="a6"/>
          <w:rFonts w:eastAsiaTheme="majorEastAsia"/>
          <w:i w:val="0"/>
          <w:sz w:val="28"/>
          <w:szCs w:val="28"/>
        </w:rPr>
        <w:t>шения, которые должны принимать конструктивные, активные и размы</w:t>
      </w:r>
      <w:r w:rsidRPr="005B731F">
        <w:rPr>
          <w:rStyle w:val="a6"/>
          <w:rFonts w:eastAsiaTheme="majorEastAsia"/>
          <w:i w:val="0"/>
          <w:sz w:val="28"/>
          <w:szCs w:val="28"/>
        </w:rPr>
        <w:t>ш</w:t>
      </w:r>
      <w:r w:rsidRPr="005B731F">
        <w:rPr>
          <w:rStyle w:val="a6"/>
          <w:rFonts w:eastAsiaTheme="majorEastAsia"/>
          <w:i w:val="0"/>
          <w:sz w:val="28"/>
          <w:szCs w:val="28"/>
        </w:rPr>
        <w:t>ля</w:t>
      </w:r>
      <w:r>
        <w:rPr>
          <w:rStyle w:val="a6"/>
          <w:rFonts w:eastAsiaTheme="majorEastAsia"/>
          <w:i w:val="0"/>
          <w:sz w:val="28"/>
          <w:szCs w:val="28"/>
        </w:rPr>
        <w:t>ющие граждане в 21 веке</w:t>
      </w:r>
      <w:r w:rsidRPr="005B731F">
        <w:rPr>
          <w:rStyle w:val="a6"/>
          <w:rFonts w:eastAsiaTheme="majorEastAsia"/>
          <w:i w:val="0"/>
          <w:sz w:val="28"/>
          <w:szCs w:val="28"/>
        </w:rPr>
        <w:t>.</w:t>
      </w:r>
    </w:p>
    <w:p w:rsidR="005B731F" w:rsidRPr="00F84FB7" w:rsidRDefault="005B731F" w:rsidP="005B7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31F">
        <w:rPr>
          <w:sz w:val="28"/>
          <w:szCs w:val="28"/>
        </w:rPr>
        <w:t xml:space="preserve">В определении математической грамотности особое внимание </w:t>
      </w:r>
      <w:r>
        <w:rPr>
          <w:sz w:val="28"/>
          <w:szCs w:val="28"/>
        </w:rPr>
        <w:t>уделяе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5B731F">
        <w:rPr>
          <w:sz w:val="28"/>
          <w:szCs w:val="28"/>
        </w:rPr>
        <w:t xml:space="preserve"> использованию математики для решения практических задач в различных контекстах.</w:t>
      </w:r>
    </w:p>
    <w:p w:rsidR="00204C56" w:rsidRPr="00BB17CA" w:rsidRDefault="00204C56" w:rsidP="00BB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7CA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BB17CA" w:rsidRPr="00BB17CA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BB17CA" w:rsidRPr="00BB17CA">
        <w:rPr>
          <w:rFonts w:ascii="Times New Roman" w:hAnsi="Times New Roman" w:cs="Times New Roman"/>
          <w:b/>
          <w:sz w:val="28"/>
          <w:szCs w:val="28"/>
          <w:lang w:val="en-US"/>
        </w:rPr>
        <w:t>PISA</w:t>
      </w:r>
      <w:r w:rsidR="00BB17CA" w:rsidRPr="00BB17CA">
        <w:rPr>
          <w:rFonts w:ascii="Times New Roman" w:hAnsi="Times New Roman" w:cs="Times New Roman"/>
          <w:b/>
          <w:sz w:val="28"/>
          <w:szCs w:val="28"/>
        </w:rPr>
        <w:t xml:space="preserve">-2021 </w:t>
      </w:r>
      <w:r w:rsidRPr="00BB17CA">
        <w:rPr>
          <w:rFonts w:ascii="Times New Roman" w:hAnsi="Times New Roman" w:cs="Times New Roman"/>
          <w:sz w:val="28"/>
          <w:szCs w:val="28"/>
        </w:rPr>
        <w:t xml:space="preserve">идёт полным ходом. Так, весной </w:t>
      </w:r>
      <w:r w:rsidR="005B731F" w:rsidRPr="005B731F">
        <w:rPr>
          <w:rFonts w:ascii="Times New Roman" w:hAnsi="Times New Roman" w:cs="Times New Roman"/>
          <w:sz w:val="28"/>
          <w:szCs w:val="28"/>
        </w:rPr>
        <w:t>2020 год</w:t>
      </w:r>
      <w:r w:rsidR="005B731F" w:rsidRPr="005B731F">
        <w:rPr>
          <w:rFonts w:ascii="Times New Roman" w:hAnsi="Times New Roman" w:cs="Times New Roman"/>
          <w:sz w:val="28"/>
          <w:szCs w:val="28"/>
        </w:rPr>
        <w:t>а</w:t>
      </w:r>
      <w:r w:rsidRPr="00BB17CA">
        <w:rPr>
          <w:rFonts w:ascii="Times New Roman" w:hAnsi="Times New Roman" w:cs="Times New Roman"/>
          <w:sz w:val="28"/>
          <w:szCs w:val="28"/>
        </w:rPr>
        <w:t xml:space="preserve">должны стартовать </w:t>
      </w:r>
      <w:r w:rsidRPr="00720F89">
        <w:rPr>
          <w:rFonts w:ascii="Times New Roman" w:hAnsi="Times New Roman" w:cs="Times New Roman"/>
          <w:i/>
          <w:sz w:val="28"/>
          <w:szCs w:val="28"/>
        </w:rPr>
        <w:t>пробные тестирования</w:t>
      </w:r>
      <w:r w:rsidRPr="00BB17CA">
        <w:rPr>
          <w:rFonts w:ascii="Times New Roman" w:hAnsi="Times New Roman" w:cs="Times New Roman"/>
          <w:sz w:val="28"/>
          <w:szCs w:val="28"/>
        </w:rPr>
        <w:t xml:space="preserve">. А разработчики федерального проекта «Современная школа» сообщили о том, что в октябре 2020-го года запускается </w:t>
      </w:r>
      <w:r w:rsidRPr="00720F89">
        <w:rPr>
          <w:rFonts w:ascii="Times New Roman" w:hAnsi="Times New Roman" w:cs="Times New Roman"/>
          <w:i/>
          <w:sz w:val="28"/>
          <w:szCs w:val="28"/>
        </w:rPr>
        <w:t>пилотное исследование</w:t>
      </w:r>
      <w:r w:rsidRPr="00BB17CA">
        <w:rPr>
          <w:rFonts w:ascii="Times New Roman" w:hAnsi="Times New Roman" w:cs="Times New Roman"/>
          <w:sz w:val="28"/>
          <w:szCs w:val="28"/>
        </w:rPr>
        <w:t xml:space="preserve"> качества российского образования по стандартам PI</w:t>
      </w:r>
      <w:r w:rsidR="00BB17CA">
        <w:rPr>
          <w:rFonts w:ascii="Times New Roman" w:hAnsi="Times New Roman" w:cs="Times New Roman"/>
          <w:sz w:val="28"/>
          <w:szCs w:val="28"/>
        </w:rPr>
        <w:t>SA. В нём примут участие всего 14</w:t>
      </w:r>
      <w:r w:rsidRPr="00BB17CA">
        <w:rPr>
          <w:rFonts w:ascii="Times New Roman" w:hAnsi="Times New Roman" w:cs="Times New Roman"/>
          <w:sz w:val="28"/>
          <w:szCs w:val="28"/>
        </w:rPr>
        <w:t xml:space="preserve"> регионов и в общей сло</w:t>
      </w:r>
      <w:r w:rsidRPr="00BB17CA">
        <w:rPr>
          <w:rFonts w:ascii="Times New Roman" w:hAnsi="Times New Roman" w:cs="Times New Roman"/>
          <w:sz w:val="28"/>
          <w:szCs w:val="28"/>
        </w:rPr>
        <w:t>ж</w:t>
      </w:r>
      <w:r w:rsidRPr="00BB17CA">
        <w:rPr>
          <w:rFonts w:ascii="Times New Roman" w:hAnsi="Times New Roman" w:cs="Times New Roman"/>
          <w:sz w:val="28"/>
          <w:szCs w:val="28"/>
        </w:rPr>
        <w:t>ности 1400 школ.</w:t>
      </w:r>
    </w:p>
    <w:p w:rsidR="00204C56" w:rsidRPr="00204C56" w:rsidRDefault="00204C56" w:rsidP="00204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C56">
        <w:rPr>
          <w:sz w:val="28"/>
          <w:szCs w:val="28"/>
        </w:rPr>
        <w:t>Организаторы подготовительного пилотного исследования планируют получить обширный аналитический материал, чтобы дальше работать с ним. Это позволит по итогам разработать рекомендации, полезные не только при проведении PISA, но и для выстраивания траектории дальнейшей работы на уровнях министерств и регионов.</w:t>
      </w:r>
    </w:p>
    <w:p w:rsidR="00204C56" w:rsidRPr="008863E7" w:rsidRDefault="00204C56" w:rsidP="00204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8863E7">
        <w:rPr>
          <w:spacing w:val="-2"/>
          <w:sz w:val="28"/>
          <w:szCs w:val="28"/>
        </w:rPr>
        <w:t>Также начались и масштабные международные подготовительные мер</w:t>
      </w:r>
      <w:r w:rsidRPr="008863E7">
        <w:rPr>
          <w:spacing w:val="-2"/>
          <w:sz w:val="28"/>
          <w:szCs w:val="28"/>
        </w:rPr>
        <w:t>о</w:t>
      </w:r>
      <w:r w:rsidRPr="008863E7">
        <w:rPr>
          <w:spacing w:val="-2"/>
          <w:sz w:val="28"/>
          <w:szCs w:val="28"/>
        </w:rPr>
        <w:t>приятия. В новом цикле PISA в 2021-ом году продемонстрируют знания уч</w:t>
      </w:r>
      <w:r w:rsidRPr="008863E7">
        <w:rPr>
          <w:spacing w:val="-2"/>
          <w:sz w:val="28"/>
          <w:szCs w:val="28"/>
        </w:rPr>
        <w:t>а</w:t>
      </w:r>
      <w:r w:rsidRPr="008863E7">
        <w:rPr>
          <w:spacing w:val="-2"/>
          <w:sz w:val="28"/>
          <w:szCs w:val="28"/>
        </w:rPr>
        <w:t>щихся 88 государств. И уже готов инструментарий для апробации 2020-го.</w:t>
      </w:r>
    </w:p>
    <w:p w:rsidR="00204C56" w:rsidRDefault="00204C56" w:rsidP="00204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C56">
        <w:rPr>
          <w:sz w:val="28"/>
          <w:szCs w:val="28"/>
        </w:rPr>
        <w:t>А чтобы подготовиться к тестированию самостоятельно, можно пр</w:t>
      </w:r>
      <w:r w:rsidRPr="00204C56">
        <w:rPr>
          <w:sz w:val="28"/>
          <w:szCs w:val="28"/>
        </w:rPr>
        <w:t>о</w:t>
      </w:r>
      <w:r w:rsidRPr="00204C56">
        <w:rPr>
          <w:sz w:val="28"/>
          <w:szCs w:val="28"/>
        </w:rPr>
        <w:t xml:space="preserve">смотреть </w:t>
      </w:r>
      <w:r w:rsidRPr="00720F89">
        <w:rPr>
          <w:i/>
          <w:sz w:val="28"/>
          <w:szCs w:val="28"/>
        </w:rPr>
        <w:t>примеры и решить задачи прошлых лет</w:t>
      </w:r>
      <w:r w:rsidRPr="00204C56">
        <w:rPr>
          <w:sz w:val="28"/>
          <w:szCs w:val="28"/>
        </w:rPr>
        <w:t>. Это позволит не только проверить свои навыки и знания, но и выяснить формат и суть предстоящих заданий.</w:t>
      </w:r>
    </w:p>
    <w:p w:rsidR="008863E7" w:rsidRDefault="008863E7" w:rsidP="00AF73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F7386" w:rsidRPr="00AF7386" w:rsidRDefault="00AF7386" w:rsidP="00AF73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F7386">
        <w:rPr>
          <w:b/>
          <w:sz w:val="28"/>
          <w:szCs w:val="28"/>
        </w:rPr>
        <w:t>Используемые источники:</w:t>
      </w:r>
    </w:p>
    <w:p w:rsidR="008863E7" w:rsidRPr="003712D2" w:rsidRDefault="008863E7" w:rsidP="008863E7">
      <w:pPr>
        <w:pStyle w:val="a3"/>
        <w:numPr>
          <w:ilvl w:val="0"/>
          <w:numId w:val="1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A52FF9">
        <w:rPr>
          <w:sz w:val="28"/>
          <w:szCs w:val="28"/>
        </w:rPr>
        <w:t xml:space="preserve">Официальный сайт </w:t>
      </w:r>
      <w:r w:rsidRPr="00A52FF9">
        <w:rPr>
          <w:sz w:val="28"/>
          <w:szCs w:val="28"/>
          <w:shd w:val="clear" w:color="auto" w:fill="FFFFFF"/>
        </w:rPr>
        <w:t>Организации экономического сотрудничества и развития (ОЭСР</w:t>
      </w:r>
      <w:r w:rsidRPr="003712D2">
        <w:rPr>
          <w:sz w:val="28"/>
          <w:szCs w:val="28"/>
          <w:shd w:val="clear" w:color="auto" w:fill="FFFFFF"/>
        </w:rPr>
        <w:t xml:space="preserve">). </w:t>
      </w:r>
      <w:r w:rsidRPr="003712D2">
        <w:rPr>
          <w:sz w:val="28"/>
          <w:szCs w:val="28"/>
        </w:rPr>
        <w:t xml:space="preserve">[Электронный ресурс]. — Режим доступа: </w:t>
      </w:r>
      <w:hyperlink r:id="rId105" w:history="1">
        <w:r w:rsidRPr="003712D2">
          <w:rPr>
            <w:rStyle w:val="a4"/>
            <w:sz w:val="28"/>
            <w:szCs w:val="28"/>
          </w:rPr>
          <w:t>http://www.oecd.org/pisa/</w:t>
        </w:r>
      </w:hyperlink>
    </w:p>
    <w:p w:rsidR="008863E7" w:rsidRPr="00A52FF9" w:rsidRDefault="008863E7" w:rsidP="008863E7">
      <w:pPr>
        <w:pStyle w:val="a3"/>
        <w:numPr>
          <w:ilvl w:val="0"/>
          <w:numId w:val="1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A52FF9">
        <w:rPr>
          <w:sz w:val="28"/>
          <w:szCs w:val="28"/>
        </w:rPr>
        <w:t xml:space="preserve"> Официальный сайт Федерального государственного бюджетного учреждения «Федеральный институт оценки качества образования»</w:t>
      </w:r>
      <w:r>
        <w:rPr>
          <w:sz w:val="28"/>
          <w:szCs w:val="28"/>
        </w:rPr>
        <w:t xml:space="preserve">. </w:t>
      </w:r>
      <w:r w:rsidRPr="003712D2">
        <w:rPr>
          <w:sz w:val="28"/>
          <w:szCs w:val="28"/>
        </w:rPr>
        <w:t>[Эле</w:t>
      </w:r>
      <w:r w:rsidRPr="003712D2">
        <w:rPr>
          <w:sz w:val="28"/>
          <w:szCs w:val="28"/>
        </w:rPr>
        <w:t>к</w:t>
      </w:r>
      <w:r w:rsidRPr="003712D2">
        <w:rPr>
          <w:sz w:val="28"/>
          <w:szCs w:val="28"/>
        </w:rPr>
        <w:t>тронный ресурс]. — Режим доступа:</w:t>
      </w:r>
      <w:hyperlink r:id="rId106" w:history="1">
        <w:r w:rsidRPr="00A52FF9">
          <w:rPr>
            <w:rStyle w:val="a4"/>
            <w:sz w:val="28"/>
            <w:szCs w:val="28"/>
          </w:rPr>
          <w:t>https://fioco.ru/ru/about/history</w:t>
        </w:r>
      </w:hyperlink>
    </w:p>
    <w:p w:rsidR="00720F89" w:rsidRPr="003A1617" w:rsidRDefault="008863E7" w:rsidP="003A1617">
      <w:pPr>
        <w:pStyle w:val="a3"/>
        <w:numPr>
          <w:ilvl w:val="0"/>
          <w:numId w:val="1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A52FF9">
        <w:rPr>
          <w:rStyle w:val="a5"/>
          <w:rFonts w:eastAsiaTheme="majorEastAsia"/>
          <w:b w:val="0"/>
          <w:sz w:val="28"/>
          <w:szCs w:val="28"/>
        </w:rPr>
        <w:t>Результаты Российской Федерации в исследовании PISA в</w:t>
      </w:r>
      <w:r>
        <w:rPr>
          <w:rStyle w:val="a5"/>
          <w:rFonts w:eastAsiaTheme="majorEastAsia"/>
          <w:b w:val="0"/>
          <w:sz w:val="28"/>
          <w:szCs w:val="28"/>
        </w:rPr>
        <w:t>о всех</w:t>
      </w:r>
      <w:r w:rsidRPr="00A52FF9">
        <w:rPr>
          <w:rStyle w:val="a5"/>
          <w:rFonts w:eastAsiaTheme="majorEastAsia"/>
          <w:b w:val="0"/>
          <w:sz w:val="28"/>
          <w:szCs w:val="28"/>
        </w:rPr>
        <w:t xml:space="preserve"> цикл</w:t>
      </w:r>
      <w:r>
        <w:rPr>
          <w:rStyle w:val="a5"/>
          <w:rFonts w:eastAsiaTheme="majorEastAsia"/>
          <w:b w:val="0"/>
          <w:sz w:val="28"/>
          <w:szCs w:val="28"/>
        </w:rPr>
        <w:t>ах</w:t>
      </w:r>
      <w:r w:rsidRPr="00A52FF9">
        <w:rPr>
          <w:rStyle w:val="a5"/>
          <w:rFonts w:eastAsiaTheme="majorEastAsia"/>
          <w:b w:val="0"/>
          <w:sz w:val="28"/>
          <w:szCs w:val="28"/>
        </w:rPr>
        <w:t xml:space="preserve"> с 2000 по 2018 годы</w:t>
      </w:r>
      <w:r>
        <w:rPr>
          <w:rStyle w:val="a5"/>
          <w:rFonts w:eastAsiaTheme="majorEastAsia"/>
          <w:b w:val="0"/>
          <w:sz w:val="28"/>
          <w:szCs w:val="28"/>
        </w:rPr>
        <w:t xml:space="preserve">. </w:t>
      </w:r>
      <w:r w:rsidRPr="003712D2">
        <w:rPr>
          <w:sz w:val="28"/>
          <w:szCs w:val="28"/>
        </w:rPr>
        <w:t>[Электронный ресурс]. — Режим дост</w:t>
      </w:r>
      <w:r w:rsidRPr="003712D2">
        <w:rPr>
          <w:sz w:val="28"/>
          <w:szCs w:val="28"/>
        </w:rPr>
        <w:t>у</w:t>
      </w:r>
      <w:r w:rsidRPr="003712D2">
        <w:rPr>
          <w:sz w:val="28"/>
          <w:szCs w:val="28"/>
        </w:rPr>
        <w:t>па:</w:t>
      </w:r>
      <w:hyperlink r:id="rId107" w:history="1">
        <w:r w:rsidRPr="00A52FF9">
          <w:rPr>
            <w:rStyle w:val="a4"/>
            <w:sz w:val="28"/>
            <w:szCs w:val="28"/>
          </w:rPr>
          <w:t>https://fioco.ru/pisa</w:t>
        </w:r>
      </w:hyperlink>
    </w:p>
    <w:sectPr w:rsidR="00720F89" w:rsidRPr="003A1617" w:rsidSect="000619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688"/>
    <w:multiLevelType w:val="hybridMultilevel"/>
    <w:tmpl w:val="458ECF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5152DE"/>
    <w:multiLevelType w:val="multilevel"/>
    <w:tmpl w:val="905A2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5B91D41"/>
    <w:multiLevelType w:val="multilevel"/>
    <w:tmpl w:val="E3E09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3256C81"/>
    <w:multiLevelType w:val="hybridMultilevel"/>
    <w:tmpl w:val="AD5E939C"/>
    <w:lvl w:ilvl="0" w:tplc="2A765C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5A62F4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62AF0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242B6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695F4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17A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47C7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4CEC0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BADB0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453990"/>
    <w:multiLevelType w:val="hybridMultilevel"/>
    <w:tmpl w:val="0FFC85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77353A"/>
    <w:multiLevelType w:val="hybridMultilevel"/>
    <w:tmpl w:val="4886AD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8B2D18"/>
    <w:multiLevelType w:val="hybridMultilevel"/>
    <w:tmpl w:val="3A985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6F7339"/>
    <w:multiLevelType w:val="hybridMultilevel"/>
    <w:tmpl w:val="4B9854AA"/>
    <w:lvl w:ilvl="0" w:tplc="86DADF6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0C4E22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F66FE0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C542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D248E2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50DC80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C3920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045C9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CD52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16733F"/>
    <w:multiLevelType w:val="hybridMultilevel"/>
    <w:tmpl w:val="D4287EB2"/>
    <w:lvl w:ilvl="0" w:tplc="64A80B32">
      <w:numFmt w:val="bullet"/>
      <w:lvlText w:val="•"/>
      <w:lvlJc w:val="left"/>
      <w:pPr>
        <w:ind w:left="794" w:hanging="5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3ED14D6"/>
    <w:multiLevelType w:val="hybridMultilevel"/>
    <w:tmpl w:val="1554A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225A76"/>
    <w:multiLevelType w:val="multilevel"/>
    <w:tmpl w:val="3C5A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928FD"/>
    <w:multiLevelType w:val="hybridMultilevel"/>
    <w:tmpl w:val="73F63670"/>
    <w:lvl w:ilvl="0" w:tplc="E5801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4A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86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60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3A3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84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CA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24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AE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D7065C9"/>
    <w:multiLevelType w:val="multilevel"/>
    <w:tmpl w:val="25CC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8C457F"/>
    <w:multiLevelType w:val="hybridMultilevel"/>
    <w:tmpl w:val="A9244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DB90764"/>
    <w:multiLevelType w:val="hybridMultilevel"/>
    <w:tmpl w:val="24B46BB6"/>
    <w:lvl w:ilvl="0" w:tplc="985A3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3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>
    <w:useFELayout/>
  </w:compat>
  <w:rsids>
    <w:rsidRoot w:val="0092470D"/>
    <w:rsid w:val="00030089"/>
    <w:rsid w:val="00031F96"/>
    <w:rsid w:val="00052F64"/>
    <w:rsid w:val="00061983"/>
    <w:rsid w:val="000729C7"/>
    <w:rsid w:val="000A19C9"/>
    <w:rsid w:val="000B0BFF"/>
    <w:rsid w:val="000B24BC"/>
    <w:rsid w:val="000C1F0E"/>
    <w:rsid w:val="000D6D32"/>
    <w:rsid w:val="00101C42"/>
    <w:rsid w:val="0011116F"/>
    <w:rsid w:val="00116CEB"/>
    <w:rsid w:val="001656BA"/>
    <w:rsid w:val="00177BA9"/>
    <w:rsid w:val="00186929"/>
    <w:rsid w:val="001B20E1"/>
    <w:rsid w:val="001C2262"/>
    <w:rsid w:val="00204C56"/>
    <w:rsid w:val="002360F1"/>
    <w:rsid w:val="00252AAC"/>
    <w:rsid w:val="00261EA8"/>
    <w:rsid w:val="002974E5"/>
    <w:rsid w:val="002C29F3"/>
    <w:rsid w:val="002C50C7"/>
    <w:rsid w:val="002D359A"/>
    <w:rsid w:val="002F1878"/>
    <w:rsid w:val="003042E1"/>
    <w:rsid w:val="00363CBF"/>
    <w:rsid w:val="00366149"/>
    <w:rsid w:val="00394C22"/>
    <w:rsid w:val="003A1617"/>
    <w:rsid w:val="003B4844"/>
    <w:rsid w:val="003B5C07"/>
    <w:rsid w:val="003C7D10"/>
    <w:rsid w:val="003D3DF7"/>
    <w:rsid w:val="003D7FFB"/>
    <w:rsid w:val="00414507"/>
    <w:rsid w:val="004241CC"/>
    <w:rsid w:val="0044462F"/>
    <w:rsid w:val="00454C5B"/>
    <w:rsid w:val="00475FBF"/>
    <w:rsid w:val="00495EC6"/>
    <w:rsid w:val="004A2A26"/>
    <w:rsid w:val="004A3FA3"/>
    <w:rsid w:val="00517E11"/>
    <w:rsid w:val="00542BD9"/>
    <w:rsid w:val="00555CFC"/>
    <w:rsid w:val="005B3EF1"/>
    <w:rsid w:val="005B731F"/>
    <w:rsid w:val="00601B75"/>
    <w:rsid w:val="0063124D"/>
    <w:rsid w:val="006346FE"/>
    <w:rsid w:val="00635C44"/>
    <w:rsid w:val="00656353"/>
    <w:rsid w:val="00684AE3"/>
    <w:rsid w:val="00685895"/>
    <w:rsid w:val="00697062"/>
    <w:rsid w:val="006A0D23"/>
    <w:rsid w:val="006B3BB7"/>
    <w:rsid w:val="006D6BAD"/>
    <w:rsid w:val="006F6542"/>
    <w:rsid w:val="007176BF"/>
    <w:rsid w:val="00720F89"/>
    <w:rsid w:val="00756362"/>
    <w:rsid w:val="00760463"/>
    <w:rsid w:val="00760921"/>
    <w:rsid w:val="00764768"/>
    <w:rsid w:val="0077165A"/>
    <w:rsid w:val="007832FD"/>
    <w:rsid w:val="007C2751"/>
    <w:rsid w:val="007D3372"/>
    <w:rsid w:val="007D56BA"/>
    <w:rsid w:val="007E76E0"/>
    <w:rsid w:val="00821925"/>
    <w:rsid w:val="00823347"/>
    <w:rsid w:val="00827BC2"/>
    <w:rsid w:val="00843F09"/>
    <w:rsid w:val="008706A6"/>
    <w:rsid w:val="008863E7"/>
    <w:rsid w:val="008B1B41"/>
    <w:rsid w:val="008E6416"/>
    <w:rsid w:val="0092470D"/>
    <w:rsid w:val="00926C85"/>
    <w:rsid w:val="009347D5"/>
    <w:rsid w:val="00957B57"/>
    <w:rsid w:val="009B556B"/>
    <w:rsid w:val="009B5BDD"/>
    <w:rsid w:val="00A076A7"/>
    <w:rsid w:val="00A134AE"/>
    <w:rsid w:val="00A31711"/>
    <w:rsid w:val="00AB264A"/>
    <w:rsid w:val="00AF7386"/>
    <w:rsid w:val="00B06472"/>
    <w:rsid w:val="00B2220E"/>
    <w:rsid w:val="00BB0FCD"/>
    <w:rsid w:val="00BB17CA"/>
    <w:rsid w:val="00BB4359"/>
    <w:rsid w:val="00BC0F59"/>
    <w:rsid w:val="00BE31E3"/>
    <w:rsid w:val="00BF7D44"/>
    <w:rsid w:val="00C9206F"/>
    <w:rsid w:val="00CD4B43"/>
    <w:rsid w:val="00CE14CA"/>
    <w:rsid w:val="00CF0979"/>
    <w:rsid w:val="00D060EB"/>
    <w:rsid w:val="00D22A63"/>
    <w:rsid w:val="00D322D0"/>
    <w:rsid w:val="00D51BE2"/>
    <w:rsid w:val="00D70EF4"/>
    <w:rsid w:val="00D74DB5"/>
    <w:rsid w:val="00D75914"/>
    <w:rsid w:val="00DB58AB"/>
    <w:rsid w:val="00DC0371"/>
    <w:rsid w:val="00DD0A28"/>
    <w:rsid w:val="00E05D99"/>
    <w:rsid w:val="00E57670"/>
    <w:rsid w:val="00E824A4"/>
    <w:rsid w:val="00E87BA6"/>
    <w:rsid w:val="00E9002D"/>
    <w:rsid w:val="00EF34C3"/>
    <w:rsid w:val="00F13629"/>
    <w:rsid w:val="00F213A4"/>
    <w:rsid w:val="00F46A62"/>
    <w:rsid w:val="00F7581C"/>
    <w:rsid w:val="00F82A27"/>
    <w:rsid w:val="00F84FB7"/>
    <w:rsid w:val="00FB56D6"/>
    <w:rsid w:val="00FB570E"/>
    <w:rsid w:val="00FC013D"/>
    <w:rsid w:val="00FE390C"/>
    <w:rsid w:val="00FF1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Прямая со стрелкой 115"/>
        <o:r id="V:Rule2" type="connector" idref="#Прямая со стрелкой 116"/>
        <o:r id="V:Rule3" type="connector" idref="#Прямая со стрелкой 117"/>
        <o:r id="V:Rule4" type="connector" idref="#Прямая со стрелкой 118"/>
        <o:r id="V:Rule5" type="connector" idref="#Прямая со стрелкой 119"/>
        <o:r id="V:Rule6" type="connector" idref="#Прямая со стрелкой 123"/>
        <o:r id="V:Rule7" type="connector" idref="#Прямая со стрелкой 124"/>
        <o:r id="V:Rule8" type="connector" idref="#Прямая со стрелкой 125"/>
        <o:r id="V:Rule9" type="connector" idref="#Прямая со стрелкой 126"/>
        <o:r id="V:Rule10" type="connector" idref="#Прямая со стрелкой 1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32"/>
  </w:style>
  <w:style w:type="paragraph" w:styleId="1">
    <w:name w:val="heading 1"/>
    <w:basedOn w:val="a"/>
    <w:link w:val="10"/>
    <w:uiPriority w:val="9"/>
    <w:qFormat/>
    <w:rsid w:val="00A13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0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6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13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03008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3008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B20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46F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Emphasis"/>
    <w:basedOn w:val="a0"/>
    <w:uiPriority w:val="20"/>
    <w:qFormat/>
    <w:rsid w:val="006346F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3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6F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C2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part">
    <w:name w:val="head_part"/>
    <w:basedOn w:val="a"/>
    <w:rsid w:val="007C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23347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BE3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26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B26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C1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0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6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13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03008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3008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B20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46F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Emphasis"/>
    <w:basedOn w:val="a0"/>
    <w:uiPriority w:val="20"/>
    <w:qFormat/>
    <w:rsid w:val="006346F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3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6F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C2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part">
    <w:name w:val="head_part"/>
    <w:basedOn w:val="a"/>
    <w:rsid w:val="007C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23347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BE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26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B26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C1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746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4535">
                  <w:marLeft w:val="-125"/>
                  <w:marRight w:val="-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3913">
          <w:marLeft w:val="82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622">
          <w:marLeft w:val="82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719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762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864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676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016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680">
          <w:marLeft w:val="619"/>
          <w:marRight w:val="0"/>
          <w:marTop w:val="134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02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791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637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4045">
                  <w:marLeft w:val="-125"/>
                  <w:marRight w:val="-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oco.ru/pisa-2018" TargetMode="External"/><Relationship Id="rId21" Type="http://schemas.openxmlformats.org/officeDocument/2006/relationships/hyperlink" Target="https://fioco.ru/pisa-2003" TargetMode="External"/><Relationship Id="rId42" Type="http://schemas.openxmlformats.org/officeDocument/2006/relationships/image" Target="media/image16.jpeg"/><Relationship Id="rId47" Type="http://schemas.openxmlformats.org/officeDocument/2006/relationships/image" Target="media/image21.gif"/><Relationship Id="rId63" Type="http://schemas.openxmlformats.org/officeDocument/2006/relationships/image" Target="media/image37.jpeg"/><Relationship Id="rId68" Type="http://schemas.openxmlformats.org/officeDocument/2006/relationships/image" Target="media/image42.png"/><Relationship Id="rId84" Type="http://schemas.openxmlformats.org/officeDocument/2006/relationships/image" Target="media/image58.gif"/><Relationship Id="rId89" Type="http://schemas.openxmlformats.org/officeDocument/2006/relationships/image" Target="media/image63.png"/><Relationship Id="rId2" Type="http://schemas.openxmlformats.org/officeDocument/2006/relationships/numbering" Target="numbering.xml"/><Relationship Id="rId16" Type="http://schemas.openxmlformats.org/officeDocument/2006/relationships/hyperlink" Target="https://fioco.ru/pisa-2009" TargetMode="External"/><Relationship Id="rId29" Type="http://schemas.openxmlformats.org/officeDocument/2006/relationships/image" Target="media/image3.gif"/><Relationship Id="rId107" Type="http://schemas.openxmlformats.org/officeDocument/2006/relationships/hyperlink" Target="https://fioco.ru/pisa" TargetMode="External"/><Relationship Id="rId11" Type="http://schemas.openxmlformats.org/officeDocument/2006/relationships/hyperlink" Target="https://fioco.ru/pisa-2015" TargetMode="External"/><Relationship Id="rId24" Type="http://schemas.openxmlformats.org/officeDocument/2006/relationships/hyperlink" Target="https://fioco.ru/PISA-2012" TargetMode="External"/><Relationship Id="rId32" Type="http://schemas.openxmlformats.org/officeDocument/2006/relationships/image" Target="media/image6.jpeg"/><Relationship Id="rId37" Type="http://schemas.openxmlformats.org/officeDocument/2006/relationships/image" Target="media/image11.jpeg"/><Relationship Id="rId40" Type="http://schemas.openxmlformats.org/officeDocument/2006/relationships/image" Target="media/image14.jpeg"/><Relationship Id="rId45" Type="http://schemas.openxmlformats.org/officeDocument/2006/relationships/image" Target="media/image19.jpeg"/><Relationship Id="rId53" Type="http://schemas.openxmlformats.org/officeDocument/2006/relationships/image" Target="media/image27.gif"/><Relationship Id="rId58" Type="http://schemas.openxmlformats.org/officeDocument/2006/relationships/image" Target="media/image32.jpeg"/><Relationship Id="rId66" Type="http://schemas.openxmlformats.org/officeDocument/2006/relationships/image" Target="media/image40.gif"/><Relationship Id="rId74" Type="http://schemas.openxmlformats.org/officeDocument/2006/relationships/image" Target="media/image48.gif"/><Relationship Id="rId79" Type="http://schemas.openxmlformats.org/officeDocument/2006/relationships/image" Target="media/image53.gif"/><Relationship Id="rId87" Type="http://schemas.openxmlformats.org/officeDocument/2006/relationships/image" Target="media/image61.gif"/><Relationship Id="rId102" Type="http://schemas.openxmlformats.org/officeDocument/2006/relationships/image" Target="media/image76.gif"/><Relationship Id="rId110" Type="http://schemas.microsoft.com/office/2007/relationships/stylesWithEffects" Target="stylesWithEffects.xml"/><Relationship Id="rId5" Type="http://schemas.openxmlformats.org/officeDocument/2006/relationships/webSettings" Target="webSettings.xml"/><Relationship Id="rId61" Type="http://schemas.openxmlformats.org/officeDocument/2006/relationships/image" Target="media/image35.gif"/><Relationship Id="rId82" Type="http://schemas.openxmlformats.org/officeDocument/2006/relationships/image" Target="media/image56.gif"/><Relationship Id="rId90" Type="http://schemas.openxmlformats.org/officeDocument/2006/relationships/image" Target="media/image64.gif"/><Relationship Id="rId95" Type="http://schemas.openxmlformats.org/officeDocument/2006/relationships/image" Target="media/image69.jpeg"/><Relationship Id="rId19" Type="http://schemas.openxmlformats.org/officeDocument/2006/relationships/hyperlink" Target="https://fioco.ru/pisa-2018" TargetMode="External"/><Relationship Id="rId14" Type="http://schemas.openxmlformats.org/officeDocument/2006/relationships/hyperlink" Target="https://fioco.ru/pisa-2003" TargetMode="External"/><Relationship Id="rId22" Type="http://schemas.openxmlformats.org/officeDocument/2006/relationships/hyperlink" Target="https://fioco.ru/pisa-2006" TargetMode="External"/><Relationship Id="rId27" Type="http://schemas.openxmlformats.org/officeDocument/2006/relationships/image" Target="media/image1.gif"/><Relationship Id="rId30" Type="http://schemas.openxmlformats.org/officeDocument/2006/relationships/image" Target="media/image4.jpeg"/><Relationship Id="rId35" Type="http://schemas.openxmlformats.org/officeDocument/2006/relationships/image" Target="media/image9.gif"/><Relationship Id="rId43" Type="http://schemas.openxmlformats.org/officeDocument/2006/relationships/image" Target="media/image17.gif"/><Relationship Id="rId48" Type="http://schemas.openxmlformats.org/officeDocument/2006/relationships/image" Target="media/image22.gif"/><Relationship Id="rId56" Type="http://schemas.openxmlformats.org/officeDocument/2006/relationships/image" Target="media/image30.gif"/><Relationship Id="rId64" Type="http://schemas.openxmlformats.org/officeDocument/2006/relationships/image" Target="media/image38.gif"/><Relationship Id="rId69" Type="http://schemas.openxmlformats.org/officeDocument/2006/relationships/image" Target="media/image43.gif"/><Relationship Id="rId77" Type="http://schemas.openxmlformats.org/officeDocument/2006/relationships/image" Target="media/image51.gif"/><Relationship Id="rId100" Type="http://schemas.openxmlformats.org/officeDocument/2006/relationships/image" Target="media/image74.gif"/><Relationship Id="rId105" Type="http://schemas.openxmlformats.org/officeDocument/2006/relationships/hyperlink" Target="http://www.oecd.org/pisa/" TargetMode="External"/><Relationship Id="rId8" Type="http://schemas.openxmlformats.org/officeDocument/2006/relationships/hyperlink" Target="https://fioco.ru/pisa-2006" TargetMode="External"/><Relationship Id="rId51" Type="http://schemas.openxmlformats.org/officeDocument/2006/relationships/image" Target="media/image25.gif"/><Relationship Id="rId72" Type="http://schemas.openxmlformats.org/officeDocument/2006/relationships/image" Target="media/image46.jpeg"/><Relationship Id="rId80" Type="http://schemas.openxmlformats.org/officeDocument/2006/relationships/image" Target="media/image54.jpeg"/><Relationship Id="rId85" Type="http://schemas.openxmlformats.org/officeDocument/2006/relationships/image" Target="media/image59.jpeg"/><Relationship Id="rId93" Type="http://schemas.openxmlformats.org/officeDocument/2006/relationships/image" Target="media/image67.gif"/><Relationship Id="rId98" Type="http://schemas.openxmlformats.org/officeDocument/2006/relationships/image" Target="media/image72.gif"/><Relationship Id="rId3" Type="http://schemas.openxmlformats.org/officeDocument/2006/relationships/styles" Target="styles.xml"/><Relationship Id="rId12" Type="http://schemas.openxmlformats.org/officeDocument/2006/relationships/hyperlink" Target="https://fioco.ru/pisa-2018" TargetMode="External"/><Relationship Id="rId17" Type="http://schemas.openxmlformats.org/officeDocument/2006/relationships/hyperlink" Target="https://fioco.ru/PISA-2012" TargetMode="External"/><Relationship Id="rId25" Type="http://schemas.openxmlformats.org/officeDocument/2006/relationships/hyperlink" Target="https://fioco.ru/pisa-2015" TargetMode="External"/><Relationship Id="rId33" Type="http://schemas.openxmlformats.org/officeDocument/2006/relationships/image" Target="media/image7.jpeg"/><Relationship Id="rId38" Type="http://schemas.openxmlformats.org/officeDocument/2006/relationships/image" Target="media/image12.jpeg"/><Relationship Id="rId46" Type="http://schemas.openxmlformats.org/officeDocument/2006/relationships/image" Target="media/image20.jpeg"/><Relationship Id="rId59" Type="http://schemas.openxmlformats.org/officeDocument/2006/relationships/image" Target="media/image33.png"/><Relationship Id="rId67" Type="http://schemas.openxmlformats.org/officeDocument/2006/relationships/image" Target="media/image41.jpeg"/><Relationship Id="rId103" Type="http://schemas.openxmlformats.org/officeDocument/2006/relationships/image" Target="media/image77.gif"/><Relationship Id="rId108" Type="http://schemas.openxmlformats.org/officeDocument/2006/relationships/fontTable" Target="fontTable.xml"/><Relationship Id="rId20" Type="http://schemas.openxmlformats.org/officeDocument/2006/relationships/hyperlink" Target="https://fioco.ru/pisa-2000" TargetMode="External"/><Relationship Id="rId41" Type="http://schemas.openxmlformats.org/officeDocument/2006/relationships/image" Target="media/image15.jpeg"/><Relationship Id="rId54" Type="http://schemas.openxmlformats.org/officeDocument/2006/relationships/image" Target="media/image28.gif"/><Relationship Id="rId62" Type="http://schemas.openxmlformats.org/officeDocument/2006/relationships/image" Target="media/image36.gif"/><Relationship Id="rId70" Type="http://schemas.openxmlformats.org/officeDocument/2006/relationships/image" Target="media/image44.gif"/><Relationship Id="rId75" Type="http://schemas.openxmlformats.org/officeDocument/2006/relationships/image" Target="media/image49.gif"/><Relationship Id="rId83" Type="http://schemas.openxmlformats.org/officeDocument/2006/relationships/image" Target="media/image57.gif"/><Relationship Id="rId88" Type="http://schemas.openxmlformats.org/officeDocument/2006/relationships/image" Target="media/image62.jpeg"/><Relationship Id="rId91" Type="http://schemas.openxmlformats.org/officeDocument/2006/relationships/image" Target="media/image65.gif"/><Relationship Id="rId96" Type="http://schemas.openxmlformats.org/officeDocument/2006/relationships/image" Target="media/image70.jpeg"/><Relationship Id="rId1" Type="http://schemas.openxmlformats.org/officeDocument/2006/relationships/customXml" Target="../customXml/item1.xml"/><Relationship Id="rId6" Type="http://schemas.openxmlformats.org/officeDocument/2006/relationships/hyperlink" Target="https://fioco.ru/pisa-2000" TargetMode="External"/><Relationship Id="rId15" Type="http://schemas.openxmlformats.org/officeDocument/2006/relationships/hyperlink" Target="https://fioco.ru/pisa-2006" TargetMode="External"/><Relationship Id="rId23" Type="http://schemas.openxmlformats.org/officeDocument/2006/relationships/hyperlink" Target="https://fioco.ru/pisa-2009" TargetMode="External"/><Relationship Id="rId28" Type="http://schemas.openxmlformats.org/officeDocument/2006/relationships/image" Target="media/image2.gif"/><Relationship Id="rId36" Type="http://schemas.openxmlformats.org/officeDocument/2006/relationships/image" Target="media/image10.gif"/><Relationship Id="rId49" Type="http://schemas.openxmlformats.org/officeDocument/2006/relationships/image" Target="media/image23.gif"/><Relationship Id="rId57" Type="http://schemas.openxmlformats.org/officeDocument/2006/relationships/image" Target="media/image31.gif"/><Relationship Id="rId106" Type="http://schemas.openxmlformats.org/officeDocument/2006/relationships/hyperlink" Target="https://fioco.ru/ru/about/history" TargetMode="External"/><Relationship Id="rId10" Type="http://schemas.openxmlformats.org/officeDocument/2006/relationships/hyperlink" Target="https://fioco.ru/PISA-2012" TargetMode="External"/><Relationship Id="rId31" Type="http://schemas.openxmlformats.org/officeDocument/2006/relationships/image" Target="media/image5.jpeg"/><Relationship Id="rId44" Type="http://schemas.openxmlformats.org/officeDocument/2006/relationships/image" Target="media/image18.png"/><Relationship Id="rId52" Type="http://schemas.openxmlformats.org/officeDocument/2006/relationships/image" Target="media/image26.jpeg"/><Relationship Id="rId60" Type="http://schemas.openxmlformats.org/officeDocument/2006/relationships/image" Target="media/image34.jpeg"/><Relationship Id="rId65" Type="http://schemas.openxmlformats.org/officeDocument/2006/relationships/image" Target="media/image39.gif"/><Relationship Id="rId73" Type="http://schemas.openxmlformats.org/officeDocument/2006/relationships/image" Target="media/image47.gif"/><Relationship Id="rId78" Type="http://schemas.openxmlformats.org/officeDocument/2006/relationships/image" Target="media/image52.jpeg"/><Relationship Id="rId81" Type="http://schemas.openxmlformats.org/officeDocument/2006/relationships/image" Target="media/image55.gif"/><Relationship Id="rId86" Type="http://schemas.openxmlformats.org/officeDocument/2006/relationships/image" Target="media/image60.gif"/><Relationship Id="rId94" Type="http://schemas.openxmlformats.org/officeDocument/2006/relationships/image" Target="media/image68.jpeg"/><Relationship Id="rId99" Type="http://schemas.openxmlformats.org/officeDocument/2006/relationships/image" Target="media/image73.gif"/><Relationship Id="rId101" Type="http://schemas.openxmlformats.org/officeDocument/2006/relationships/image" Target="media/image75.gif"/><Relationship Id="rId4" Type="http://schemas.openxmlformats.org/officeDocument/2006/relationships/settings" Target="settings.xml"/><Relationship Id="rId9" Type="http://schemas.openxmlformats.org/officeDocument/2006/relationships/hyperlink" Target="https://fioco.ru/pisa-2009" TargetMode="External"/><Relationship Id="rId13" Type="http://schemas.openxmlformats.org/officeDocument/2006/relationships/hyperlink" Target="https://fioco.ru/pisa-2000" TargetMode="External"/><Relationship Id="rId18" Type="http://schemas.openxmlformats.org/officeDocument/2006/relationships/hyperlink" Target="https://fioco.ru/pisa-2015" TargetMode="External"/><Relationship Id="rId39" Type="http://schemas.openxmlformats.org/officeDocument/2006/relationships/image" Target="media/image13.jpeg"/><Relationship Id="rId109" Type="http://schemas.openxmlformats.org/officeDocument/2006/relationships/theme" Target="theme/theme1.xml"/><Relationship Id="rId34" Type="http://schemas.openxmlformats.org/officeDocument/2006/relationships/image" Target="media/image8.gif"/><Relationship Id="rId50" Type="http://schemas.openxmlformats.org/officeDocument/2006/relationships/image" Target="media/image24.jpeg"/><Relationship Id="rId55" Type="http://schemas.openxmlformats.org/officeDocument/2006/relationships/image" Target="media/image29.jpeg"/><Relationship Id="rId76" Type="http://schemas.openxmlformats.org/officeDocument/2006/relationships/image" Target="media/image50.gif"/><Relationship Id="rId97" Type="http://schemas.openxmlformats.org/officeDocument/2006/relationships/image" Target="media/image71.gif"/><Relationship Id="rId104" Type="http://schemas.openxmlformats.org/officeDocument/2006/relationships/image" Target="media/image78.gif"/><Relationship Id="rId7" Type="http://schemas.openxmlformats.org/officeDocument/2006/relationships/hyperlink" Target="https://fioco.ru/pisa-2003" TargetMode="External"/><Relationship Id="rId71" Type="http://schemas.openxmlformats.org/officeDocument/2006/relationships/image" Target="media/image45.gif"/><Relationship Id="rId92" Type="http://schemas.openxmlformats.org/officeDocument/2006/relationships/image" Target="media/image6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202BA-CCF6-408C-A573-D69AB6B0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Находкин</dc:creator>
  <cp:lastModifiedBy>Надежда</cp:lastModifiedBy>
  <cp:revision>6</cp:revision>
  <dcterms:created xsi:type="dcterms:W3CDTF">2020-04-06T13:44:00Z</dcterms:created>
  <dcterms:modified xsi:type="dcterms:W3CDTF">2021-11-22T16:47:00Z</dcterms:modified>
</cp:coreProperties>
</file>