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C9" w:rsidRDefault="008F76C9" w:rsidP="008F76C9">
      <w:pPr>
        <w:pStyle w:val="a3"/>
        <w:jc w:val="center"/>
      </w:pPr>
      <w:bookmarkStart w:id="0" w:name="_GoBack"/>
      <w:bookmarkEnd w:id="0"/>
      <w:r>
        <w:t>СПРАВКА</w:t>
      </w:r>
    </w:p>
    <w:p w:rsidR="008F76C9" w:rsidRDefault="008F76C9" w:rsidP="008F76C9">
      <w:pPr>
        <w:pStyle w:val="a3"/>
        <w:jc w:val="right"/>
      </w:pPr>
      <w:r>
        <w:t>Методист МБОУ ДО «ЦДЮТ» Панькова Э.Р.                                                                                           22.09.2021г.</w:t>
      </w:r>
    </w:p>
    <w:p w:rsidR="00CD4A27" w:rsidRPr="00FB39DB" w:rsidRDefault="007762DF" w:rsidP="00FB39D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9DB">
        <w:rPr>
          <w:rFonts w:asciiTheme="majorBidi" w:hAnsiTheme="majorBidi" w:cstheme="majorBidi"/>
          <w:sz w:val="24"/>
          <w:szCs w:val="24"/>
        </w:rPr>
        <w:t xml:space="preserve"> </w:t>
      </w:r>
      <w:r w:rsidR="008F76C9" w:rsidRPr="00FB39DB">
        <w:rPr>
          <w:rFonts w:asciiTheme="majorBidi" w:hAnsiTheme="majorBidi" w:cstheme="majorBidi"/>
          <w:sz w:val="24"/>
          <w:szCs w:val="24"/>
        </w:rPr>
        <w:t>О результатах</w:t>
      </w:r>
      <w:r w:rsidR="00CD4A27" w:rsidRPr="00FB39DB">
        <w:rPr>
          <w:rFonts w:asciiTheme="majorBidi" w:hAnsiTheme="majorBidi" w:cstheme="majorBidi"/>
          <w:sz w:val="24"/>
          <w:szCs w:val="24"/>
        </w:rPr>
        <w:t xml:space="preserve"> мониторинга</w:t>
      </w:r>
      <w:r w:rsidR="006C6FF5" w:rsidRPr="00FB39DB">
        <w:rPr>
          <w:rFonts w:asciiTheme="majorBidi" w:hAnsiTheme="majorBidi" w:cstheme="majorBidi"/>
          <w:sz w:val="24"/>
          <w:szCs w:val="24"/>
        </w:rPr>
        <w:t xml:space="preserve"> деятельности общеобразовательных организаций Симферопольского района относительно внедрения и ведения журналов успеваемости обучающихся в электронном виде</w:t>
      </w:r>
    </w:p>
    <w:p w:rsidR="0074322E" w:rsidRPr="00FB39DB" w:rsidRDefault="0074322E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   В</w:t>
      </w:r>
      <w:r w:rsidR="008F76C9" w:rsidRPr="00FB39DB">
        <w:rPr>
          <w:rFonts w:asciiTheme="majorBidi" w:hAnsiTheme="majorBidi" w:cstheme="majorBidi"/>
        </w:rPr>
        <w:t>о исполнение приказа</w:t>
      </w:r>
      <w:r w:rsidRPr="00FB39DB">
        <w:rPr>
          <w:rFonts w:asciiTheme="majorBidi" w:hAnsiTheme="majorBidi" w:cstheme="majorBidi"/>
        </w:rPr>
        <w:t xml:space="preserve"> Министерства образования, науки и молодежи Республики Крым от  11.06.2021 года №1015 «Об итогах реализации пилотного проекта по использованию единой системы электронных журналов в Республике Крым в 2020/2021 учебном году» Управлением образования 7-19 сентября 2021 года проведен  мониторинг  деятельности общеобразовательных организаций Симферопольского района относительно внедрения и ведения журналов успеваемости обучающихся в электронном виде. </w:t>
      </w:r>
    </w:p>
    <w:p w:rsidR="0074322E" w:rsidRPr="00FB39DB" w:rsidRDefault="0074322E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   В результате мониторинга выявлено</w:t>
      </w:r>
      <w:r w:rsidR="006C6FF5" w:rsidRPr="00FB39DB">
        <w:rPr>
          <w:rFonts w:asciiTheme="majorBidi" w:hAnsiTheme="majorBidi" w:cstheme="majorBidi"/>
        </w:rPr>
        <w:t xml:space="preserve"> следующее:</w:t>
      </w:r>
    </w:p>
    <w:p w:rsidR="006C6FF5" w:rsidRPr="00FB39DB" w:rsidRDefault="008F76C9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   </w:t>
      </w:r>
      <w:r w:rsidR="006C6FF5" w:rsidRPr="00FB39DB">
        <w:rPr>
          <w:rFonts w:asciiTheme="majorBidi" w:hAnsiTheme="majorBidi" w:cstheme="majorBidi"/>
        </w:rPr>
        <w:t>В</w:t>
      </w:r>
      <w:r w:rsidR="00F81701" w:rsidRPr="00FB39DB">
        <w:rPr>
          <w:rFonts w:asciiTheme="majorBidi" w:hAnsiTheme="majorBidi" w:cstheme="majorBidi"/>
        </w:rPr>
        <w:t>о всех</w:t>
      </w:r>
      <w:r w:rsidR="006C6FF5" w:rsidRPr="00FB39DB">
        <w:rPr>
          <w:rFonts w:asciiTheme="majorBidi" w:hAnsiTheme="majorBidi" w:cstheme="majorBidi"/>
        </w:rPr>
        <w:t xml:space="preserve"> общеобразовательных организациях </w:t>
      </w:r>
      <w:r w:rsidR="006C6FF5" w:rsidRPr="00FB39DB">
        <w:rPr>
          <w:rFonts w:asciiTheme="majorBidi" w:hAnsiTheme="majorBidi" w:cstheme="majorBidi"/>
          <w:b/>
          <w:bCs/>
        </w:rPr>
        <w:t>назначены ответственные за использование единой системы электронных журналов</w:t>
      </w:r>
      <w:r w:rsidR="00F81701" w:rsidRPr="00FB39DB">
        <w:rPr>
          <w:rFonts w:asciiTheme="majorBidi" w:hAnsiTheme="majorBidi" w:cstheme="majorBidi"/>
        </w:rPr>
        <w:t>, кроме МБОУ «Клёновская основная школа».</w:t>
      </w:r>
      <w:r w:rsidR="006C6FF5" w:rsidRPr="00FB39DB">
        <w:rPr>
          <w:rFonts w:asciiTheme="majorBidi" w:hAnsiTheme="majorBidi" w:cstheme="majorBidi"/>
        </w:rPr>
        <w:t xml:space="preserve"> </w:t>
      </w:r>
      <w:r w:rsidRPr="00FB39DB">
        <w:rPr>
          <w:rFonts w:asciiTheme="majorBidi" w:hAnsiTheme="majorBidi" w:cstheme="majorBidi"/>
        </w:rPr>
        <w:t xml:space="preserve"> </w:t>
      </w:r>
    </w:p>
    <w:p w:rsidR="008536E4" w:rsidRPr="00FB39DB" w:rsidRDefault="007762D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приказ об отмене «бумажного» варианта</w:t>
      </w:r>
      <w:r w:rsidR="00A14568" w:rsidRPr="00FB39DB">
        <w:rPr>
          <w:rFonts w:asciiTheme="majorBidi" w:hAnsiTheme="majorBidi" w:cstheme="majorBidi"/>
        </w:rPr>
        <w:t xml:space="preserve"> ведения журнала издан в 55% ОО,</w:t>
      </w:r>
      <w:r w:rsidR="000D29A1" w:rsidRPr="00FB39DB">
        <w:rPr>
          <w:rFonts w:asciiTheme="majorBidi" w:hAnsiTheme="majorBidi" w:cstheme="majorBidi"/>
        </w:rPr>
        <w:t xml:space="preserve"> </w:t>
      </w: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приказ и Положение о рабочей группе</w:t>
      </w:r>
      <w:r w:rsidR="008536E4" w:rsidRPr="00FB39DB">
        <w:rPr>
          <w:rFonts w:asciiTheme="majorBidi" w:hAnsiTheme="majorBidi" w:cstheme="majorBidi"/>
        </w:rPr>
        <w:t xml:space="preserve"> – в 57% и 48% ОО соответственно;  </w:t>
      </w:r>
    </w:p>
    <w:p w:rsidR="008536E4" w:rsidRPr="00FB39DB" w:rsidRDefault="007762D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Ограничение времени выставления «н» и</w:t>
      </w:r>
      <w:r w:rsidR="00C34D90" w:rsidRPr="00FB39DB">
        <w:rPr>
          <w:rFonts w:asciiTheme="majorBidi" w:hAnsiTheme="majorBidi" w:cstheme="majorBidi"/>
          <w:b/>
          <w:bCs/>
        </w:rPr>
        <w:t xml:space="preserve"> отметки</w:t>
      </w:r>
      <w:r w:rsidR="00C34D90" w:rsidRPr="00FB39DB">
        <w:rPr>
          <w:rFonts w:asciiTheme="majorBidi" w:hAnsiTheme="majorBidi" w:cstheme="majorBidi"/>
        </w:rPr>
        <w:t xml:space="preserve"> зафиксировано в 95% ОО. Не содержат данный пункт ЛА МБОУ «Кубанская школа», «Украинская школа», «Молодежненская школа №2»</w:t>
      </w:r>
      <w:r w:rsidR="000D29A1" w:rsidRPr="00FB39DB">
        <w:rPr>
          <w:rFonts w:asciiTheme="majorBidi" w:hAnsiTheme="majorBidi" w:cstheme="majorBidi"/>
        </w:rPr>
        <w:t>.</w:t>
      </w:r>
    </w:p>
    <w:p w:rsidR="00B95534" w:rsidRPr="00FB39DB" w:rsidRDefault="007762D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Ограничение времени записи домашнего задания</w:t>
      </w:r>
      <w:r w:rsidR="008536E4" w:rsidRPr="00FB39DB">
        <w:rPr>
          <w:rFonts w:asciiTheme="majorBidi" w:hAnsiTheme="majorBidi" w:cstheme="majorBidi"/>
        </w:rPr>
        <w:t xml:space="preserve"> отображе</w:t>
      </w:r>
      <w:r w:rsidR="000D29A1" w:rsidRPr="00FB39DB">
        <w:rPr>
          <w:rFonts w:asciiTheme="majorBidi" w:hAnsiTheme="majorBidi" w:cstheme="majorBidi"/>
        </w:rPr>
        <w:t xml:space="preserve">но в ЛА 86% ОО. </w:t>
      </w:r>
      <w:r w:rsidR="00B95534" w:rsidRPr="00FB39DB">
        <w:rPr>
          <w:rFonts w:asciiTheme="majorBidi" w:hAnsiTheme="majorBidi" w:cstheme="majorBidi"/>
        </w:rPr>
        <w:t xml:space="preserve">Наиболее часто встречающаяся ошибка в этом пункте – отсутствие временных ограничений или поздняя установка таковых: 20.00 либо 00.00. </w:t>
      </w:r>
      <w:r w:rsidR="000D29A1" w:rsidRPr="00FB39DB">
        <w:rPr>
          <w:rFonts w:asciiTheme="majorBidi" w:hAnsiTheme="majorBidi" w:cstheme="majorBidi"/>
        </w:rPr>
        <w:t>Эту ошибку допустили</w:t>
      </w:r>
      <w:r w:rsidR="00B95534" w:rsidRPr="00FB39DB">
        <w:rPr>
          <w:rFonts w:asciiTheme="majorBidi" w:hAnsiTheme="majorBidi" w:cstheme="majorBidi"/>
        </w:rPr>
        <w:t xml:space="preserve"> такие ОО как</w:t>
      </w:r>
      <w:r w:rsidR="000D29A1" w:rsidRPr="00FB39DB">
        <w:rPr>
          <w:rFonts w:asciiTheme="majorBidi" w:hAnsiTheme="majorBidi" w:cstheme="majorBidi"/>
        </w:rPr>
        <w:t xml:space="preserve"> </w:t>
      </w:r>
      <w:r w:rsidR="00B95534" w:rsidRPr="00FB39DB">
        <w:rPr>
          <w:rFonts w:asciiTheme="majorBidi" w:hAnsiTheme="majorBidi" w:cstheme="majorBidi"/>
        </w:rPr>
        <w:t xml:space="preserve"> МБОУ «Скворцовская школа», «Мазанская школа», </w:t>
      </w:r>
      <w:r w:rsidR="00C71CFD" w:rsidRPr="00FB39DB">
        <w:rPr>
          <w:rFonts w:asciiTheme="majorBidi" w:hAnsiTheme="majorBidi" w:cstheme="majorBidi"/>
        </w:rPr>
        <w:t>«Кольчугинская школа №2», «Укромновская школа», «Краснолесская основная школа», «Перовская школа-гимназия», «Новоселовская школа», «Краснозорькинская начальная школа».</w:t>
      </w:r>
      <w:r w:rsidR="00B95534" w:rsidRPr="00FB39DB">
        <w:rPr>
          <w:rFonts w:asciiTheme="majorBidi" w:hAnsiTheme="majorBidi" w:cstheme="majorBidi"/>
        </w:rPr>
        <w:t xml:space="preserve"> </w:t>
      </w:r>
    </w:p>
    <w:p w:rsidR="008536E4" w:rsidRPr="00FB39DB" w:rsidRDefault="007762D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Порядок действий при отказе родителей (законных представителей) от использования Элжур</w:t>
      </w:r>
      <w:r w:rsidR="008536E4" w:rsidRPr="00FB39DB">
        <w:rPr>
          <w:rFonts w:asciiTheme="majorBidi" w:hAnsiTheme="majorBidi" w:cstheme="majorBidi"/>
        </w:rPr>
        <w:t xml:space="preserve"> и </w:t>
      </w:r>
      <w:r w:rsidR="008536E4" w:rsidRPr="00FB39DB">
        <w:rPr>
          <w:rFonts w:asciiTheme="majorBidi" w:hAnsiTheme="majorBidi" w:cstheme="majorBidi"/>
          <w:b/>
          <w:bCs/>
        </w:rPr>
        <w:t>порядок действия при отсутствии электричества, доступа к сети Интернет</w:t>
      </w:r>
      <w:r w:rsidR="008536E4" w:rsidRPr="00FB39DB">
        <w:rPr>
          <w:rFonts w:asciiTheme="majorBidi" w:hAnsiTheme="majorBidi" w:cstheme="majorBidi"/>
        </w:rPr>
        <w:t xml:space="preserve"> присутствует в</w:t>
      </w:r>
      <w:r w:rsidR="00F81701" w:rsidRPr="00FB39DB">
        <w:rPr>
          <w:rFonts w:asciiTheme="majorBidi" w:hAnsiTheme="majorBidi" w:cstheme="majorBidi"/>
        </w:rPr>
        <w:t xml:space="preserve"> ЛА 60% и 43% ОО соответственно. Не выполнили данную рекомендацию по каждому их этих пунктов МБОУ «Маленская школа», «Донская школа», «Молодежненская школа№2»,  «Кольчугинская школа №2», МБОУ «Лицей», «Пожарская школа», «Тепловская школа», «Клёновская основная школа», «Денисовская школа», «Новоселовсая школа, «Перовская школа-гимназия», «Винницкая школа», «Партизанская школа», «Кубанская школа», «Укромновсая школа», «Трудовская школа».</w:t>
      </w:r>
    </w:p>
    <w:p w:rsidR="00A14568" w:rsidRPr="00FB39DB" w:rsidRDefault="00A14568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Необходимо отметить, что при наличии порядка действий при отказе родителей (законных представителей) от использования Элжур сроки предоставления выписки отметок не указали МБОУ «Краснозорькинская начальная школа», «Краснолесская основная школа», «Скворцовская школа». В МБОУ «Мазанская школа» указан срок «один раз в месяц», тогда как по требованиям это действие выполняют один раз в неделю.</w:t>
      </w:r>
    </w:p>
    <w:p w:rsidR="00101605" w:rsidRPr="00FB39DB" w:rsidRDefault="00A14568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</w:t>
      </w:r>
      <w:r w:rsidR="00F53040" w:rsidRPr="00FB39DB">
        <w:rPr>
          <w:rFonts w:asciiTheme="majorBidi" w:hAnsiTheme="majorBidi" w:cstheme="majorBidi"/>
        </w:rPr>
        <w:t xml:space="preserve">При этом, МБОУ «Мирновская школа №1» указывает регулярность донесения отметок родителям (законным представителям) один раз в две недели, а МБОУ «Мазанская школа» - один раз в месяц. Не указаны сроки у МБОУ «Краснозорькинская начальная школа», «Краснолесская основная школа», «Скворцовская школа». В инструкции </w:t>
      </w:r>
      <w:r w:rsidR="00D14CFC" w:rsidRPr="00FB39DB">
        <w:rPr>
          <w:rFonts w:asciiTheme="majorBidi" w:hAnsiTheme="majorBidi" w:cstheme="majorBidi"/>
        </w:rPr>
        <w:t>есть строгая рекомендация</w:t>
      </w:r>
      <w:r w:rsidR="00F53040" w:rsidRPr="00FB39DB">
        <w:rPr>
          <w:rFonts w:asciiTheme="majorBidi" w:hAnsiTheme="majorBidi" w:cstheme="majorBidi"/>
        </w:rPr>
        <w:t xml:space="preserve"> о предоставлении выписки отметок таким родителям не реже одного раза в неделю.</w:t>
      </w:r>
    </w:p>
    <w:p w:rsidR="008536E4" w:rsidRPr="00FB39DB" w:rsidRDefault="007762D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lastRenderedPageBreak/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 xml:space="preserve">Оформление листа здоровья </w:t>
      </w:r>
      <w:r w:rsidR="008536E4" w:rsidRPr="00FB39DB">
        <w:rPr>
          <w:rFonts w:asciiTheme="majorBidi" w:hAnsiTheme="majorBidi" w:cstheme="majorBidi"/>
        </w:rPr>
        <w:t xml:space="preserve">медсестрой или классным руководителям отмечено в ЛА 96% школ, так </w:t>
      </w:r>
      <w:r w:rsidR="008F76C9" w:rsidRPr="00FB39DB">
        <w:rPr>
          <w:rFonts w:asciiTheme="majorBidi" w:hAnsiTheme="majorBidi" w:cstheme="majorBidi"/>
        </w:rPr>
        <w:t>же,</w:t>
      </w:r>
      <w:r w:rsidR="008536E4" w:rsidRPr="00FB39DB">
        <w:rPr>
          <w:rFonts w:asciiTheme="majorBidi" w:hAnsiTheme="majorBidi" w:cstheme="majorBidi"/>
        </w:rPr>
        <w:t xml:space="preserve"> как и ежеутренний контроль посещаемости классным руководителем (69%);</w:t>
      </w:r>
    </w:p>
    <w:p w:rsidR="008536E4" w:rsidRPr="00FB39DB" w:rsidRDefault="007762D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График оказания помощи</w:t>
      </w:r>
      <w:r w:rsidR="008536E4" w:rsidRPr="00FB39DB">
        <w:rPr>
          <w:rFonts w:asciiTheme="majorBidi" w:hAnsiTheme="majorBidi" w:cstheme="majorBidi"/>
        </w:rPr>
        <w:t xml:space="preserve"> отображен в документах 48% ОО.</w:t>
      </w:r>
      <w:r w:rsidR="00A14568" w:rsidRPr="00FB39DB">
        <w:rPr>
          <w:rFonts w:asciiTheme="majorBidi" w:hAnsiTheme="majorBidi" w:cstheme="majorBidi"/>
        </w:rPr>
        <w:t xml:space="preserve"> Следует отметить, что часть ОУ предоставили для мониторинга регламент оказания помощи. </w:t>
      </w:r>
      <w:r w:rsidR="00D14CFC" w:rsidRPr="00FB39DB">
        <w:rPr>
          <w:rFonts w:asciiTheme="majorBidi" w:hAnsiTheme="majorBidi" w:cstheme="majorBidi"/>
        </w:rPr>
        <w:t xml:space="preserve">Необходимо </w:t>
      </w:r>
      <w:r w:rsidR="00A14568" w:rsidRPr="00FB39DB">
        <w:rPr>
          <w:rFonts w:asciiTheme="majorBidi" w:hAnsiTheme="majorBidi" w:cstheme="majorBidi"/>
        </w:rPr>
        <w:t xml:space="preserve"> дополнить его графиком.</w:t>
      </w:r>
    </w:p>
    <w:p w:rsidR="00F53040" w:rsidRPr="00FB39DB" w:rsidRDefault="007762DF" w:rsidP="00FB39DB">
      <w:pPr>
        <w:pStyle w:val="a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 w:rsidRPr="00FB39DB">
        <w:rPr>
          <w:rFonts w:asciiTheme="majorBidi" w:hAnsiTheme="majorBidi" w:cstheme="majorBidi"/>
        </w:rPr>
        <w:t xml:space="preserve">- </w:t>
      </w:r>
      <w:r w:rsidR="008536E4" w:rsidRPr="00FB39DB">
        <w:rPr>
          <w:rFonts w:asciiTheme="majorBidi" w:hAnsiTheme="majorBidi" w:cstheme="majorBidi"/>
          <w:b/>
          <w:bCs/>
        </w:rPr>
        <w:t>Стилистические, орфографические, пунктуационные ошибки, описки</w:t>
      </w:r>
      <w:r w:rsidR="008536E4" w:rsidRPr="00FB39DB">
        <w:rPr>
          <w:rFonts w:asciiTheme="majorBidi" w:hAnsiTheme="majorBidi" w:cstheme="majorBidi"/>
        </w:rPr>
        <w:t xml:space="preserve"> присутствуют в ЛА 19% общеобразовательных организаций Симферопольского района. </w:t>
      </w:r>
      <w:r w:rsidR="00F53040" w:rsidRPr="00FB39DB">
        <w:rPr>
          <w:rFonts w:asciiTheme="majorBidi" w:hAnsiTheme="majorBidi" w:cstheme="majorBidi"/>
        </w:rPr>
        <w:t xml:space="preserve">Это такие ОУ как </w:t>
      </w:r>
      <w:r w:rsidR="00F53040" w:rsidRPr="00FB39DB">
        <w:rPr>
          <w:rFonts w:asciiTheme="majorBidi" w:hAnsiTheme="majorBidi" w:cstheme="majorBidi"/>
          <w:color w:val="000000"/>
        </w:rPr>
        <w:t xml:space="preserve">МБОУ "Пожарская школа", МБОУ "Клёновская основная школа", МБОУ "Новоселовская школа", МБОУ "Перевальненская школа", </w:t>
      </w:r>
      <w:r w:rsidR="00A40539" w:rsidRPr="00FB39DB">
        <w:rPr>
          <w:rFonts w:asciiTheme="majorBidi" w:hAnsiTheme="majorBidi" w:cstheme="majorBidi"/>
          <w:color w:val="000000"/>
        </w:rPr>
        <w:t xml:space="preserve">МБОУ "Краснолесская осн. шк.", МБОУ "Новоандреевская школа", МБОУ "Трудовская школа", МБОУ "Донская школа". </w:t>
      </w:r>
    </w:p>
    <w:p w:rsidR="008E6976" w:rsidRPr="00FB39DB" w:rsidRDefault="00D14CFC" w:rsidP="00FB39DB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3399"/>
          <w:sz w:val="24"/>
          <w:szCs w:val="24"/>
          <w:u w:val="single"/>
        </w:rPr>
      </w:pPr>
      <w:r w:rsidRPr="00FB39DB"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="00A40539" w:rsidRPr="00FB39DB">
        <w:rPr>
          <w:rFonts w:asciiTheme="majorBidi" w:hAnsiTheme="majorBidi" w:cstheme="majorBidi"/>
          <w:color w:val="000000"/>
          <w:sz w:val="24"/>
          <w:szCs w:val="24"/>
        </w:rPr>
        <w:t xml:space="preserve">Также </w:t>
      </w:r>
      <w:r w:rsidR="00A40539" w:rsidRPr="00FB39D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МБОУ "Донская школа"</w:t>
      </w:r>
      <w:r w:rsidR="00A40539" w:rsidRPr="00FB39DB">
        <w:rPr>
          <w:rFonts w:asciiTheme="majorBidi" w:hAnsiTheme="majorBidi" w:cstheme="majorBidi"/>
          <w:color w:val="000000"/>
          <w:sz w:val="24"/>
          <w:szCs w:val="24"/>
        </w:rPr>
        <w:t xml:space="preserve"> в своем ЛА ссылается на </w:t>
      </w:r>
      <w:r w:rsidR="00A40539" w:rsidRPr="00FB39DB">
        <w:rPr>
          <w:rFonts w:asciiTheme="majorBidi" w:hAnsiTheme="majorBidi" w:cstheme="majorBidi"/>
          <w:sz w:val="24"/>
          <w:szCs w:val="24"/>
        </w:rPr>
        <w:t>п</w:t>
      </w:r>
      <w:r w:rsidR="00A40539" w:rsidRPr="00FB39DB">
        <w:rPr>
          <w:rFonts w:asciiTheme="majorBidi" w:eastAsia="Times New Roman" w:hAnsiTheme="majorBidi" w:cstheme="majorBidi"/>
          <w:sz w:val="24"/>
          <w:szCs w:val="24"/>
        </w:rPr>
        <w:t>риказ Министерства</w:t>
      </w:r>
      <w:r w:rsidR="00A40539" w:rsidRPr="00FB39DB">
        <w:rPr>
          <w:rFonts w:asciiTheme="majorBidi" w:hAnsiTheme="majorBidi" w:cstheme="majorBidi"/>
          <w:sz w:val="24"/>
          <w:szCs w:val="24"/>
        </w:rPr>
        <w:t xml:space="preserve"> просвещения СССР от 27.12.1974 г. №167 «Об утверждении инструкции о ведении школьной документации» и на приказ </w:t>
      </w:r>
      <w:r w:rsidR="00A40539" w:rsidRPr="00FB39DB">
        <w:rPr>
          <w:rFonts w:asciiTheme="majorBidi" w:eastAsia="Times New Roman" w:hAnsiTheme="majorBidi" w:cstheme="majorBidi"/>
          <w:sz w:val="24"/>
          <w:szCs w:val="24"/>
        </w:rPr>
        <w:t>Министерства просвещения СССР от 8 декабря 1986 г. № 241 «Об утверждении и введении в действие Положения об организации работы по охране труда в учреждениях системы Министерства просвещения СССР»</w:t>
      </w:r>
      <w:r w:rsidR="00A40539" w:rsidRPr="00FB39DB">
        <w:rPr>
          <w:rFonts w:asciiTheme="majorBidi" w:hAnsiTheme="majorBidi" w:cstheme="majorBidi"/>
          <w:sz w:val="24"/>
          <w:szCs w:val="24"/>
        </w:rPr>
        <w:t xml:space="preserve">, </w:t>
      </w:r>
      <w:r w:rsidRPr="00FB39DB">
        <w:rPr>
          <w:rFonts w:asciiTheme="majorBidi" w:hAnsiTheme="majorBidi" w:cstheme="majorBidi"/>
          <w:sz w:val="24"/>
          <w:szCs w:val="24"/>
        </w:rPr>
        <w:t>однако</w:t>
      </w:r>
      <w:r w:rsidR="00A40539" w:rsidRPr="00FB39DB">
        <w:rPr>
          <w:rFonts w:asciiTheme="majorBidi" w:hAnsiTheme="majorBidi" w:cstheme="majorBidi"/>
          <w:sz w:val="24"/>
          <w:szCs w:val="24"/>
        </w:rPr>
        <w:t xml:space="preserve"> эти приказы </w:t>
      </w:r>
      <w:r w:rsidR="00A40539" w:rsidRPr="00FB39DB">
        <w:rPr>
          <w:rFonts w:asciiTheme="majorBidi" w:eastAsia="Times New Roman" w:hAnsiTheme="majorBidi" w:cstheme="majorBidi"/>
          <w:sz w:val="24"/>
          <w:szCs w:val="24"/>
        </w:rPr>
        <w:t>признан</w:t>
      </w:r>
      <w:r w:rsidR="00A40539" w:rsidRPr="00FB39DB">
        <w:rPr>
          <w:rFonts w:asciiTheme="majorBidi" w:hAnsiTheme="majorBidi" w:cstheme="majorBidi"/>
          <w:sz w:val="24"/>
          <w:szCs w:val="24"/>
        </w:rPr>
        <w:t>ы</w:t>
      </w:r>
      <w:r w:rsidR="00A40539" w:rsidRPr="00FB39DB">
        <w:rPr>
          <w:rFonts w:asciiTheme="majorBidi" w:eastAsia="Times New Roman" w:hAnsiTheme="majorBidi" w:cstheme="majorBidi"/>
          <w:sz w:val="24"/>
          <w:szCs w:val="24"/>
        </w:rPr>
        <w:t xml:space="preserve"> утратившим</w:t>
      </w:r>
      <w:r w:rsidR="00A40539" w:rsidRPr="00FB39DB">
        <w:rPr>
          <w:rFonts w:asciiTheme="majorBidi" w:hAnsiTheme="majorBidi" w:cstheme="majorBidi"/>
          <w:sz w:val="24"/>
          <w:szCs w:val="24"/>
        </w:rPr>
        <w:t>и</w:t>
      </w:r>
      <w:r w:rsidR="00A40539" w:rsidRPr="00FB39DB">
        <w:rPr>
          <w:rFonts w:asciiTheme="majorBidi" w:eastAsia="Times New Roman" w:hAnsiTheme="majorBidi" w:cstheme="majorBidi"/>
          <w:sz w:val="24"/>
          <w:szCs w:val="24"/>
        </w:rPr>
        <w:t xml:space="preserve"> силу</w:t>
      </w:r>
      <w:r w:rsidR="00A40539" w:rsidRPr="00FB39DB">
        <w:rPr>
          <w:rFonts w:asciiTheme="majorBidi" w:hAnsiTheme="majorBidi" w:cstheme="majorBidi"/>
          <w:sz w:val="24"/>
          <w:szCs w:val="24"/>
        </w:rPr>
        <w:t xml:space="preserve">. Данную информацию можно найти по адресу </w:t>
      </w:r>
      <w:r w:rsidR="00A40539"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ГАРАНТ.РУ: </w:t>
      </w:r>
      <w:hyperlink r:id="rId5" w:anchor="ixzz76Ghy4bsx" w:history="1">
        <w:r w:rsidR="00A40539" w:rsidRPr="00FB39DB">
          <w:rPr>
            <w:rFonts w:asciiTheme="majorBidi" w:eastAsia="Times New Roman" w:hAnsiTheme="majorBidi" w:cstheme="majorBidi"/>
            <w:color w:val="003399"/>
            <w:sz w:val="24"/>
            <w:szCs w:val="24"/>
            <w:u w:val="single"/>
          </w:rPr>
          <w:t>http://www.garant.ru/products/ipo/prime/doc/71508164/#ixzz76Ghy4bsx</w:t>
        </w:r>
      </w:hyperlink>
      <w:r w:rsidR="009A34BA" w:rsidRPr="00FB39DB">
        <w:rPr>
          <w:rFonts w:asciiTheme="majorBidi" w:eastAsia="Times New Roman" w:hAnsiTheme="majorBidi" w:cstheme="majorBidi"/>
          <w:color w:val="003399"/>
          <w:sz w:val="24"/>
          <w:szCs w:val="24"/>
          <w:u w:val="single"/>
        </w:rPr>
        <w:t xml:space="preserve"> . </w:t>
      </w:r>
    </w:p>
    <w:p w:rsidR="00A40539" w:rsidRPr="00FB39DB" w:rsidRDefault="009A34BA" w:rsidP="00FB39DB">
      <w:pPr>
        <w:shd w:val="clear" w:color="auto" w:fill="FFFFFF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B39DB">
        <w:rPr>
          <w:rFonts w:asciiTheme="majorBidi" w:eastAsia="Times New Roman" w:hAnsiTheme="majorBidi" w:cstheme="majorBidi"/>
          <w:sz w:val="24"/>
          <w:szCs w:val="24"/>
        </w:rPr>
        <w:t>В упомянутом ОУ можно встретить большое количест</w:t>
      </w:r>
      <w:r w:rsidR="00D14CFC" w:rsidRPr="00FB39DB">
        <w:rPr>
          <w:rFonts w:asciiTheme="majorBidi" w:eastAsia="Times New Roman" w:hAnsiTheme="majorBidi" w:cstheme="majorBidi"/>
          <w:sz w:val="24"/>
          <w:szCs w:val="24"/>
        </w:rPr>
        <w:t>во описок. Т</w:t>
      </w:r>
      <w:r w:rsidRPr="00FB39DB">
        <w:rPr>
          <w:rFonts w:asciiTheme="majorBidi" w:eastAsia="Times New Roman" w:hAnsiTheme="majorBidi" w:cstheme="majorBidi"/>
          <w:sz w:val="24"/>
          <w:szCs w:val="24"/>
        </w:rPr>
        <w:t>ак, например, «вирируется» вместо «формируется». Фраз</w:t>
      </w:r>
      <w:r w:rsidR="00D14CFC" w:rsidRPr="00FB39DB">
        <w:rPr>
          <w:rFonts w:asciiTheme="majorBidi" w:eastAsia="Times New Roman" w:hAnsiTheme="majorBidi" w:cstheme="majorBidi"/>
          <w:sz w:val="24"/>
          <w:szCs w:val="24"/>
        </w:rPr>
        <w:t>а</w:t>
      </w:r>
      <w:r w:rsidRPr="00FB39DB">
        <w:rPr>
          <w:rFonts w:asciiTheme="majorBidi" w:eastAsia="Times New Roman" w:hAnsiTheme="majorBidi" w:cstheme="majorBidi"/>
          <w:sz w:val="24"/>
          <w:szCs w:val="24"/>
        </w:rPr>
        <w:t xml:space="preserve"> «Журнал дополнительного образования формируется отдельно за кружок и учителя (занятие)…» сформулирована неправильно.  Колонка для оценивания чтения наизусть носит название «ИЛИ». Эта же описка встречается у МБОУ «Мазанская школа».</w:t>
      </w:r>
      <w:r w:rsidR="008E6976" w:rsidRPr="00FB39DB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8E6976" w:rsidRPr="00FB39DB" w:rsidRDefault="008E6976" w:rsidP="00FB39DB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eastAsia="Times New Roman" w:hAnsiTheme="majorBidi" w:cstheme="majorBidi"/>
          <w:sz w:val="24"/>
          <w:szCs w:val="24"/>
        </w:rPr>
        <w:t xml:space="preserve">При составлении должностных обязанностей классного руководителя </w:t>
      </w:r>
      <w:r w:rsidRPr="00FB39DB">
        <w:rPr>
          <w:rFonts w:asciiTheme="majorBidi" w:hAnsiTheme="majorBidi" w:cstheme="majorBidi"/>
          <w:sz w:val="24"/>
          <w:szCs w:val="24"/>
        </w:rPr>
        <w:t>МБОУ «Перевальненская школа им. Федоренко Ф.И.» указывает следующее:</w:t>
      </w:r>
    </w:p>
    <w:p w:rsidR="008E6976" w:rsidRPr="00FB39DB" w:rsidRDefault="008E6976" w:rsidP="00FB39DB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>Классный руководитель обязан:</w:t>
      </w:r>
    </w:p>
    <w:p w:rsidR="008E6976" w:rsidRPr="00FB39DB" w:rsidRDefault="008E6976" w:rsidP="00FB39DB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B39DB">
        <w:rPr>
          <w:rFonts w:asciiTheme="majorBidi" w:eastAsia="Times New Roman" w:hAnsiTheme="majorBidi" w:cstheme="majorBidi"/>
          <w:sz w:val="24"/>
          <w:szCs w:val="24"/>
        </w:rPr>
        <w:t>Разд</w:t>
      </w:r>
      <w:r w:rsidRPr="00FB39DB">
        <w:rPr>
          <w:rFonts w:asciiTheme="majorBidi" w:eastAsia="Times New Roman" w:hAnsiTheme="majorBidi" w:cstheme="majorBidi"/>
          <w:sz w:val="24"/>
          <w:szCs w:val="24"/>
          <w:highlight w:val="yellow"/>
        </w:rPr>
        <w:t>ать</w:t>
      </w:r>
      <w:r w:rsidRPr="00FB39DB">
        <w:rPr>
          <w:rFonts w:asciiTheme="majorBidi" w:eastAsia="Times New Roman" w:hAnsiTheme="majorBidi" w:cstheme="majorBidi"/>
          <w:sz w:val="24"/>
          <w:szCs w:val="24"/>
        </w:rPr>
        <w:t>…</w:t>
      </w:r>
    </w:p>
    <w:p w:rsidR="008E6976" w:rsidRPr="00FB39DB" w:rsidRDefault="008E6976" w:rsidP="00FB39DB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B39DB">
        <w:rPr>
          <w:rFonts w:asciiTheme="majorBidi" w:eastAsia="Times New Roman" w:hAnsiTheme="majorBidi" w:cstheme="majorBidi"/>
          <w:sz w:val="24"/>
          <w:szCs w:val="24"/>
        </w:rPr>
        <w:t>Информиров</w:t>
      </w:r>
      <w:r w:rsidRPr="00FB39DB">
        <w:rPr>
          <w:rFonts w:asciiTheme="majorBidi" w:eastAsia="Times New Roman" w:hAnsiTheme="majorBidi" w:cstheme="majorBidi"/>
          <w:sz w:val="24"/>
          <w:szCs w:val="24"/>
          <w:highlight w:val="yellow"/>
        </w:rPr>
        <w:t>ать</w:t>
      </w:r>
      <w:r w:rsidRPr="00FB39DB">
        <w:rPr>
          <w:rFonts w:asciiTheme="majorBidi" w:eastAsia="Times New Roman" w:hAnsiTheme="majorBidi" w:cstheme="majorBidi"/>
          <w:sz w:val="24"/>
          <w:szCs w:val="24"/>
        </w:rPr>
        <w:t>… (</w:t>
      </w:r>
      <w:r w:rsidRPr="00FB39DB">
        <w:rPr>
          <w:rFonts w:asciiTheme="majorBidi" w:eastAsia="Times New Roman" w:hAnsiTheme="majorBidi" w:cstheme="majorBidi"/>
          <w:sz w:val="24"/>
          <w:szCs w:val="24"/>
          <w:highlight w:val="yellow"/>
        </w:rPr>
        <w:t>не указана периодичность</w:t>
      </w:r>
      <w:r w:rsidR="00D14CFC" w:rsidRPr="00FB39DB">
        <w:rPr>
          <w:rFonts w:asciiTheme="majorBidi" w:eastAsia="Times New Roman" w:hAnsiTheme="majorBidi" w:cstheme="majorBidi"/>
          <w:sz w:val="24"/>
          <w:szCs w:val="24"/>
        </w:rPr>
        <w:t>. Необходимо указать.</w:t>
      </w:r>
      <w:r w:rsidRPr="00FB39DB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8E6976" w:rsidRPr="00FB39DB" w:rsidRDefault="008E6976" w:rsidP="00FB39DB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B39DB">
        <w:rPr>
          <w:rFonts w:asciiTheme="majorBidi" w:eastAsia="Times New Roman" w:hAnsiTheme="majorBidi" w:cstheme="majorBidi"/>
          <w:sz w:val="24"/>
          <w:szCs w:val="24"/>
        </w:rPr>
        <w:t>Поддержив</w:t>
      </w:r>
      <w:r w:rsidRPr="00FB39DB">
        <w:rPr>
          <w:rFonts w:asciiTheme="majorBidi" w:eastAsia="Times New Roman" w:hAnsiTheme="majorBidi" w:cstheme="majorBidi"/>
          <w:sz w:val="24"/>
          <w:szCs w:val="24"/>
          <w:highlight w:val="yellow"/>
        </w:rPr>
        <w:t>ает</w:t>
      </w:r>
      <w:r w:rsidRPr="00FB39DB">
        <w:rPr>
          <w:rFonts w:asciiTheme="majorBidi" w:eastAsia="Times New Roman" w:hAnsiTheme="majorBidi" w:cstheme="majorBidi"/>
          <w:sz w:val="24"/>
          <w:szCs w:val="24"/>
        </w:rPr>
        <w:t>…</w:t>
      </w:r>
    </w:p>
    <w:p w:rsidR="009A34BA" w:rsidRPr="00FB39DB" w:rsidRDefault="00D14CFC" w:rsidP="00FB39DB">
      <w:pPr>
        <w:shd w:val="clear" w:color="auto" w:fill="FFFFFF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</w:t>
      </w:r>
      <w:r w:rsidR="008E6976"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В плане действий </w:t>
      </w:r>
      <w:r w:rsidR="008E6976" w:rsidRPr="00FB39DB">
        <w:rPr>
          <w:rFonts w:asciiTheme="majorBidi" w:hAnsiTheme="majorBidi" w:cstheme="majorBidi"/>
          <w:sz w:val="24"/>
          <w:szCs w:val="24"/>
        </w:rPr>
        <w:t xml:space="preserve">МБОУ «Перевальненская школа им. Федоренко Ф.И.» </w:t>
      </w:r>
      <w:r w:rsidR="008E6976"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>по внедрению элжур не указаны сроки и ответственные.</w:t>
      </w:r>
      <w:r w:rsidR="00B95534"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МБОУ «Трудовская школа» составила план работы по внедрению элжур, который занимает</w:t>
      </w:r>
      <w:r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всего</w:t>
      </w:r>
      <w:r w:rsidR="00B95534" w:rsidRPr="00FB39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один лист. Также для мониторинга данным ОУ была направлена инструкция элжур, находящаяся на сайте элжур.</w:t>
      </w:r>
    </w:p>
    <w:p w:rsidR="007614EF" w:rsidRPr="00FB39DB" w:rsidRDefault="00A40539" w:rsidP="00FB39DB">
      <w:pPr>
        <w:pStyle w:val="a3"/>
        <w:jc w:val="both"/>
        <w:rPr>
          <w:rFonts w:asciiTheme="majorBidi" w:hAnsiTheme="majorBidi" w:cstheme="majorBidi"/>
          <w:color w:val="000000"/>
        </w:rPr>
      </w:pPr>
      <w:r w:rsidRPr="00FB39DB">
        <w:rPr>
          <w:rFonts w:asciiTheme="majorBidi" w:hAnsiTheme="majorBidi" w:cstheme="majorBidi"/>
          <w:lang w:bidi="he-IL"/>
        </w:rPr>
        <w:t xml:space="preserve"> </w:t>
      </w:r>
      <w:r w:rsidR="00E33E0D" w:rsidRPr="00FB39DB">
        <w:rPr>
          <w:rFonts w:asciiTheme="majorBidi" w:hAnsiTheme="majorBidi" w:cstheme="majorBidi"/>
          <w:lang w:bidi="he-IL"/>
        </w:rPr>
        <w:t xml:space="preserve">       </w:t>
      </w:r>
      <w:r w:rsidR="008536E4" w:rsidRPr="00FB39DB">
        <w:rPr>
          <w:rFonts w:asciiTheme="majorBidi" w:hAnsiTheme="majorBidi" w:cstheme="majorBidi"/>
          <w:b/>
          <w:bCs/>
        </w:rPr>
        <w:t>Противоречия</w:t>
      </w:r>
      <w:r w:rsidR="007762DF" w:rsidRPr="00FB39DB">
        <w:rPr>
          <w:rFonts w:asciiTheme="majorBidi" w:hAnsiTheme="majorBidi" w:cstheme="majorBidi"/>
          <w:b/>
          <w:bCs/>
        </w:rPr>
        <w:t xml:space="preserve"> в данных</w:t>
      </w:r>
      <w:r w:rsidR="007762DF" w:rsidRPr="00FB39DB">
        <w:rPr>
          <w:rFonts w:asciiTheme="majorBidi" w:hAnsiTheme="majorBidi" w:cstheme="majorBidi"/>
        </w:rPr>
        <w:t xml:space="preserve"> ЛА обнаружены в 24% ОО.</w:t>
      </w:r>
      <w:r w:rsidR="007614EF" w:rsidRPr="00FB39DB">
        <w:rPr>
          <w:rFonts w:asciiTheme="majorBidi" w:hAnsiTheme="majorBidi" w:cstheme="majorBidi"/>
        </w:rPr>
        <w:t xml:space="preserve">    </w:t>
      </w:r>
      <w:r w:rsidR="00B95534" w:rsidRPr="00FB39DB">
        <w:rPr>
          <w:rFonts w:asciiTheme="majorBidi" w:hAnsiTheme="majorBidi" w:cstheme="majorBidi"/>
        </w:rPr>
        <w:t xml:space="preserve">Например, в  </w:t>
      </w:r>
      <w:r w:rsidR="00B95534" w:rsidRPr="00FB39DB">
        <w:rPr>
          <w:rFonts w:asciiTheme="majorBidi" w:hAnsiTheme="majorBidi" w:cstheme="majorBidi"/>
          <w:color w:val="000000"/>
        </w:rPr>
        <w:t>МБОУ «Трудовская школа» в одном ЛА «…разрешены только отметки «2», «3», «4», «5»…». Тогда как в другом ЛА указано, что «…отметка «1» - это «неудовлетворительно»…».</w:t>
      </w:r>
      <w:r w:rsidR="007614EF" w:rsidRPr="00FB39DB">
        <w:rPr>
          <w:rFonts w:asciiTheme="majorBidi" w:hAnsiTheme="majorBidi" w:cstheme="majorBidi"/>
          <w:color w:val="000000"/>
        </w:rPr>
        <w:t xml:space="preserve">                    </w:t>
      </w:r>
    </w:p>
    <w:p w:rsidR="007614EF" w:rsidRPr="00FB39DB" w:rsidRDefault="007614E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  <w:color w:val="000000"/>
        </w:rPr>
        <w:t xml:space="preserve">       </w:t>
      </w:r>
      <w:r w:rsidR="00AF462C" w:rsidRPr="00FB39DB">
        <w:rPr>
          <w:rFonts w:asciiTheme="majorBidi" w:hAnsiTheme="majorBidi" w:cstheme="majorBidi"/>
        </w:rPr>
        <w:t xml:space="preserve">Также </w:t>
      </w:r>
      <w:r w:rsidR="00123EDF" w:rsidRPr="00FB39DB">
        <w:rPr>
          <w:rFonts w:asciiTheme="majorBidi" w:hAnsiTheme="majorBidi" w:cstheme="majorBidi"/>
        </w:rPr>
        <w:t>МБОУ «Скворцовская школа», «Кольчугинская школа №2», «Краснозорькинская начальная школа», «Укромновская школа», «Трудовская школа» в различных ЛА указывают разное время внесения данных по домашнему заданию. МБОУ «Молодежненская школа №2» внесл</w:t>
      </w:r>
      <w:r w:rsidR="00AF462C" w:rsidRPr="00FB39DB">
        <w:rPr>
          <w:rFonts w:asciiTheme="majorBidi" w:hAnsiTheme="majorBidi" w:cstheme="majorBidi"/>
        </w:rPr>
        <w:t>о</w:t>
      </w:r>
      <w:r w:rsidR="00123EDF" w:rsidRPr="00FB39DB">
        <w:rPr>
          <w:rFonts w:asciiTheme="majorBidi" w:hAnsiTheme="majorBidi" w:cstheme="majorBidi"/>
        </w:rPr>
        <w:t xml:space="preserve"> в свои ЛА один час, два часа и три часа как ограничение времени записи домашнего задания.</w:t>
      </w:r>
      <w:r w:rsidRPr="00FB39DB">
        <w:rPr>
          <w:rFonts w:asciiTheme="majorBidi" w:hAnsiTheme="majorBidi" w:cstheme="majorBidi"/>
        </w:rPr>
        <w:t xml:space="preserve"> </w:t>
      </w:r>
    </w:p>
    <w:p w:rsidR="007614EF" w:rsidRPr="00FB39DB" w:rsidRDefault="007614EF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В ЛА МБОУ «Перовская школа-гимназия» ежедневный контроль посещаемости осуществляет классный руководитель в одном документе, учитель-предметник – в другом. По требованиям ведения элжур ежедневный контроль посещения проводит классный руководитель, учитель-предметник сверяет и корректирует данные при необходимости. </w:t>
      </w:r>
    </w:p>
    <w:p w:rsidR="00123EDF" w:rsidRPr="00FB39DB" w:rsidRDefault="007614EF" w:rsidP="00FB39DB">
      <w:pPr>
        <w:pStyle w:val="a3"/>
        <w:jc w:val="both"/>
        <w:rPr>
          <w:rFonts w:asciiTheme="majorBidi" w:hAnsiTheme="majorBidi" w:cstheme="majorBidi"/>
          <w:color w:val="000000"/>
        </w:rPr>
      </w:pPr>
      <w:r w:rsidRPr="00FB39DB">
        <w:rPr>
          <w:rFonts w:asciiTheme="majorBidi" w:hAnsiTheme="majorBidi" w:cstheme="majorBidi"/>
        </w:rPr>
        <w:t xml:space="preserve">       По документации МБОУ «Кольчугинская школа №2» и классный руководитель, и  медицинская сестра заполняют лист здоровья по классам. Правильным является указание одного ответственного за выполнение данного пункта.</w:t>
      </w:r>
    </w:p>
    <w:p w:rsidR="008536E4" w:rsidRPr="00FB39DB" w:rsidRDefault="00E33E0D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lastRenderedPageBreak/>
        <w:t xml:space="preserve">       </w:t>
      </w:r>
      <w:r w:rsidR="007762DF" w:rsidRPr="00FB39DB">
        <w:rPr>
          <w:rFonts w:asciiTheme="majorBidi" w:hAnsiTheme="majorBidi" w:cstheme="majorBidi"/>
        </w:rPr>
        <w:t xml:space="preserve">Использование «веса» отметки в соответствии с ЛА продолжают 26 % организаций. </w:t>
      </w:r>
      <w:r w:rsidRPr="00FB39DB">
        <w:rPr>
          <w:rFonts w:asciiTheme="majorBidi" w:hAnsiTheme="majorBidi" w:cstheme="majorBidi"/>
        </w:rPr>
        <w:t xml:space="preserve">Это МБОУ «Украинская школа», «Донская школа», «Гвардейская школа №1», МБОУ «Лицей», «Залесская школа», «Новоселовская школа», «Перевальненская школа», «Винницкая школа», «Укромновская школа, «Новоандреевская школа», «Трудовская школа». </w:t>
      </w:r>
      <w:r w:rsidR="007762DF" w:rsidRPr="00FB39DB">
        <w:rPr>
          <w:rFonts w:asciiTheme="majorBidi" w:hAnsiTheme="majorBidi" w:cstheme="majorBidi"/>
        </w:rPr>
        <w:t xml:space="preserve">Такой же процент – 26% - выставляют отметки через дробь. </w:t>
      </w:r>
      <w:r w:rsidRPr="00FB39DB">
        <w:rPr>
          <w:rFonts w:asciiTheme="majorBidi" w:hAnsiTheme="majorBidi" w:cstheme="majorBidi"/>
        </w:rPr>
        <w:t>Это МБОУ «Перевальненская начальная школа», «Маленская школа», «Константиновская школа», «Гвардейская школа №1», «Кольчугинская школа №2», МБОУ «Лицей», «Денисовская школа», «Новоселовская школа», «Винницкая школа», «Новоандреевская школа», «Трудовская школа».</w:t>
      </w:r>
    </w:p>
    <w:p w:rsidR="00491B00" w:rsidRPr="00FB39DB" w:rsidRDefault="00D14CFC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  <w:lang w:bidi="he-IL"/>
        </w:rPr>
        <w:t xml:space="preserve">        </w:t>
      </w:r>
      <w:r w:rsidR="00491B00" w:rsidRPr="00FB39DB">
        <w:rPr>
          <w:rFonts w:asciiTheme="majorBidi" w:hAnsiTheme="majorBidi" w:cstheme="majorBidi"/>
          <w:lang w:bidi="he-IL"/>
        </w:rPr>
        <w:t>Некоторые ОУ недостаточно внимательно изучили документы, предоставленные управлением образования как образец и составили свои локальные акты, не внеся изменения в документы. Например, МБОУ «Пожарская школа» и «Украинская школа» ссылаются на  «</w:t>
      </w:r>
      <w:r w:rsidR="00491B00" w:rsidRPr="00FB39DB">
        <w:rPr>
          <w:rFonts w:asciiTheme="majorBidi" w:hAnsiTheme="majorBidi" w:cstheme="majorBidi"/>
          <w:highlight w:val="yellow"/>
        </w:rPr>
        <w:t>локальный акт школы № XX» и «п. XX СанПиН школы»</w:t>
      </w:r>
      <w:r w:rsidR="00491B00" w:rsidRPr="00FB39DB">
        <w:rPr>
          <w:rFonts w:asciiTheme="majorBidi" w:hAnsiTheme="majorBidi" w:cstheme="majorBidi"/>
        </w:rPr>
        <w:t xml:space="preserve">, не указав номер. МБОУ «Денисовская школа» в </w:t>
      </w:r>
      <w:r w:rsidRPr="00FB39DB">
        <w:rPr>
          <w:rFonts w:asciiTheme="majorBidi" w:hAnsiTheme="majorBidi" w:cstheme="majorBidi"/>
        </w:rPr>
        <w:t>и</w:t>
      </w:r>
      <w:r w:rsidR="00491B00" w:rsidRPr="00FB39DB">
        <w:rPr>
          <w:rFonts w:asciiTheme="majorBidi" w:hAnsiTheme="majorBidi" w:cstheme="majorBidi"/>
        </w:rPr>
        <w:t>нструкции по ведению учета обозначает себя как МБОУ «Мирновская школа №2»</w:t>
      </w:r>
      <w:r w:rsidR="00101605" w:rsidRPr="00FB39DB">
        <w:rPr>
          <w:rFonts w:asciiTheme="majorBidi" w:hAnsiTheme="majorBidi" w:cstheme="majorBidi"/>
        </w:rPr>
        <w:t xml:space="preserve">. В разделе «должностные обязанности» МБОУ «Перевальненская школа им. Федоренко Ф.И.» можно встретить </w:t>
      </w:r>
      <w:r w:rsidRPr="00FB39DB">
        <w:rPr>
          <w:rFonts w:asciiTheme="majorBidi" w:hAnsiTheme="majorBidi" w:cstheme="majorBidi"/>
        </w:rPr>
        <w:t xml:space="preserve"> </w:t>
      </w:r>
      <w:r w:rsidR="00101605" w:rsidRPr="00FB39DB">
        <w:rPr>
          <w:rFonts w:asciiTheme="majorBidi" w:hAnsiTheme="majorBidi" w:cstheme="majorBidi"/>
        </w:rPr>
        <w:t xml:space="preserve"> указание месторасполо</w:t>
      </w:r>
      <w:r w:rsidRPr="00FB39DB">
        <w:rPr>
          <w:rFonts w:asciiTheme="majorBidi" w:hAnsiTheme="majorBidi" w:cstheme="majorBidi"/>
        </w:rPr>
        <w:t>ж</w:t>
      </w:r>
      <w:r w:rsidR="00101605" w:rsidRPr="00FB39DB">
        <w:rPr>
          <w:rFonts w:asciiTheme="majorBidi" w:hAnsiTheme="majorBidi" w:cstheme="majorBidi"/>
        </w:rPr>
        <w:t>ения ОУ в г.Москва.</w:t>
      </w:r>
    </w:p>
    <w:p w:rsidR="007762DF" w:rsidRPr="00FB39DB" w:rsidRDefault="00FB39DB" w:rsidP="00FB39DB">
      <w:pPr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 xml:space="preserve">       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</w:t>
      </w:r>
      <w:r w:rsidRPr="00FB39DB">
        <w:rPr>
          <w:rFonts w:asciiTheme="majorBidi" w:hAnsiTheme="majorBidi" w:cstheme="majorBidi"/>
          <w:sz w:val="24"/>
          <w:szCs w:val="24"/>
        </w:rPr>
        <w:t xml:space="preserve"> 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На момент мониторинга использования ЭЖ (19.09.2021г.) </w:t>
      </w:r>
      <w:r w:rsidR="007762DF" w:rsidRPr="00FB39DB">
        <w:rPr>
          <w:rFonts w:asciiTheme="majorBidi" w:hAnsiTheme="majorBidi" w:cstheme="majorBidi"/>
          <w:b/>
          <w:bCs/>
          <w:sz w:val="24"/>
          <w:szCs w:val="24"/>
        </w:rPr>
        <w:t>наименьший процент учителей зарегистрировано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в МБОУ </w:t>
      </w:r>
      <w:r w:rsidR="008F76C9" w:rsidRPr="00FB39DB">
        <w:rPr>
          <w:rFonts w:asciiTheme="majorBidi" w:hAnsiTheme="majorBidi" w:cstheme="majorBidi"/>
          <w:sz w:val="24"/>
          <w:szCs w:val="24"/>
        </w:rPr>
        <w:t>«</w:t>
      </w:r>
      <w:r w:rsidR="007762DF" w:rsidRPr="00FB39DB">
        <w:rPr>
          <w:rFonts w:asciiTheme="majorBidi" w:hAnsiTheme="majorBidi" w:cstheme="majorBidi"/>
          <w:sz w:val="24"/>
          <w:szCs w:val="24"/>
        </w:rPr>
        <w:t>Кизиловская</w:t>
      </w:r>
      <w:r w:rsidR="008F76C9" w:rsidRPr="00FB39DB">
        <w:rPr>
          <w:rFonts w:asciiTheme="majorBidi" w:hAnsiTheme="majorBidi" w:cstheme="majorBidi"/>
          <w:sz w:val="24"/>
          <w:szCs w:val="24"/>
        </w:rPr>
        <w:t>»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(91%), </w:t>
      </w:r>
      <w:r w:rsidR="008F76C9" w:rsidRPr="00FB39DB">
        <w:rPr>
          <w:rFonts w:asciiTheme="majorBidi" w:hAnsiTheme="majorBidi" w:cstheme="majorBidi"/>
          <w:sz w:val="24"/>
          <w:szCs w:val="24"/>
        </w:rPr>
        <w:t>«</w:t>
      </w:r>
      <w:r w:rsidR="007762DF" w:rsidRPr="00FB39DB">
        <w:rPr>
          <w:rFonts w:asciiTheme="majorBidi" w:hAnsiTheme="majorBidi" w:cstheme="majorBidi"/>
          <w:sz w:val="24"/>
          <w:szCs w:val="24"/>
        </w:rPr>
        <w:t>Тепловская</w:t>
      </w:r>
      <w:r w:rsidR="008F76C9" w:rsidRPr="00FB39DB">
        <w:rPr>
          <w:rFonts w:asciiTheme="majorBidi" w:hAnsiTheme="majorBidi" w:cstheme="majorBidi"/>
          <w:sz w:val="24"/>
          <w:szCs w:val="24"/>
        </w:rPr>
        <w:t>»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(90%), </w:t>
      </w:r>
      <w:r w:rsidR="008F76C9" w:rsidRPr="00FB39DB">
        <w:rPr>
          <w:rFonts w:asciiTheme="majorBidi" w:hAnsiTheme="majorBidi" w:cstheme="majorBidi"/>
          <w:sz w:val="24"/>
          <w:szCs w:val="24"/>
        </w:rPr>
        <w:t>«</w:t>
      </w:r>
      <w:r w:rsidR="007762DF" w:rsidRPr="00FB39DB">
        <w:rPr>
          <w:rFonts w:asciiTheme="majorBidi" w:hAnsiTheme="majorBidi" w:cstheme="majorBidi"/>
          <w:sz w:val="24"/>
          <w:szCs w:val="24"/>
        </w:rPr>
        <w:t>Укромновская</w:t>
      </w:r>
      <w:r w:rsidR="008F76C9" w:rsidRPr="00FB39DB">
        <w:rPr>
          <w:rFonts w:asciiTheme="majorBidi" w:hAnsiTheme="majorBidi" w:cstheme="majorBidi"/>
          <w:sz w:val="24"/>
          <w:szCs w:val="24"/>
        </w:rPr>
        <w:t>»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(89%) и </w:t>
      </w:r>
      <w:r w:rsidR="008F76C9" w:rsidRPr="00FB39DB">
        <w:rPr>
          <w:rFonts w:asciiTheme="majorBidi" w:hAnsiTheme="majorBidi" w:cstheme="majorBidi"/>
          <w:sz w:val="24"/>
          <w:szCs w:val="24"/>
        </w:rPr>
        <w:t>«</w:t>
      </w:r>
      <w:r w:rsidR="007762DF" w:rsidRPr="00FB39DB">
        <w:rPr>
          <w:rFonts w:asciiTheme="majorBidi" w:hAnsiTheme="majorBidi" w:cstheme="majorBidi"/>
          <w:sz w:val="24"/>
          <w:szCs w:val="24"/>
        </w:rPr>
        <w:t>Винницкая</w:t>
      </w:r>
      <w:r w:rsidR="008F76C9" w:rsidRPr="00FB39DB">
        <w:rPr>
          <w:rFonts w:asciiTheme="majorBidi" w:hAnsiTheme="majorBidi" w:cstheme="majorBidi"/>
          <w:sz w:val="24"/>
          <w:szCs w:val="24"/>
        </w:rPr>
        <w:t>»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(91%) школах.</w:t>
      </w:r>
    </w:p>
    <w:p w:rsidR="007762DF" w:rsidRPr="00FB39DB" w:rsidRDefault="00FB39DB" w:rsidP="00FB39DB">
      <w:pPr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 xml:space="preserve">       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</w:t>
      </w:r>
      <w:r w:rsidR="007762DF" w:rsidRPr="00FB39DB">
        <w:rPr>
          <w:rFonts w:asciiTheme="majorBidi" w:hAnsiTheme="majorBidi" w:cstheme="majorBidi"/>
          <w:b/>
          <w:bCs/>
          <w:sz w:val="24"/>
          <w:szCs w:val="24"/>
        </w:rPr>
        <w:t>Наименьший процент учеников зарегистрировано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 в МБОУ «Перовская» (58%), «Трудовская» (75%), </w:t>
      </w:r>
      <w:r w:rsidR="008F76C9" w:rsidRPr="00FB39DB">
        <w:rPr>
          <w:rFonts w:asciiTheme="majorBidi" w:hAnsiTheme="majorBidi" w:cstheme="majorBidi"/>
          <w:sz w:val="24"/>
          <w:szCs w:val="24"/>
        </w:rPr>
        <w:t>«</w:t>
      </w:r>
      <w:r w:rsidR="007762DF" w:rsidRPr="00FB39DB">
        <w:rPr>
          <w:rFonts w:asciiTheme="majorBidi" w:hAnsiTheme="majorBidi" w:cstheme="majorBidi"/>
          <w:sz w:val="24"/>
          <w:szCs w:val="24"/>
        </w:rPr>
        <w:t>Мирновская №1» (76%), «Молодежненская №2» (77%), «Донская» (78%) школах.                                                                    В МБОУ «Широковская», «Чайкинская», «Кольчугинская №2»,» Гвардейская школа-гимназия №3» – 100% зарегистрированных учеников.</w:t>
      </w:r>
    </w:p>
    <w:p w:rsidR="007762DF" w:rsidRPr="00FB39DB" w:rsidRDefault="00FB39DB" w:rsidP="00FB39DB">
      <w:pPr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 xml:space="preserve">        </w:t>
      </w:r>
      <w:r w:rsidR="007762DF" w:rsidRPr="00FB39DB">
        <w:rPr>
          <w:rFonts w:asciiTheme="majorBidi" w:hAnsiTheme="majorBidi" w:cstheme="majorBidi"/>
          <w:b/>
          <w:bCs/>
          <w:sz w:val="24"/>
          <w:szCs w:val="24"/>
        </w:rPr>
        <w:t>Наименьший процент родителей зарегистрировано</w:t>
      </w:r>
      <w:r w:rsidR="007762DF" w:rsidRPr="00FB39DB">
        <w:rPr>
          <w:rFonts w:asciiTheme="majorBidi" w:hAnsiTheme="majorBidi" w:cstheme="majorBidi"/>
          <w:sz w:val="24"/>
          <w:szCs w:val="24"/>
        </w:rPr>
        <w:t xml:space="preserve"> </w:t>
      </w:r>
      <w:r w:rsidRPr="00FB39DB">
        <w:rPr>
          <w:rFonts w:asciiTheme="majorBidi" w:hAnsiTheme="majorBidi" w:cstheme="majorBidi"/>
          <w:sz w:val="24"/>
          <w:szCs w:val="24"/>
        </w:rPr>
        <w:t xml:space="preserve">в </w:t>
      </w:r>
      <w:r w:rsidR="007762DF" w:rsidRPr="00FB39DB">
        <w:rPr>
          <w:rFonts w:asciiTheme="majorBidi" w:hAnsiTheme="majorBidi" w:cstheme="majorBidi"/>
          <w:sz w:val="24"/>
          <w:szCs w:val="24"/>
        </w:rPr>
        <w:t>МБОУ «Тепловская» и «Родниковская» школах – менее 50%, а также МБОУ «Кольчугинская №1» и «Укромновская» – менее 60%.</w:t>
      </w:r>
    </w:p>
    <w:p w:rsidR="007762DF" w:rsidRPr="00FB39DB" w:rsidRDefault="007762DF" w:rsidP="00FB39DB">
      <w:pPr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>- 100% по всем показателям использования элжур имеет МБОУ «Гвардейская школа-гимназия №3»,</w:t>
      </w:r>
    </w:p>
    <w:p w:rsidR="007762DF" w:rsidRPr="00FB39DB" w:rsidRDefault="007762DF" w:rsidP="00FB39DB">
      <w:pPr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>- 99% - МБОУ «Чайкинская школа» и «Широковская школа»,</w:t>
      </w:r>
    </w:p>
    <w:p w:rsidR="007762DF" w:rsidRPr="00FB39DB" w:rsidRDefault="007762DF" w:rsidP="00FB39DB">
      <w:pPr>
        <w:jc w:val="both"/>
        <w:rPr>
          <w:rFonts w:asciiTheme="majorBidi" w:hAnsiTheme="majorBidi" w:cstheme="majorBidi"/>
          <w:sz w:val="24"/>
          <w:szCs w:val="24"/>
        </w:rPr>
      </w:pPr>
      <w:r w:rsidRPr="00FB39DB">
        <w:rPr>
          <w:rFonts w:asciiTheme="majorBidi" w:hAnsiTheme="majorBidi" w:cstheme="majorBidi"/>
          <w:sz w:val="24"/>
          <w:szCs w:val="24"/>
        </w:rPr>
        <w:t>- 95% - МБОУ «Залесская школа», «Урожайновская школа», «Перевальненская начальная школа».</w:t>
      </w:r>
    </w:p>
    <w:p w:rsidR="00D77964" w:rsidRPr="00FB39DB" w:rsidRDefault="00F76482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 </w:t>
      </w:r>
      <w:r w:rsidR="00D77964" w:rsidRPr="00FB39DB">
        <w:rPr>
          <w:rFonts w:asciiTheme="majorBidi" w:hAnsiTheme="majorBidi" w:cstheme="majorBidi"/>
        </w:rPr>
        <w:t>Необходимо отметить, что во время обучающего семинара по ведению элжур, который был проведен 25.08.2021 г. на базе МБОУ «Мирновская школа №2»</w:t>
      </w:r>
      <w:r w:rsidRPr="00FB39DB">
        <w:rPr>
          <w:rFonts w:asciiTheme="majorBidi" w:hAnsiTheme="majorBidi" w:cstheme="majorBidi"/>
        </w:rPr>
        <w:t xml:space="preserve">, обговаривались все вопросы, представленные в данном мониторинге. На семинаре присутствовали ответственные представители всех ОО Симферопольского района, но только незначительное количество участников процесса приняло к сведению предоставленные рекомендации и оформило нормативную базу школы в соответствии с требованиями. Ошибки и описки в локальных актах общеобразовательных учреждений сигнализируют </w:t>
      </w:r>
      <w:r w:rsidR="0097066A" w:rsidRPr="00FB39DB">
        <w:rPr>
          <w:rFonts w:asciiTheme="majorBidi" w:hAnsiTheme="majorBidi" w:cstheme="majorBidi"/>
        </w:rPr>
        <w:t>о недостаточно ответственном и внимательном отношении ответственных</w:t>
      </w:r>
      <w:r w:rsidR="00FB39DB" w:rsidRPr="00FB39DB">
        <w:rPr>
          <w:rFonts w:asciiTheme="majorBidi" w:hAnsiTheme="majorBidi" w:cstheme="majorBidi"/>
        </w:rPr>
        <w:t xml:space="preserve"> специалистов</w:t>
      </w:r>
      <w:r w:rsidR="0097066A" w:rsidRPr="00FB39DB">
        <w:rPr>
          <w:rFonts w:asciiTheme="majorBidi" w:hAnsiTheme="majorBidi" w:cstheme="majorBidi"/>
        </w:rPr>
        <w:t>.</w:t>
      </w:r>
    </w:p>
    <w:p w:rsidR="007762DF" w:rsidRPr="00FB39DB" w:rsidRDefault="0097066A" w:rsidP="00FB39DB">
      <w:pPr>
        <w:pStyle w:val="a3"/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        Основываясь на результатах мониторинга управление образования р</w:t>
      </w:r>
      <w:r w:rsidR="007762DF" w:rsidRPr="00FB39DB">
        <w:rPr>
          <w:rFonts w:asciiTheme="majorBidi" w:hAnsiTheme="majorBidi" w:cstheme="majorBidi"/>
        </w:rPr>
        <w:t>екомендуем</w:t>
      </w:r>
      <w:r w:rsidRPr="00FB39DB">
        <w:rPr>
          <w:rFonts w:asciiTheme="majorBidi" w:hAnsiTheme="majorBidi" w:cstheme="majorBidi"/>
        </w:rPr>
        <w:t xml:space="preserve"> ОО в срочном порядке: </w:t>
      </w:r>
    </w:p>
    <w:p w:rsidR="00A70229" w:rsidRPr="00FB39DB" w:rsidRDefault="00A70229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Обратить внимание на соответствие требованиям таких документов как </w:t>
      </w:r>
      <w:r w:rsidR="00CE464F" w:rsidRPr="00FB39DB">
        <w:rPr>
          <w:rFonts w:asciiTheme="majorBidi" w:hAnsiTheme="majorBidi" w:cstheme="majorBidi"/>
        </w:rPr>
        <w:t>приказ об отмене</w:t>
      </w:r>
      <w:r w:rsidR="00CE464F" w:rsidRPr="00FB39DB">
        <w:rPr>
          <w:rFonts w:asciiTheme="majorBidi" w:hAnsiTheme="majorBidi" w:cstheme="majorBidi"/>
          <w:b/>
          <w:bCs/>
        </w:rPr>
        <w:t xml:space="preserve"> </w:t>
      </w:r>
      <w:r w:rsidR="00CE464F" w:rsidRPr="00FB39DB">
        <w:rPr>
          <w:rFonts w:asciiTheme="majorBidi" w:hAnsiTheme="majorBidi" w:cstheme="majorBidi"/>
        </w:rPr>
        <w:t>«бумажного» варианта ведения журнала,</w:t>
      </w:r>
      <w:r w:rsidRPr="00FB39DB">
        <w:rPr>
          <w:rFonts w:asciiTheme="majorBidi" w:hAnsiTheme="majorBidi" w:cstheme="majorBidi"/>
        </w:rPr>
        <w:t xml:space="preserve"> приказ и Положение о рабочей группе, также наличие графика оказания помощи учителям по ведению электронного журнала.</w:t>
      </w:r>
    </w:p>
    <w:p w:rsidR="00A70229" w:rsidRPr="00FB39DB" w:rsidRDefault="00A70229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Отобразить информацию о ведении бумажного варианта дневника   по желанию школы/класса в локальном акте.</w:t>
      </w:r>
    </w:p>
    <w:p w:rsidR="00A70229" w:rsidRPr="00FB39DB" w:rsidRDefault="00A70229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Проверить заполнение КТП на 100%.</w:t>
      </w:r>
    </w:p>
    <w:p w:rsidR="00CE464F" w:rsidRPr="00FB39DB" w:rsidRDefault="00CE464F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Проверить соответствие календарному учебному графику периодов обучения.</w:t>
      </w:r>
    </w:p>
    <w:p w:rsidR="00CE464F" w:rsidRPr="00FB39DB" w:rsidRDefault="00CE464F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Ответственным специалистам ограничить время выставления оценок.</w:t>
      </w:r>
    </w:p>
    <w:p w:rsidR="00CE464F" w:rsidRPr="00FB39DB" w:rsidRDefault="00CE464F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lastRenderedPageBreak/>
        <w:t>Установить временные ограничения записи домашнего задания: один час после окончания уроков.</w:t>
      </w:r>
    </w:p>
    <w:p w:rsidR="00CE464F" w:rsidRPr="00FB39DB" w:rsidRDefault="00CE464F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Точно обозначить ограничение времени выставления «н» и отметки.</w:t>
      </w:r>
    </w:p>
    <w:p w:rsidR="00CE464F" w:rsidRPr="00FB39DB" w:rsidRDefault="00CE464F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Отменить установление коэффициента отметки.</w:t>
      </w:r>
    </w:p>
    <w:p w:rsidR="00CE464F" w:rsidRPr="00FB39DB" w:rsidRDefault="00CE464F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>Всем МБОУ проанализировать допущенные ошибки и недочеты и привести нормативную базу по внедрению и ведению журналов в электронном виде в соответствие с требованиями; внести в ЛА образовательных организаций необходимые изменения и дополнения, исправить ошибки</w:t>
      </w:r>
      <w:r w:rsidR="00FB39DB" w:rsidRPr="00FB39DB">
        <w:rPr>
          <w:rFonts w:asciiTheme="majorBidi" w:hAnsiTheme="majorBidi" w:cstheme="majorBidi"/>
        </w:rPr>
        <w:t xml:space="preserve"> и предоставить ЛА для повторного мониторинга до 04.10.2021 г</w:t>
      </w:r>
      <w:r w:rsidRPr="00FB39DB">
        <w:rPr>
          <w:rFonts w:asciiTheme="majorBidi" w:hAnsiTheme="majorBidi" w:cstheme="majorBidi"/>
        </w:rPr>
        <w:t>.</w:t>
      </w:r>
    </w:p>
    <w:p w:rsidR="00FB39DB" w:rsidRDefault="00FB39DB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FB39DB">
        <w:rPr>
          <w:rFonts w:asciiTheme="majorBidi" w:hAnsiTheme="majorBidi" w:cstheme="majorBidi"/>
        </w:rPr>
        <w:t xml:space="preserve">ОО с низким процентом регистрации учителей,  родителей (законных представителей) и учеников проводить работу с данными участниками процесса по регистрации и использованию системы. </w:t>
      </w:r>
    </w:p>
    <w:p w:rsidR="00AB41E9" w:rsidRPr="00FB39DB" w:rsidRDefault="00AB41E9" w:rsidP="00FB39DB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Особое внимание данным вопросам следует уделить школам с низкими показателями выполнения требований по всем пунктам. Это МБОУ «Украинская школа», МБОУ «Молодежненская школа №2», МБОУ «Кол</w:t>
      </w:r>
      <w:r w:rsidR="00625297">
        <w:rPr>
          <w:rFonts w:asciiTheme="majorBidi" w:hAnsiTheme="majorBidi" w:cstheme="majorBidi"/>
        </w:rPr>
        <w:t>ь</w:t>
      </w:r>
      <w:r>
        <w:rPr>
          <w:rFonts w:asciiTheme="majorBidi" w:hAnsiTheme="majorBidi" w:cstheme="majorBidi"/>
        </w:rPr>
        <w:t xml:space="preserve">чугинская школа №2», </w:t>
      </w:r>
      <w:r w:rsidR="00625297">
        <w:rPr>
          <w:rFonts w:asciiTheme="majorBidi" w:hAnsiTheme="majorBidi" w:cstheme="majorBidi"/>
        </w:rPr>
        <w:t>МБОУ «Лицей», МБОУ «Денисовская школа», МБОУ «Пожарская школа», МБОУ «Клёновская основная школа», МБОУ «Винницка школа», МБОУ «Партизанская школа», МБОУ «Укромновская школа», МБОУ «Кубанская школа», МБОУ «Трудовская школа».</w:t>
      </w:r>
    </w:p>
    <w:p w:rsidR="00CE464F" w:rsidRPr="00FB39DB" w:rsidRDefault="00CE464F" w:rsidP="00FB39DB">
      <w:pPr>
        <w:pStyle w:val="a3"/>
        <w:ind w:left="720"/>
        <w:jc w:val="both"/>
        <w:rPr>
          <w:rFonts w:asciiTheme="majorBidi" w:hAnsiTheme="majorBidi" w:cstheme="majorBidi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Pr="00FB39DB" w:rsidRDefault="00CD4A27" w:rsidP="00FB39D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4A27" w:rsidRDefault="00CD4A27"/>
    <w:p w:rsidR="00CD4A27" w:rsidRDefault="00CD4A27"/>
    <w:p w:rsidR="00CD4A27" w:rsidRDefault="00CD4A27"/>
    <w:p w:rsidR="00CD4A27" w:rsidRDefault="00CD4A27"/>
    <w:p w:rsidR="00CD4A27" w:rsidRDefault="00CD4A27"/>
    <w:p w:rsidR="00CD4A27" w:rsidRDefault="00CD4A27"/>
    <w:p w:rsidR="00CD4A27" w:rsidRDefault="00CD4A27"/>
    <w:p w:rsidR="00CD4A27" w:rsidRDefault="00CD4A27">
      <w:pPr>
        <w:sectPr w:rsidR="00CD4A27" w:rsidSect="00CD4A2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6292" w:type="dxa"/>
        <w:tblLayout w:type="fixed"/>
        <w:tblLook w:val="04A0" w:firstRow="1" w:lastRow="0" w:firstColumn="1" w:lastColumn="0" w:noHBand="0" w:noVBand="1"/>
      </w:tblPr>
      <w:tblGrid>
        <w:gridCol w:w="2684"/>
        <w:gridCol w:w="992"/>
        <w:gridCol w:w="1134"/>
        <w:gridCol w:w="1417"/>
        <w:gridCol w:w="1134"/>
        <w:gridCol w:w="993"/>
        <w:gridCol w:w="1275"/>
        <w:gridCol w:w="851"/>
        <w:gridCol w:w="709"/>
        <w:gridCol w:w="850"/>
        <w:gridCol w:w="851"/>
        <w:gridCol w:w="1275"/>
        <w:gridCol w:w="709"/>
        <w:gridCol w:w="851"/>
        <w:gridCol w:w="567"/>
      </w:tblGrid>
      <w:tr w:rsidR="001D1000" w:rsidRPr="00CD4A27" w:rsidTr="00B200D3">
        <w:trPr>
          <w:trHeight w:val="547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1000" w:rsidRPr="00CD4A27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1020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Наличие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Наиболее распространённые ошибки при формировании нормативной базы</w:t>
            </w:r>
          </w:p>
        </w:tc>
      </w:tr>
      <w:tr w:rsidR="001D1000" w:rsidRPr="00CD4A27" w:rsidTr="00B200D3">
        <w:trPr>
          <w:trHeight w:val="90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CD4A27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Наличие приказа об отмене «бумажного» варианта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Ограничение времени выставления «н» и отметки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Ограничение времени записи д.з.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Наличие приказа о рабочей группе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Наличие Положения рабочей группы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1D1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Порядок действий при отказе от исп. элжур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1000" w:rsidRPr="006869B4" w:rsidRDefault="001D1000" w:rsidP="001D1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Порядок дейст. при отсутст. элект., инт.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Pr="006869B4" w:rsidRDefault="001D1000" w:rsidP="001D1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График оказания помощи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Оформление листа здоровья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Выставление «Н»</w:t>
            </w:r>
          </w:p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классным рук.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Стилист., орфографич., пунктуационные ошибки, описки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Противоречия  данных в ЛА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Использование «веса» отметки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1000" w:rsidRPr="006869B4" w:rsidRDefault="001D1000" w:rsidP="00CD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Отметки через дробь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4A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Лицей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8D46F4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8D46F4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1D1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"Кизиловская нача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школа- детский сад "Росинка"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8D46F4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8D46F4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4D5263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"Денисовская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6C6FF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"Широковская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"Пожарская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A553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"Тепловская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"Клёновская основная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"Залесская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741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"Краснозорькинская нач. шк."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17.00/ 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"Чайкинская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"Новоселовская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A7D3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"Перовская школа - гимназия"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"Перевальненская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1D1000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363EC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"Краснолесская осн. шк."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"Винницкая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2008F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"Партизанская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5905AC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"Кубанская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741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"Чистенская школа-гим."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C72B2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"Укромновская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Через час/ 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6849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"Новоандреевская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741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"Родниковская шк.-гим."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7F2E7E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1000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000" w:rsidRPr="00741308" w:rsidRDefault="001D1000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"Трудовская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Через час/до 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1D1000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000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B7AAA" w:rsidRDefault="002B7AAA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B7AAA" w:rsidRDefault="002B7AAA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B7AAA" w:rsidRDefault="002B7AAA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B7AAA" w:rsidRDefault="002B7AAA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B7AAA" w:rsidRPr="00741308" w:rsidRDefault="002B7AAA" w:rsidP="00CD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B7AAA" w:rsidRPr="00CD4A27" w:rsidTr="002B7AAA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AAA" w:rsidRPr="00CD4A27" w:rsidRDefault="002B7AAA" w:rsidP="002B7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Наличие приказа об отмене «бумажного» варианта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Ограничение времени выставления «н» и отметки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Ограничение времени записи д.з.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Наличие приказа о рабочей группе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Наличие Положения рабочей группы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Порядок действий при отказе от исп. элжур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Порядок дейст. при отсутст. элект., инт.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График оказания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Оформление листа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Выставление «Н»</w:t>
            </w:r>
          </w:p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классным рук.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Стилист., орфографич., пунктуационные ошибки, описки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Противоречия  данных в 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69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Использование «веса» отметки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6869B4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Отметки через дробь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741308" w:rsidRDefault="002B7AAA" w:rsidP="002B7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Скворцовская 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20.00</w:t>
            </w:r>
            <w:r w:rsidR="00B13D9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8D46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разное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AAA" w:rsidRPr="00741308" w:rsidRDefault="002B7AAA" w:rsidP="002B7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"Журавлёвская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AAA" w:rsidRPr="00741308" w:rsidRDefault="002B7AAA" w:rsidP="002B7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"Урожайновская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AAA" w:rsidRPr="00741308" w:rsidRDefault="002B7AAA" w:rsidP="002B7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"Первомайская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AAA" w:rsidRPr="00741308" w:rsidRDefault="002B7AAA" w:rsidP="002B7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"Мазанская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2B7AAA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7AAA" w:rsidRPr="00741308" w:rsidRDefault="002B7AAA" w:rsidP="002B7A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"Николаевская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AA" w:rsidRPr="00CD4A27" w:rsidRDefault="002B7AAA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8D3405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05" w:rsidRPr="00741308" w:rsidRDefault="008D3405" w:rsidP="008D3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МБОУ "Добровская шк.-гим.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8D3405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05" w:rsidRPr="00741308" w:rsidRDefault="008D3405" w:rsidP="008D3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"Перевальненская нач. шк."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8D3405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05" w:rsidRPr="00741308" w:rsidRDefault="008D3405" w:rsidP="008D3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"Украинская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8D3405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05" w:rsidRPr="00741308" w:rsidRDefault="008D3405" w:rsidP="008D3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 Маленская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8D3405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05" w:rsidRPr="00741308" w:rsidRDefault="008D3405" w:rsidP="008D3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"Донская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3405" w:rsidRPr="00CD4A27" w:rsidRDefault="008D3405" w:rsidP="00B13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"Константиновская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"Мирновская школа №1"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"Кольчугинская школа №1"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"Гвардейская школа № 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"Молодежненская шк. № 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1ч.,2ч.,3ч.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"Гвардейская шк.-гим.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"Мирновская школа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2157D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57D" w:rsidRPr="00741308" w:rsidRDefault="0032157D" w:rsidP="003215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"Кольчугинская школа №2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B13D99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13D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 уроке или до 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57D" w:rsidRPr="00CD4A27" w:rsidRDefault="0032157D" w:rsidP="0032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3D6621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741308" w:rsidRDefault="003D6621" w:rsidP="003D6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413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МБОУ "Гвардейская шк.-гим.№3"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D6621" w:rsidRPr="00CD4A27" w:rsidTr="003D6621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741308" w:rsidRDefault="003D6621" w:rsidP="003D6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Итого</w:t>
            </w:r>
            <w:r w:rsidR="00220A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(в 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6621" w:rsidRPr="00CD4A27" w:rsidRDefault="003D6621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6621" w:rsidRPr="00CD4A27" w:rsidTr="00B200D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Pr="00741308" w:rsidRDefault="003D6621" w:rsidP="003D6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  <w:r w:rsidR="00220A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6621" w:rsidRDefault="007762DF" w:rsidP="003D6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</w:tbl>
    <w:p w:rsidR="00CD4A27" w:rsidRPr="00CD4A27" w:rsidRDefault="00CD4A27"/>
    <w:sectPr w:rsidR="00CD4A27" w:rsidRPr="00CD4A27" w:rsidSect="001D1000">
      <w:pgSz w:w="16838" w:h="11906" w:orient="landscape"/>
      <w:pgMar w:top="289" w:right="284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7A43"/>
    <w:multiLevelType w:val="hybridMultilevel"/>
    <w:tmpl w:val="E4F659E2"/>
    <w:lvl w:ilvl="0" w:tplc="9F1A46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032F"/>
    <w:multiLevelType w:val="hybridMultilevel"/>
    <w:tmpl w:val="AEAE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41A5"/>
    <w:multiLevelType w:val="hybridMultilevel"/>
    <w:tmpl w:val="8ACE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27"/>
    <w:rsid w:val="00045D6E"/>
    <w:rsid w:val="000D29A1"/>
    <w:rsid w:val="00101605"/>
    <w:rsid w:val="00117CB9"/>
    <w:rsid w:val="00123EDF"/>
    <w:rsid w:val="001A553A"/>
    <w:rsid w:val="001D1000"/>
    <w:rsid w:val="001E1D14"/>
    <w:rsid w:val="0022008F"/>
    <w:rsid w:val="00220AF2"/>
    <w:rsid w:val="002B7AAA"/>
    <w:rsid w:val="0032157D"/>
    <w:rsid w:val="00363ECF"/>
    <w:rsid w:val="003A7D39"/>
    <w:rsid w:val="003D6621"/>
    <w:rsid w:val="00491B00"/>
    <w:rsid w:val="004D5263"/>
    <w:rsid w:val="005905AC"/>
    <w:rsid w:val="00625297"/>
    <w:rsid w:val="00665F77"/>
    <w:rsid w:val="006869B4"/>
    <w:rsid w:val="006C6FF5"/>
    <w:rsid w:val="006D26CB"/>
    <w:rsid w:val="0071107A"/>
    <w:rsid w:val="00741308"/>
    <w:rsid w:val="0074322E"/>
    <w:rsid w:val="007614EF"/>
    <w:rsid w:val="007762DF"/>
    <w:rsid w:val="007F2E7E"/>
    <w:rsid w:val="007F6849"/>
    <w:rsid w:val="00800A37"/>
    <w:rsid w:val="008536E4"/>
    <w:rsid w:val="008D3405"/>
    <w:rsid w:val="008D46F4"/>
    <w:rsid w:val="008E6976"/>
    <w:rsid w:val="008F76C9"/>
    <w:rsid w:val="00963CC8"/>
    <w:rsid w:val="0097066A"/>
    <w:rsid w:val="009A34BA"/>
    <w:rsid w:val="00A14568"/>
    <w:rsid w:val="00A40539"/>
    <w:rsid w:val="00A70229"/>
    <w:rsid w:val="00AB41E9"/>
    <w:rsid w:val="00AF462C"/>
    <w:rsid w:val="00B13D99"/>
    <w:rsid w:val="00B200D3"/>
    <w:rsid w:val="00B84707"/>
    <w:rsid w:val="00B95534"/>
    <w:rsid w:val="00C34D90"/>
    <w:rsid w:val="00C71CFD"/>
    <w:rsid w:val="00C72B2A"/>
    <w:rsid w:val="00CD4A27"/>
    <w:rsid w:val="00CE464F"/>
    <w:rsid w:val="00D14CFC"/>
    <w:rsid w:val="00D77964"/>
    <w:rsid w:val="00E25B08"/>
    <w:rsid w:val="00E33E0D"/>
    <w:rsid w:val="00F53040"/>
    <w:rsid w:val="00F76482"/>
    <w:rsid w:val="00F81701"/>
    <w:rsid w:val="00FB0ADC"/>
    <w:rsid w:val="00FB39DB"/>
    <w:rsid w:val="00F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1A058-F87A-466D-8922-FD9A7F7B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614EF"/>
    <w:pPr>
      <w:widowControl w:val="0"/>
      <w:autoSpaceDE w:val="0"/>
      <w:autoSpaceDN w:val="0"/>
      <w:spacing w:before="1" w:after="0" w:line="240" w:lineRule="auto"/>
      <w:ind w:left="5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71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9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614E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7">
    <w:name w:val="No Spacing"/>
    <w:uiPriority w:val="1"/>
    <w:qFormat/>
    <w:rsid w:val="007614EF"/>
    <w:pPr>
      <w:spacing w:after="0" w:line="240" w:lineRule="auto"/>
    </w:pPr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5081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Лаврушкина</cp:lastModifiedBy>
  <cp:revision>2</cp:revision>
  <cp:lastPrinted>2021-09-22T08:41:00Z</cp:lastPrinted>
  <dcterms:created xsi:type="dcterms:W3CDTF">2021-09-24T12:50:00Z</dcterms:created>
  <dcterms:modified xsi:type="dcterms:W3CDTF">2021-09-24T12:50:00Z</dcterms:modified>
</cp:coreProperties>
</file>