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C27" w:rsidRDefault="00537C27" w:rsidP="00034F4D">
      <w:pPr>
        <w:pStyle w:val="a3"/>
        <w:spacing w:after="240"/>
        <w:ind w:firstLine="709"/>
        <w:contextualSpacing/>
        <w:jc w:val="both"/>
        <w:rPr>
          <w:color w:val="010101"/>
          <w:sz w:val="28"/>
          <w:szCs w:val="28"/>
        </w:rPr>
      </w:pPr>
      <w:r w:rsidRPr="00537C27">
        <w:rPr>
          <w:color w:val="010101"/>
          <w:sz w:val="28"/>
          <w:szCs w:val="28"/>
        </w:rPr>
        <w:t>Более чем уверена, что с играми </w:t>
      </w:r>
      <w:r w:rsidRPr="00537C27">
        <w:rPr>
          <w:b/>
          <w:bCs/>
          <w:color w:val="010101"/>
          <w:sz w:val="28"/>
          <w:szCs w:val="28"/>
        </w:rPr>
        <w:t>Никитиных</w:t>
      </w:r>
      <w:r w:rsidRPr="00537C27">
        <w:rPr>
          <w:color w:val="010101"/>
          <w:sz w:val="28"/>
          <w:szCs w:val="28"/>
        </w:rPr>
        <w:t> знаком каждый педагог и не раз </w:t>
      </w:r>
      <w:r w:rsidRPr="00537C27">
        <w:rPr>
          <w:b/>
          <w:bCs/>
          <w:color w:val="010101"/>
          <w:sz w:val="28"/>
          <w:szCs w:val="28"/>
        </w:rPr>
        <w:t>использовал их в своей практике</w:t>
      </w:r>
      <w:r w:rsidRPr="00537C27">
        <w:rPr>
          <w:color w:val="010101"/>
          <w:sz w:val="28"/>
          <w:szCs w:val="28"/>
        </w:rPr>
        <w:t>.</w:t>
      </w:r>
      <w:r w:rsidR="00034F4D" w:rsidRPr="00034F4D">
        <w:rPr>
          <w:rFonts w:ascii="Calibri" w:hAnsi="Calibri"/>
          <w:b/>
          <w:bCs/>
          <w:color w:val="000000"/>
          <w:sz w:val="48"/>
          <w:szCs w:val="48"/>
        </w:rPr>
        <w:t xml:space="preserve"> </w:t>
      </w:r>
    </w:p>
    <w:p w:rsidR="00BB0C6F" w:rsidRPr="00537C27" w:rsidRDefault="00BB0C6F" w:rsidP="00BB0C6F">
      <w:pPr>
        <w:pStyle w:val="a3"/>
        <w:spacing w:after="240"/>
        <w:ind w:firstLine="709"/>
        <w:contextualSpacing/>
        <w:jc w:val="both"/>
        <w:rPr>
          <w:color w:val="010101"/>
          <w:sz w:val="28"/>
          <w:szCs w:val="28"/>
        </w:rPr>
      </w:pPr>
      <w:r w:rsidRPr="00034F4D">
        <w:rPr>
          <w:b/>
          <w:bCs/>
          <w:color w:val="010101"/>
          <w:sz w:val="28"/>
          <w:szCs w:val="28"/>
        </w:rPr>
        <w:t>Борис Павлович Никитин</w:t>
      </w:r>
      <w:r>
        <w:rPr>
          <w:color w:val="010101"/>
          <w:sz w:val="28"/>
          <w:szCs w:val="28"/>
        </w:rPr>
        <w:t xml:space="preserve"> - </w:t>
      </w:r>
      <w:r w:rsidRPr="00034F4D">
        <w:rPr>
          <w:color w:val="010101"/>
          <w:sz w:val="28"/>
          <w:szCs w:val="28"/>
        </w:rPr>
        <w:t>советский и российский педагог, один из основоположников методики раннего разв</w:t>
      </w:r>
      <w:r>
        <w:rPr>
          <w:color w:val="010101"/>
          <w:sz w:val="28"/>
          <w:szCs w:val="28"/>
        </w:rPr>
        <w:t xml:space="preserve">ития, педагогики сотрудничества говорил: </w:t>
      </w:r>
    </w:p>
    <w:p w:rsidR="00BB0C6F" w:rsidRPr="00BB0C6F" w:rsidRDefault="00BB0C6F" w:rsidP="00BB0C6F">
      <w:pPr>
        <w:pStyle w:val="a3"/>
        <w:spacing w:after="240"/>
        <w:ind w:firstLine="709"/>
        <w:contextualSpacing/>
        <w:jc w:val="both"/>
        <w:rPr>
          <w:color w:val="010101"/>
          <w:sz w:val="28"/>
          <w:szCs w:val="28"/>
        </w:rPr>
      </w:pPr>
      <w:r>
        <w:rPr>
          <w:b/>
          <w:bCs/>
          <w:color w:val="010101"/>
          <w:sz w:val="28"/>
          <w:szCs w:val="28"/>
        </w:rPr>
        <w:t>«</w:t>
      </w:r>
      <w:r w:rsidRPr="00BB0C6F">
        <w:rPr>
          <w:b/>
          <w:bCs/>
          <w:color w:val="010101"/>
          <w:sz w:val="28"/>
          <w:szCs w:val="28"/>
        </w:rPr>
        <w:t xml:space="preserve">Игрушки, игры </w:t>
      </w:r>
      <w:r w:rsidRPr="00BB0C6F">
        <w:rPr>
          <w:color w:val="010101"/>
          <w:sz w:val="28"/>
          <w:szCs w:val="28"/>
        </w:rPr>
        <w:t>- одно из самых сильных воспитательных средств в руках общества. Игру принято называть основным видом деятельности ребенка. Именно в игре проявляются и развиваются разные стороны его личности, удовлетворяются многие интеллектуальные и эмоциональные потребности, складывается характер. Вы думаете, что вы просто покупаете игрушку? Нет, вы проектируете при этом человеческую личность!</w:t>
      </w:r>
      <w:r>
        <w:rPr>
          <w:color w:val="010101"/>
          <w:sz w:val="28"/>
          <w:szCs w:val="28"/>
        </w:rPr>
        <w:t>»</w:t>
      </w:r>
    </w:p>
    <w:p w:rsidR="00537C27" w:rsidRPr="00537C27" w:rsidRDefault="00322D7F" w:rsidP="00537C27">
      <w:pPr>
        <w:pStyle w:val="a3"/>
        <w:spacing w:after="240"/>
        <w:ind w:firstLine="709"/>
        <w:contextualSpacing/>
        <w:jc w:val="both"/>
        <w:rPr>
          <w:color w:val="010101"/>
          <w:sz w:val="28"/>
          <w:szCs w:val="28"/>
        </w:rPr>
      </w:pPr>
      <w:r w:rsidRPr="00537C27">
        <w:rPr>
          <w:color w:val="010101"/>
          <w:sz w:val="28"/>
          <w:szCs w:val="28"/>
        </w:rPr>
        <w:t>Представление о дроби, как части целого, может сформироваться у малыша рано. Ведь в жизни он видит и полов</w:t>
      </w:r>
      <w:r w:rsidR="00C70D75" w:rsidRPr="00537C27">
        <w:rPr>
          <w:color w:val="010101"/>
          <w:sz w:val="28"/>
          <w:szCs w:val="28"/>
        </w:rPr>
        <w:t>ину яблока или даже четвертушку</w:t>
      </w:r>
      <w:r w:rsidRPr="00537C27">
        <w:rPr>
          <w:color w:val="010101"/>
          <w:sz w:val="28"/>
          <w:szCs w:val="28"/>
        </w:rPr>
        <w:t>. На равные</w:t>
      </w:r>
      <w:r w:rsidR="00C70D75" w:rsidRPr="00537C27">
        <w:rPr>
          <w:color w:val="010101"/>
          <w:sz w:val="28"/>
          <w:szCs w:val="28"/>
        </w:rPr>
        <w:t xml:space="preserve"> части можно разрезать</w:t>
      </w:r>
      <w:r w:rsidRPr="00537C27">
        <w:rPr>
          <w:color w:val="010101"/>
          <w:sz w:val="28"/>
          <w:szCs w:val="28"/>
        </w:rPr>
        <w:t xml:space="preserve"> </w:t>
      </w:r>
      <w:r w:rsidR="00C70D75" w:rsidRPr="00537C27">
        <w:rPr>
          <w:color w:val="010101"/>
          <w:sz w:val="28"/>
          <w:szCs w:val="28"/>
        </w:rPr>
        <w:t>круглый торт или пиццу.</w:t>
      </w:r>
    </w:p>
    <w:p w:rsidR="00322D7F" w:rsidRPr="00537C27" w:rsidRDefault="00322D7F" w:rsidP="00537C27">
      <w:pPr>
        <w:pStyle w:val="a3"/>
        <w:spacing w:after="240"/>
        <w:ind w:firstLine="709"/>
        <w:contextualSpacing/>
        <w:jc w:val="both"/>
        <w:rPr>
          <w:color w:val="010101"/>
          <w:sz w:val="28"/>
          <w:szCs w:val="28"/>
        </w:rPr>
      </w:pPr>
      <w:r w:rsidRPr="00537C27">
        <w:rPr>
          <w:color w:val="010101"/>
          <w:sz w:val="28"/>
          <w:szCs w:val="28"/>
        </w:rPr>
        <w:t xml:space="preserve">Разделить или раздробить целый круг оказалось удобным и для игры. </w:t>
      </w:r>
      <w:r w:rsidR="00AD7654" w:rsidRPr="00537C27">
        <w:rPr>
          <w:color w:val="010101"/>
          <w:sz w:val="28"/>
          <w:szCs w:val="28"/>
        </w:rPr>
        <w:t>С помощью набора </w:t>
      </w:r>
      <w:r w:rsidR="00AD7654" w:rsidRPr="00537C27">
        <w:rPr>
          <w:b/>
          <w:bCs/>
          <w:color w:val="010101"/>
          <w:sz w:val="28"/>
          <w:szCs w:val="28"/>
        </w:rPr>
        <w:t>Дроби</w:t>
      </w:r>
      <w:r w:rsidR="00AD7654" w:rsidRPr="00537C27">
        <w:rPr>
          <w:color w:val="010101"/>
          <w:sz w:val="28"/>
          <w:szCs w:val="28"/>
        </w:rPr>
        <w:t xml:space="preserve">, дошкольники получают первые представления о дробях, знакомятся с понятиями целого, части целого, соотношении целого и его части. </w:t>
      </w:r>
    </w:p>
    <w:p w:rsidR="00537C27" w:rsidRDefault="00537C27" w:rsidP="00537C27">
      <w:pPr>
        <w:pStyle w:val="a3"/>
        <w:spacing w:after="240"/>
        <w:ind w:firstLine="709"/>
        <w:contextualSpacing/>
        <w:jc w:val="both"/>
        <w:rPr>
          <w:color w:val="010101"/>
          <w:sz w:val="28"/>
          <w:szCs w:val="28"/>
        </w:rPr>
      </w:pPr>
      <w:r w:rsidRPr="00537C27">
        <w:rPr>
          <w:color w:val="010101"/>
          <w:sz w:val="28"/>
          <w:szCs w:val="28"/>
        </w:rPr>
        <w:t>В школе тема </w:t>
      </w:r>
      <w:r w:rsidRPr="00537C27">
        <w:rPr>
          <w:i/>
          <w:iCs/>
          <w:color w:val="010101"/>
          <w:sz w:val="28"/>
          <w:szCs w:val="28"/>
        </w:rPr>
        <w:t>«Дроби»</w:t>
      </w:r>
      <w:r w:rsidRPr="00537C27">
        <w:rPr>
          <w:color w:val="010101"/>
          <w:sz w:val="28"/>
          <w:szCs w:val="28"/>
        </w:rPr>
        <w:t> считается одной из самых сложных и нелюбимых, а игра в Дроби делает эту тему для детей понятной, наглядной и интересной еще до школы.</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Цель игры: Развитие навыков устного счета, усвоение дробей.</w:t>
      </w:r>
    </w:p>
    <w:p w:rsidR="00BB0C6F" w:rsidRPr="00BB0C6F" w:rsidRDefault="00BB0C6F" w:rsidP="000F1295">
      <w:pPr>
        <w:pStyle w:val="a3"/>
        <w:spacing w:after="240"/>
        <w:ind w:firstLine="709"/>
        <w:contextualSpacing/>
        <w:jc w:val="both"/>
        <w:rPr>
          <w:color w:val="010101"/>
          <w:sz w:val="28"/>
          <w:szCs w:val="28"/>
        </w:rPr>
      </w:pPr>
      <w:r w:rsidRPr="00BB0C6F">
        <w:rPr>
          <w:b/>
          <w:bCs/>
          <w:color w:val="010101"/>
          <w:sz w:val="28"/>
          <w:szCs w:val="28"/>
        </w:rPr>
        <w:t>Задачи:</w:t>
      </w:r>
    </w:p>
    <w:p w:rsidR="00BB0C6F" w:rsidRPr="00BB0C6F" w:rsidRDefault="00BB0C6F" w:rsidP="000F1295">
      <w:pPr>
        <w:pStyle w:val="a3"/>
        <w:spacing w:after="240"/>
        <w:ind w:firstLine="709"/>
        <w:contextualSpacing/>
        <w:jc w:val="both"/>
        <w:rPr>
          <w:color w:val="010101"/>
          <w:sz w:val="28"/>
          <w:szCs w:val="28"/>
        </w:rPr>
      </w:pPr>
      <w:r w:rsidRPr="00BB0C6F">
        <w:rPr>
          <w:b/>
          <w:bCs/>
          <w:color w:val="010101"/>
          <w:sz w:val="28"/>
          <w:szCs w:val="28"/>
        </w:rPr>
        <w:t>Обучающие:</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Учить определять соотношение частей.</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Учить логическому и образному мышлению;</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Формировать умения действовать по словесным инструкциям.</w:t>
      </w:r>
    </w:p>
    <w:p w:rsidR="00BB0C6F" w:rsidRPr="000F1295" w:rsidRDefault="00BB0C6F" w:rsidP="000F1295">
      <w:pPr>
        <w:pStyle w:val="a3"/>
        <w:spacing w:after="240"/>
        <w:ind w:firstLine="709"/>
        <w:contextualSpacing/>
        <w:jc w:val="both"/>
        <w:rPr>
          <w:b/>
          <w:color w:val="010101"/>
          <w:sz w:val="28"/>
          <w:szCs w:val="28"/>
        </w:rPr>
      </w:pPr>
      <w:bookmarkStart w:id="0" w:name="_GoBack"/>
      <w:r w:rsidRPr="000F1295">
        <w:rPr>
          <w:b/>
          <w:color w:val="010101"/>
          <w:sz w:val="28"/>
          <w:szCs w:val="28"/>
        </w:rPr>
        <w:t>Развивающие:</w:t>
      </w:r>
    </w:p>
    <w:bookmarkEnd w:id="0"/>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Познакомить детей с сенсорными эталонами; понятием дробности, соотношением между дробями;</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Развитие познавательных процессов (ощущений, восприятия, внимания, памяти, логического мышления, воображения);</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Формирование психологических предпосылок для овладения исследовательской деятельностью.</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Развитие произвольности в управлении интеллектуальными процессами;</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Развивать творческую активность, фантазию.</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Развивать наглядно образное мышление, комбинаторные способности.</w:t>
      </w:r>
    </w:p>
    <w:p w:rsidR="00BB0C6F" w:rsidRPr="000F1295" w:rsidRDefault="00BB0C6F" w:rsidP="000F1295">
      <w:pPr>
        <w:pStyle w:val="a3"/>
        <w:spacing w:after="240"/>
        <w:ind w:firstLine="709"/>
        <w:contextualSpacing/>
        <w:jc w:val="both"/>
        <w:rPr>
          <w:b/>
          <w:color w:val="010101"/>
          <w:sz w:val="28"/>
          <w:szCs w:val="28"/>
        </w:rPr>
      </w:pPr>
      <w:r w:rsidRPr="000F1295">
        <w:rPr>
          <w:b/>
          <w:color w:val="010101"/>
          <w:sz w:val="28"/>
          <w:szCs w:val="28"/>
        </w:rPr>
        <w:t>Воспитывающие:</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Формировать интерес к обучению.</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Воспитывать аккуратность, усидчивость, добросовестное отношение к работе.</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Воспитывать внимательность к выполнению заданий.</w:t>
      </w:r>
    </w:p>
    <w:p w:rsidR="00BB0C6F" w:rsidRPr="00BB0C6F" w:rsidRDefault="00BB0C6F" w:rsidP="000F1295">
      <w:pPr>
        <w:pStyle w:val="a3"/>
        <w:spacing w:after="240"/>
        <w:ind w:firstLine="709"/>
        <w:contextualSpacing/>
        <w:jc w:val="both"/>
        <w:rPr>
          <w:color w:val="010101"/>
          <w:sz w:val="28"/>
          <w:szCs w:val="28"/>
        </w:rPr>
      </w:pPr>
      <w:r w:rsidRPr="00BB0C6F">
        <w:rPr>
          <w:color w:val="010101"/>
          <w:sz w:val="28"/>
          <w:szCs w:val="28"/>
        </w:rPr>
        <w:t>Воспитывать умение анализировать свои успехи, затруднения, ошибки.</w:t>
      </w:r>
    </w:p>
    <w:p w:rsidR="00BB0C6F" w:rsidRPr="00537C27" w:rsidRDefault="00BB0C6F" w:rsidP="000F1295">
      <w:pPr>
        <w:pStyle w:val="a3"/>
        <w:spacing w:after="240"/>
        <w:ind w:firstLine="709"/>
        <w:contextualSpacing/>
        <w:jc w:val="both"/>
        <w:rPr>
          <w:color w:val="010101"/>
          <w:sz w:val="28"/>
          <w:szCs w:val="28"/>
        </w:rPr>
      </w:pPr>
    </w:p>
    <w:p w:rsidR="00AD7654" w:rsidRPr="00537C27" w:rsidRDefault="00C0517A" w:rsidP="00537C27">
      <w:pPr>
        <w:pStyle w:val="a3"/>
        <w:spacing w:before="0" w:beforeAutospacing="0" w:after="240" w:afterAutospacing="0"/>
        <w:ind w:firstLine="709"/>
        <w:contextualSpacing/>
        <w:jc w:val="both"/>
        <w:rPr>
          <w:color w:val="010101"/>
          <w:sz w:val="28"/>
          <w:szCs w:val="28"/>
        </w:rPr>
      </w:pPr>
      <w:r w:rsidRPr="00537C27">
        <w:rPr>
          <w:color w:val="010101"/>
          <w:sz w:val="28"/>
          <w:szCs w:val="28"/>
        </w:rPr>
        <w:lastRenderedPageBreak/>
        <w:t xml:space="preserve">Игра «Дроби Никитина» состоит из </w:t>
      </w:r>
      <w:r w:rsidR="00AD7654" w:rsidRPr="00537C27">
        <w:rPr>
          <w:color w:val="010101"/>
          <w:sz w:val="28"/>
          <w:szCs w:val="28"/>
        </w:rPr>
        <w:t>6</w:t>
      </w:r>
      <w:r w:rsidRPr="00537C27">
        <w:rPr>
          <w:color w:val="010101"/>
          <w:sz w:val="28"/>
          <w:szCs w:val="28"/>
        </w:rPr>
        <w:t xml:space="preserve"> разноцветных кругов. Один круг — целый, остальные поделены на части: на две, на три, на четыре, на пять, на шесть</w:t>
      </w:r>
      <w:r w:rsidR="00AD7654" w:rsidRPr="00537C27">
        <w:rPr>
          <w:color w:val="010101"/>
          <w:sz w:val="28"/>
          <w:szCs w:val="28"/>
        </w:rPr>
        <w:t>.</w:t>
      </w:r>
    </w:p>
    <w:p w:rsidR="00AD7654" w:rsidRPr="00537C27" w:rsidRDefault="00C0517A" w:rsidP="00537C27">
      <w:pPr>
        <w:pStyle w:val="a3"/>
        <w:spacing w:before="0" w:beforeAutospacing="0" w:after="240" w:afterAutospacing="0"/>
        <w:ind w:firstLine="709"/>
        <w:contextualSpacing/>
        <w:jc w:val="both"/>
        <w:rPr>
          <w:color w:val="010101"/>
          <w:sz w:val="28"/>
          <w:szCs w:val="28"/>
        </w:rPr>
      </w:pPr>
      <w:r w:rsidRPr="00537C27">
        <w:rPr>
          <w:color w:val="010101"/>
          <w:sz w:val="28"/>
          <w:szCs w:val="28"/>
        </w:rPr>
        <w:t xml:space="preserve">Здесь нет четкого чередования заданий, как в других играх. Каждый раз все </w:t>
      </w:r>
      <w:r w:rsidR="00AD7654" w:rsidRPr="00537C27">
        <w:rPr>
          <w:color w:val="010101"/>
          <w:sz w:val="28"/>
          <w:szCs w:val="28"/>
        </w:rPr>
        <w:t>части надо высыпать на стол, а затем снова с</w:t>
      </w:r>
      <w:r w:rsidRPr="00537C27">
        <w:rPr>
          <w:color w:val="010101"/>
          <w:sz w:val="28"/>
          <w:szCs w:val="28"/>
        </w:rPr>
        <w:t xml:space="preserve">ложить кружками </w:t>
      </w:r>
    </w:p>
    <w:p w:rsidR="00772208" w:rsidRPr="00537C27" w:rsidRDefault="00772208" w:rsidP="00537C27">
      <w:pPr>
        <w:pStyle w:val="a3"/>
        <w:spacing w:before="0" w:beforeAutospacing="0" w:after="240" w:afterAutospacing="0"/>
        <w:ind w:firstLine="709"/>
        <w:contextualSpacing/>
        <w:jc w:val="both"/>
        <w:rPr>
          <w:color w:val="010101"/>
          <w:sz w:val="28"/>
          <w:szCs w:val="28"/>
        </w:rPr>
      </w:pPr>
      <w:r w:rsidRPr="00537C27">
        <w:rPr>
          <w:color w:val="010101"/>
          <w:sz w:val="28"/>
          <w:szCs w:val="28"/>
        </w:rPr>
        <w:t>Для начала достанем целый круг, покажем, что это целое. Спросим, на что похоже? На яблоко, на луну, на колесо? Затем возьмем второй круг, покажем, что он разламывается на две половинки. Попросим дать половинку второго круга, приложим ее к целому кругу и т. д.</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1 </w:t>
      </w:r>
      <w:r w:rsidRPr="00537C27">
        <w:rPr>
          <w:color w:val="010101"/>
          <w:sz w:val="28"/>
          <w:szCs w:val="28"/>
        </w:rPr>
        <w:t>для малыша будет складываться из нескольких частей:</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высыпать все дроби на стол;</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разложить дроби кучками так, чтобы собрать вместе одинаково окрашенные;</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сложить из каждой кучки кружок одного цвета;</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В первом задании кружки можно складывать в каком угодно порядке, важно, чтобы выходил кружок</w:t>
      </w:r>
      <w:r w:rsidR="003B6FF3" w:rsidRPr="00537C27">
        <w:rPr>
          <w:color w:val="010101"/>
          <w:sz w:val="28"/>
          <w:szCs w:val="28"/>
        </w:rPr>
        <w:t>.</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2.</w:t>
      </w:r>
      <w:r w:rsidRPr="00537C27">
        <w:rPr>
          <w:color w:val="010101"/>
          <w:sz w:val="28"/>
          <w:szCs w:val="28"/>
        </w:rPr>
        <w:t> </w:t>
      </w:r>
      <w:r w:rsidRPr="00537C27">
        <w:rPr>
          <w:i/>
          <w:iCs/>
          <w:color w:val="010101"/>
          <w:sz w:val="28"/>
          <w:szCs w:val="28"/>
        </w:rPr>
        <w:t>Как называются</w:t>
      </w:r>
      <w:r w:rsidRPr="00537C27">
        <w:rPr>
          <w:color w:val="010101"/>
          <w:sz w:val="28"/>
          <w:szCs w:val="28"/>
        </w:rPr>
        <w:t> части кружков?</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Для маленьких эта задача может растянуться на дни, недели и даже месяцы. И не надо ее форсировать, только обрадуйтесь, если какие-то он назовет сразу: “розовая половинка” или “оранжевая четвертушка”.</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Названия частям давайте не только свои, семейные, бытовые, но и математически правильные: “одна вторая”, “одна треть”, “одна четверть”, “одна пятая” и т. д.</w:t>
      </w:r>
    </w:p>
    <w:p w:rsidR="005D001F"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3.</w:t>
      </w:r>
      <w:r w:rsidRPr="00537C27">
        <w:rPr>
          <w:color w:val="010101"/>
          <w:sz w:val="28"/>
          <w:szCs w:val="28"/>
        </w:rPr>
        <w:t> </w:t>
      </w:r>
      <w:r w:rsidRPr="00537C27">
        <w:rPr>
          <w:i/>
          <w:iCs/>
          <w:color w:val="010101"/>
          <w:sz w:val="28"/>
          <w:szCs w:val="28"/>
        </w:rPr>
        <w:t>Уложите в ряд</w:t>
      </w:r>
      <w:r w:rsidRPr="00537C27">
        <w:rPr>
          <w:color w:val="010101"/>
          <w:sz w:val="28"/>
          <w:szCs w:val="28"/>
        </w:rPr>
        <w:t xml:space="preserve"> по одной части всех цветов: </w:t>
      </w:r>
    </w:p>
    <w:p w:rsidR="005D001F" w:rsidRPr="00537C27" w:rsidRDefault="003E3139" w:rsidP="00537C27">
      <w:pPr>
        <w:pStyle w:val="a3"/>
        <w:spacing w:after="240"/>
        <w:ind w:firstLine="709"/>
        <w:contextualSpacing/>
        <w:jc w:val="both"/>
        <w:rPr>
          <w:color w:val="010101"/>
          <w:sz w:val="28"/>
          <w:szCs w:val="28"/>
        </w:rPr>
      </w:pPr>
      <w:r w:rsidRPr="00537C27">
        <w:rPr>
          <w:color w:val="010101"/>
          <w:sz w:val="28"/>
          <w:szCs w:val="28"/>
        </w:rPr>
        <w:t>а) </w:t>
      </w:r>
      <w:r w:rsidRPr="00537C27">
        <w:rPr>
          <w:i/>
          <w:iCs/>
          <w:color w:val="010101"/>
          <w:sz w:val="28"/>
          <w:szCs w:val="28"/>
        </w:rPr>
        <w:t>по порядку</w:t>
      </w:r>
      <w:r w:rsidRPr="00537C27">
        <w:rPr>
          <w:color w:val="010101"/>
          <w:sz w:val="28"/>
          <w:szCs w:val="28"/>
        </w:rPr>
        <w:t xml:space="preserve">: первой положите самую большую часть, затем поменьше и меньше, и так до самой маленькой, чтобы каждая следующая была меньше предыдущих; </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б) уложите рядом такие же части, но стопкой.</w:t>
      </w:r>
    </w:p>
    <w:p w:rsidR="005D001F" w:rsidRPr="00537C27" w:rsidRDefault="005D001F" w:rsidP="00537C27">
      <w:pPr>
        <w:pStyle w:val="a3"/>
        <w:spacing w:after="240"/>
        <w:ind w:firstLine="709"/>
        <w:contextualSpacing/>
        <w:jc w:val="both"/>
        <w:rPr>
          <w:color w:val="010101"/>
          <w:sz w:val="28"/>
          <w:szCs w:val="28"/>
        </w:rPr>
      </w:pPr>
      <w:r w:rsidRPr="00537C27">
        <w:rPr>
          <w:color w:val="010101"/>
          <w:sz w:val="28"/>
          <w:szCs w:val="28"/>
        </w:rPr>
        <w:t>Внизу положите самую большую, а вверху –</w:t>
      </w:r>
      <w:r w:rsidR="003E3139" w:rsidRPr="00537C27">
        <w:rPr>
          <w:color w:val="010101"/>
          <w:sz w:val="28"/>
          <w:szCs w:val="28"/>
        </w:rPr>
        <w:t>  </w:t>
      </w:r>
      <w:r w:rsidRPr="00537C27">
        <w:rPr>
          <w:color w:val="010101"/>
          <w:sz w:val="28"/>
          <w:szCs w:val="28"/>
        </w:rPr>
        <w:t>самую маленькую</w:t>
      </w:r>
      <w:r w:rsidR="003E3139" w:rsidRPr="00537C27">
        <w:rPr>
          <w:color w:val="010101"/>
          <w:sz w:val="28"/>
          <w:szCs w:val="28"/>
        </w:rPr>
        <w:t xml:space="preserve">. </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4.</w:t>
      </w:r>
      <w:r w:rsidRPr="00537C27">
        <w:rPr>
          <w:color w:val="010101"/>
          <w:sz w:val="28"/>
          <w:szCs w:val="28"/>
        </w:rPr>
        <w:t> </w:t>
      </w:r>
      <w:r w:rsidRPr="00537C27">
        <w:rPr>
          <w:i/>
          <w:iCs/>
          <w:color w:val="010101"/>
          <w:sz w:val="28"/>
          <w:szCs w:val="28"/>
        </w:rPr>
        <w:t>Какая часть больше</w:t>
      </w:r>
      <w:r w:rsidRPr="00537C27">
        <w:rPr>
          <w:color w:val="010101"/>
          <w:sz w:val="28"/>
          <w:szCs w:val="28"/>
        </w:rPr>
        <w:t>: одна пятая или одна четвертая? как это проверить? (Наложить меньшую на большую.)</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Задачи, какая часть больше или меньше, можно давать самые разные и до тех пор, пока вам не станет ясно, что малыш схватил принцип определения: “чем на большее число частей делится круг, тем меньше части”.</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t>Как записать, что 1/4 </w:t>
      </w:r>
      <w:r w:rsidRPr="00537C27">
        <w:rPr>
          <w:i/>
          <w:iCs/>
          <w:color w:val="010101"/>
          <w:sz w:val="28"/>
          <w:szCs w:val="28"/>
        </w:rPr>
        <w:t>больше</w:t>
      </w:r>
      <w:r w:rsidRPr="00537C27">
        <w:rPr>
          <w:color w:val="010101"/>
          <w:sz w:val="28"/>
          <w:szCs w:val="28"/>
        </w:rPr>
        <w:t> 1/5 математически? (1/</w:t>
      </w:r>
      <w:r w:rsidR="005D001F" w:rsidRPr="00537C27">
        <w:rPr>
          <w:color w:val="010101"/>
          <w:sz w:val="28"/>
          <w:szCs w:val="28"/>
        </w:rPr>
        <w:t>4&gt;</w:t>
      </w:r>
      <w:r w:rsidRPr="00537C27">
        <w:rPr>
          <w:color w:val="010101"/>
          <w:sz w:val="28"/>
          <w:szCs w:val="28"/>
        </w:rPr>
        <w:t xml:space="preserve"> 1/5). Как записать, что 1/5 </w:t>
      </w:r>
      <w:r w:rsidRPr="00537C27">
        <w:rPr>
          <w:i/>
          <w:iCs/>
          <w:color w:val="010101"/>
          <w:sz w:val="28"/>
          <w:szCs w:val="28"/>
        </w:rPr>
        <w:t>меньше </w:t>
      </w:r>
      <w:r w:rsidRPr="00537C27">
        <w:rPr>
          <w:color w:val="010101"/>
          <w:sz w:val="28"/>
          <w:szCs w:val="28"/>
        </w:rPr>
        <w:t xml:space="preserve">1/4 математически? (1/5 </w:t>
      </w:r>
      <w:r w:rsidR="005D001F" w:rsidRPr="00537C27">
        <w:rPr>
          <w:color w:val="010101"/>
          <w:sz w:val="28"/>
          <w:szCs w:val="28"/>
        </w:rPr>
        <w:t>&lt;1</w:t>
      </w:r>
      <w:r w:rsidRPr="00537C27">
        <w:rPr>
          <w:color w:val="010101"/>
          <w:sz w:val="28"/>
          <w:szCs w:val="28"/>
        </w:rPr>
        <w:t>/4).</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5.</w:t>
      </w:r>
      <w:r w:rsidRPr="00537C27">
        <w:rPr>
          <w:color w:val="010101"/>
          <w:sz w:val="28"/>
          <w:szCs w:val="28"/>
        </w:rPr>
        <w:t> </w:t>
      </w:r>
      <w:r w:rsidRPr="00537C27">
        <w:rPr>
          <w:i/>
          <w:iCs/>
          <w:color w:val="010101"/>
          <w:sz w:val="28"/>
          <w:szCs w:val="28"/>
        </w:rPr>
        <w:t>Сколько</w:t>
      </w:r>
      <w:r w:rsidRPr="00537C27">
        <w:rPr>
          <w:color w:val="010101"/>
          <w:sz w:val="28"/>
          <w:szCs w:val="28"/>
        </w:rPr>
        <w:t> четвертых частей помещается на одной половине</w:t>
      </w:r>
      <w:r w:rsidR="00FB5791" w:rsidRPr="00537C27">
        <w:rPr>
          <w:color w:val="010101"/>
          <w:sz w:val="28"/>
          <w:szCs w:val="28"/>
        </w:rPr>
        <w:t xml:space="preserve"> (2)</w:t>
      </w:r>
      <w:r w:rsidRPr="00537C27">
        <w:rPr>
          <w:color w:val="010101"/>
          <w:sz w:val="28"/>
          <w:szCs w:val="28"/>
        </w:rPr>
        <w:t>? Сколько шестых</w:t>
      </w:r>
      <w:r w:rsidR="005D001F" w:rsidRPr="00537C27">
        <w:rPr>
          <w:color w:val="010101"/>
          <w:sz w:val="28"/>
          <w:szCs w:val="28"/>
        </w:rPr>
        <w:t xml:space="preserve"> </w:t>
      </w:r>
      <w:r w:rsidRPr="00537C27">
        <w:rPr>
          <w:color w:val="010101"/>
          <w:sz w:val="28"/>
          <w:szCs w:val="28"/>
        </w:rPr>
        <w:t>частей</w:t>
      </w:r>
      <w:r w:rsidR="00FB5791" w:rsidRPr="00537C27">
        <w:rPr>
          <w:color w:val="010101"/>
          <w:sz w:val="28"/>
          <w:szCs w:val="28"/>
        </w:rPr>
        <w:t xml:space="preserve"> (3)</w:t>
      </w:r>
      <w:r w:rsidRPr="00537C27">
        <w:rPr>
          <w:color w:val="010101"/>
          <w:sz w:val="28"/>
          <w:szCs w:val="28"/>
        </w:rPr>
        <w:t>?</w:t>
      </w:r>
    </w:p>
    <w:p w:rsidR="003E3139" w:rsidRPr="00537C27" w:rsidRDefault="003E3139" w:rsidP="00537C27">
      <w:pPr>
        <w:pStyle w:val="a3"/>
        <w:spacing w:after="240"/>
        <w:ind w:firstLine="709"/>
        <w:contextualSpacing/>
        <w:jc w:val="both"/>
        <w:rPr>
          <w:color w:val="010101"/>
          <w:sz w:val="28"/>
          <w:szCs w:val="28"/>
        </w:rPr>
      </w:pPr>
      <w:r w:rsidRPr="00537C27">
        <w:rPr>
          <w:i/>
          <w:iCs/>
          <w:color w:val="010101"/>
          <w:sz w:val="28"/>
          <w:szCs w:val="28"/>
        </w:rPr>
        <w:t>Во сколько</w:t>
      </w:r>
      <w:r w:rsidRPr="00537C27">
        <w:rPr>
          <w:color w:val="010101"/>
          <w:sz w:val="28"/>
          <w:szCs w:val="28"/>
        </w:rPr>
        <w:t> раз одна вторая </w:t>
      </w:r>
      <w:r w:rsidRPr="00537C27">
        <w:rPr>
          <w:i/>
          <w:iCs/>
          <w:color w:val="010101"/>
          <w:sz w:val="28"/>
          <w:szCs w:val="28"/>
        </w:rPr>
        <w:t>больше</w:t>
      </w:r>
      <w:r w:rsidRPr="00537C27">
        <w:rPr>
          <w:color w:val="010101"/>
          <w:sz w:val="28"/>
          <w:szCs w:val="28"/>
        </w:rPr>
        <w:t> четвертой</w:t>
      </w:r>
      <w:r w:rsidR="00FB5791" w:rsidRPr="00537C27">
        <w:rPr>
          <w:color w:val="010101"/>
          <w:sz w:val="28"/>
          <w:szCs w:val="28"/>
        </w:rPr>
        <w:t xml:space="preserve"> (2)</w:t>
      </w:r>
      <w:r w:rsidRPr="00537C27">
        <w:rPr>
          <w:color w:val="010101"/>
          <w:sz w:val="28"/>
          <w:szCs w:val="28"/>
        </w:rPr>
        <w:t>, шестой</w:t>
      </w:r>
      <w:r w:rsidR="00FB5791" w:rsidRPr="00537C27">
        <w:rPr>
          <w:color w:val="010101"/>
          <w:sz w:val="28"/>
          <w:szCs w:val="28"/>
        </w:rPr>
        <w:t xml:space="preserve"> (3)</w:t>
      </w:r>
      <w:r w:rsidRPr="00537C27">
        <w:rPr>
          <w:color w:val="010101"/>
          <w:sz w:val="28"/>
          <w:szCs w:val="28"/>
        </w:rPr>
        <w:t>?</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6.</w:t>
      </w:r>
      <w:r w:rsidRPr="00537C27">
        <w:rPr>
          <w:color w:val="010101"/>
          <w:sz w:val="28"/>
          <w:szCs w:val="28"/>
        </w:rPr>
        <w:t> </w:t>
      </w:r>
      <w:r w:rsidRPr="00537C27">
        <w:rPr>
          <w:i/>
          <w:iCs/>
          <w:color w:val="010101"/>
          <w:sz w:val="28"/>
          <w:szCs w:val="28"/>
        </w:rPr>
        <w:t>Какие</w:t>
      </w:r>
      <w:r w:rsidRPr="00537C27">
        <w:rPr>
          <w:color w:val="010101"/>
          <w:sz w:val="28"/>
          <w:szCs w:val="28"/>
        </w:rPr>
        <w:t> части</w:t>
      </w:r>
      <w:r w:rsidR="00FB5791" w:rsidRPr="00537C27">
        <w:rPr>
          <w:color w:val="010101"/>
          <w:sz w:val="28"/>
          <w:szCs w:val="28"/>
        </w:rPr>
        <w:t xml:space="preserve"> (шестые)</w:t>
      </w:r>
      <w:r w:rsidRPr="00537C27">
        <w:rPr>
          <w:color w:val="010101"/>
          <w:sz w:val="28"/>
          <w:szCs w:val="28"/>
        </w:rPr>
        <w:t xml:space="preserve"> и </w:t>
      </w:r>
      <w:r w:rsidRPr="00537C27">
        <w:rPr>
          <w:i/>
          <w:iCs/>
          <w:color w:val="010101"/>
          <w:sz w:val="28"/>
          <w:szCs w:val="28"/>
        </w:rPr>
        <w:t>сколько</w:t>
      </w:r>
      <w:r w:rsidRPr="00537C27">
        <w:rPr>
          <w:color w:val="010101"/>
          <w:sz w:val="28"/>
          <w:szCs w:val="28"/>
        </w:rPr>
        <w:t> </w:t>
      </w:r>
      <w:r w:rsidR="00FB5791" w:rsidRPr="00537C27">
        <w:rPr>
          <w:color w:val="010101"/>
          <w:sz w:val="28"/>
          <w:szCs w:val="28"/>
        </w:rPr>
        <w:t xml:space="preserve">(2) </w:t>
      </w:r>
      <w:r w:rsidRPr="00537C27">
        <w:rPr>
          <w:color w:val="010101"/>
          <w:sz w:val="28"/>
          <w:szCs w:val="28"/>
        </w:rPr>
        <w:t>их поместится точно на одной трети?</w:t>
      </w:r>
    </w:p>
    <w:p w:rsidR="003E3139" w:rsidRPr="00537C27" w:rsidRDefault="003E3139" w:rsidP="00537C27">
      <w:pPr>
        <w:pStyle w:val="a3"/>
        <w:spacing w:after="240"/>
        <w:ind w:firstLine="709"/>
        <w:contextualSpacing/>
        <w:jc w:val="both"/>
        <w:rPr>
          <w:color w:val="010101"/>
          <w:sz w:val="28"/>
          <w:szCs w:val="28"/>
        </w:rPr>
      </w:pPr>
      <w:r w:rsidRPr="00537C27">
        <w:rPr>
          <w:i/>
          <w:iCs/>
          <w:color w:val="010101"/>
          <w:sz w:val="28"/>
          <w:szCs w:val="28"/>
        </w:rPr>
        <w:t>Во сколько раз</w:t>
      </w:r>
      <w:r w:rsidRPr="00537C27">
        <w:rPr>
          <w:color w:val="010101"/>
          <w:sz w:val="28"/>
          <w:szCs w:val="28"/>
        </w:rPr>
        <w:t> шестая</w:t>
      </w:r>
      <w:r w:rsidR="005D001F" w:rsidRPr="00537C27">
        <w:rPr>
          <w:color w:val="010101"/>
          <w:sz w:val="28"/>
          <w:szCs w:val="28"/>
        </w:rPr>
        <w:t xml:space="preserve"> </w:t>
      </w:r>
      <w:r w:rsidRPr="00537C27">
        <w:rPr>
          <w:i/>
          <w:iCs/>
          <w:color w:val="010101"/>
          <w:sz w:val="28"/>
          <w:szCs w:val="28"/>
        </w:rPr>
        <w:t>меньше</w:t>
      </w:r>
      <w:r w:rsidRPr="00537C27">
        <w:rPr>
          <w:color w:val="010101"/>
          <w:sz w:val="28"/>
          <w:szCs w:val="28"/>
        </w:rPr>
        <w:t> одной трети</w:t>
      </w:r>
      <w:r w:rsidR="00922756" w:rsidRPr="00537C27">
        <w:rPr>
          <w:color w:val="010101"/>
          <w:sz w:val="28"/>
          <w:szCs w:val="28"/>
        </w:rPr>
        <w:t xml:space="preserve"> (2)</w:t>
      </w:r>
      <w:r w:rsidRPr="00537C27">
        <w:rPr>
          <w:color w:val="010101"/>
          <w:sz w:val="28"/>
          <w:szCs w:val="28"/>
        </w:rPr>
        <w:t>?</w:t>
      </w:r>
    </w:p>
    <w:p w:rsidR="003E3139"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7.</w:t>
      </w:r>
      <w:r w:rsidRPr="00537C27">
        <w:rPr>
          <w:color w:val="010101"/>
          <w:sz w:val="28"/>
          <w:szCs w:val="28"/>
        </w:rPr>
        <w:t> Можно ли из частей </w:t>
      </w:r>
      <w:r w:rsidRPr="00537C27">
        <w:rPr>
          <w:i/>
          <w:iCs/>
          <w:color w:val="010101"/>
          <w:sz w:val="28"/>
          <w:szCs w:val="28"/>
        </w:rPr>
        <w:t>разного цвета</w:t>
      </w:r>
      <w:r w:rsidRPr="00537C27">
        <w:rPr>
          <w:color w:val="010101"/>
          <w:sz w:val="28"/>
          <w:szCs w:val="28"/>
        </w:rPr>
        <w:t> сложить </w:t>
      </w:r>
      <w:r w:rsidRPr="00537C27">
        <w:rPr>
          <w:i/>
          <w:iCs/>
          <w:color w:val="010101"/>
          <w:sz w:val="28"/>
          <w:szCs w:val="28"/>
        </w:rPr>
        <w:t>целый</w:t>
      </w:r>
      <w:r w:rsidRPr="00537C27">
        <w:rPr>
          <w:color w:val="010101"/>
          <w:sz w:val="28"/>
          <w:szCs w:val="28"/>
        </w:rPr>
        <w:t> </w:t>
      </w:r>
      <w:r w:rsidRPr="00537C27">
        <w:rPr>
          <w:i/>
          <w:iCs/>
          <w:color w:val="010101"/>
          <w:sz w:val="28"/>
          <w:szCs w:val="28"/>
        </w:rPr>
        <w:t>круг</w:t>
      </w:r>
      <w:r w:rsidRPr="00537C27">
        <w:rPr>
          <w:color w:val="010101"/>
          <w:sz w:val="28"/>
          <w:szCs w:val="28"/>
        </w:rPr>
        <w:t> (двухцветный</w:t>
      </w:r>
      <w:r w:rsidR="00922756" w:rsidRPr="00537C27">
        <w:rPr>
          <w:color w:val="010101"/>
          <w:sz w:val="28"/>
          <w:szCs w:val="28"/>
        </w:rPr>
        <w:t>: фиолетовый - зеленый</w:t>
      </w:r>
      <w:r w:rsidRPr="00537C27">
        <w:rPr>
          <w:color w:val="010101"/>
          <w:sz w:val="28"/>
          <w:szCs w:val="28"/>
        </w:rPr>
        <w:t xml:space="preserve">, </w:t>
      </w:r>
      <w:r w:rsidR="00E242CA" w:rsidRPr="00537C27">
        <w:rPr>
          <w:color w:val="010101"/>
          <w:sz w:val="28"/>
          <w:szCs w:val="28"/>
        </w:rPr>
        <w:t xml:space="preserve">фиолетовый – синий, </w:t>
      </w:r>
      <w:r w:rsidRPr="00537C27">
        <w:rPr>
          <w:color w:val="010101"/>
          <w:sz w:val="28"/>
          <w:szCs w:val="28"/>
        </w:rPr>
        <w:t>трехцветный</w:t>
      </w:r>
      <w:r w:rsidR="00922756" w:rsidRPr="00537C27">
        <w:rPr>
          <w:color w:val="010101"/>
          <w:sz w:val="28"/>
          <w:szCs w:val="28"/>
        </w:rPr>
        <w:t>: зеленый, синий, оранжевый</w:t>
      </w:r>
      <w:r w:rsidRPr="00537C27">
        <w:rPr>
          <w:color w:val="010101"/>
          <w:sz w:val="28"/>
          <w:szCs w:val="28"/>
        </w:rPr>
        <w:t>)?</w:t>
      </w:r>
    </w:p>
    <w:p w:rsidR="003E3139" w:rsidRPr="00537C27" w:rsidRDefault="003E3139" w:rsidP="00537C27">
      <w:pPr>
        <w:pStyle w:val="a3"/>
        <w:spacing w:after="240"/>
        <w:ind w:firstLine="709"/>
        <w:contextualSpacing/>
        <w:jc w:val="both"/>
        <w:rPr>
          <w:color w:val="010101"/>
          <w:sz w:val="28"/>
          <w:szCs w:val="28"/>
        </w:rPr>
      </w:pPr>
      <w:r w:rsidRPr="00537C27">
        <w:rPr>
          <w:color w:val="010101"/>
          <w:sz w:val="28"/>
          <w:szCs w:val="28"/>
        </w:rPr>
        <w:lastRenderedPageBreak/>
        <w:t>Какие части для этого надо взять?</w:t>
      </w:r>
    </w:p>
    <w:p w:rsidR="005B38BB" w:rsidRPr="00537C27" w:rsidRDefault="003E3139" w:rsidP="00537C27">
      <w:pPr>
        <w:pStyle w:val="a3"/>
        <w:spacing w:after="240"/>
        <w:ind w:firstLine="709"/>
        <w:contextualSpacing/>
        <w:jc w:val="both"/>
        <w:rPr>
          <w:color w:val="010101"/>
          <w:sz w:val="28"/>
          <w:szCs w:val="28"/>
        </w:rPr>
      </w:pPr>
      <w:r w:rsidRPr="00537C27">
        <w:rPr>
          <w:b/>
          <w:bCs/>
          <w:color w:val="010101"/>
          <w:sz w:val="28"/>
          <w:szCs w:val="28"/>
        </w:rPr>
        <w:t>Задача № 8.</w:t>
      </w:r>
      <w:r w:rsidRPr="00537C27">
        <w:rPr>
          <w:color w:val="010101"/>
          <w:sz w:val="28"/>
          <w:szCs w:val="28"/>
        </w:rPr>
        <w:t> Сколько целых разноцветных кругов можно сложить из игры “Дроби”? (Каково наибольшее их число</w:t>
      </w:r>
      <w:r w:rsidR="003D1C15" w:rsidRPr="00537C27">
        <w:rPr>
          <w:color w:val="010101"/>
          <w:sz w:val="28"/>
          <w:szCs w:val="28"/>
        </w:rPr>
        <w:t>?)</w:t>
      </w:r>
    </w:p>
    <w:p w:rsidR="00772208" w:rsidRPr="00537C27" w:rsidRDefault="00772208" w:rsidP="00537C27">
      <w:pPr>
        <w:shd w:val="clear" w:color="auto" w:fill="FFFFFF"/>
        <w:spacing w:before="504" w:after="504" w:line="240" w:lineRule="auto"/>
        <w:ind w:firstLine="709"/>
        <w:contextualSpacing/>
        <w:jc w:val="both"/>
        <w:rPr>
          <w:rFonts w:ascii="Times New Roman" w:eastAsia="Times New Roman" w:hAnsi="Times New Roman" w:cs="Times New Roman"/>
          <w:color w:val="000000"/>
          <w:sz w:val="28"/>
          <w:szCs w:val="28"/>
          <w:lang w:eastAsia="ru-RU"/>
        </w:rPr>
      </w:pPr>
      <w:r w:rsidRPr="00772208">
        <w:rPr>
          <w:rFonts w:ascii="Times New Roman" w:eastAsia="Times New Roman" w:hAnsi="Times New Roman" w:cs="Times New Roman"/>
          <w:color w:val="000000"/>
          <w:sz w:val="28"/>
          <w:szCs w:val="28"/>
          <w:lang w:eastAsia="ru-RU"/>
        </w:rPr>
        <w:t xml:space="preserve">Круги можно обводить фломастером, затем дорисовывать цветные рожицы. Из половинки, если ее обвести, можно сделать зонтик или гриб. С помощью частей круга можно рассказывать о таких понятиях, как "одинаковый", "разный", "такой же", "не такой же". </w:t>
      </w:r>
    </w:p>
    <w:p w:rsidR="00772208" w:rsidRPr="00772208" w:rsidRDefault="00537C27" w:rsidP="00537C2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Таким образом, можно сделать вывод, что и</w:t>
      </w:r>
      <w:r w:rsidR="00772208" w:rsidRPr="00772208">
        <w:rPr>
          <w:rFonts w:ascii="Times New Roman" w:eastAsia="Times New Roman" w:hAnsi="Times New Roman" w:cs="Times New Roman"/>
          <w:sz w:val="28"/>
          <w:szCs w:val="28"/>
          <w:lang w:eastAsia="ru-RU"/>
        </w:rPr>
        <w:t xml:space="preserve">гра </w:t>
      </w:r>
      <w:r w:rsidRPr="00537C27">
        <w:rPr>
          <w:rFonts w:ascii="Times New Roman" w:eastAsia="Times New Roman" w:hAnsi="Times New Roman" w:cs="Times New Roman"/>
          <w:sz w:val="28"/>
          <w:szCs w:val="28"/>
          <w:lang w:eastAsia="ru-RU"/>
        </w:rPr>
        <w:t>«Дроби Никитина»</w:t>
      </w:r>
      <w:r w:rsidR="00772208" w:rsidRPr="00772208">
        <w:rPr>
          <w:rFonts w:ascii="Times New Roman" w:eastAsia="Times New Roman" w:hAnsi="Times New Roman" w:cs="Times New Roman"/>
          <w:sz w:val="28"/>
          <w:szCs w:val="28"/>
          <w:lang w:eastAsia="ru-RU"/>
        </w:rPr>
        <w:t xml:space="preserve"> развивает:</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представление о части и целом, их соотношении</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понятия «больше, меньше»; «такой же, одинаковый, другой»</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навыки устного счета</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понимание операции деления</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аккуратность, точность движений</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цветовое восприятие</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чувство симметрии</w:t>
      </w:r>
    </w:p>
    <w:p w:rsidR="00772208" w:rsidRPr="00537C27" w:rsidRDefault="00772208" w:rsidP="00537C27">
      <w:pPr>
        <w:pStyle w:val="a4"/>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7C27">
        <w:rPr>
          <w:rFonts w:ascii="Times New Roman" w:eastAsia="Times New Roman" w:hAnsi="Times New Roman" w:cs="Times New Roman"/>
          <w:sz w:val="28"/>
          <w:szCs w:val="28"/>
          <w:lang w:eastAsia="ru-RU"/>
        </w:rPr>
        <w:t>глазомер</w:t>
      </w:r>
    </w:p>
    <w:p w:rsidR="00772208" w:rsidRPr="00772208" w:rsidRDefault="00772208" w:rsidP="00537C27">
      <w:pPr>
        <w:shd w:val="clear" w:color="auto" w:fill="FFFFFF"/>
        <w:spacing w:before="504" w:after="504" w:line="240" w:lineRule="auto"/>
        <w:ind w:firstLine="709"/>
        <w:contextualSpacing/>
        <w:jc w:val="both"/>
        <w:rPr>
          <w:rFonts w:ascii="Times New Roman" w:eastAsia="Times New Roman" w:hAnsi="Times New Roman" w:cs="Times New Roman"/>
          <w:color w:val="000000"/>
          <w:sz w:val="28"/>
          <w:szCs w:val="28"/>
          <w:lang w:eastAsia="ru-RU"/>
        </w:rPr>
      </w:pPr>
    </w:p>
    <w:p w:rsidR="00C0517A" w:rsidRPr="00537C27" w:rsidRDefault="00C0517A" w:rsidP="00537C27">
      <w:pPr>
        <w:spacing w:line="240" w:lineRule="auto"/>
        <w:ind w:firstLine="709"/>
        <w:contextualSpacing/>
        <w:jc w:val="both"/>
        <w:rPr>
          <w:rFonts w:ascii="Times New Roman" w:hAnsi="Times New Roman" w:cs="Times New Roman"/>
          <w:sz w:val="28"/>
          <w:szCs w:val="28"/>
        </w:rPr>
      </w:pPr>
    </w:p>
    <w:sectPr w:rsidR="00C0517A" w:rsidRPr="0053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AF9"/>
    <w:multiLevelType w:val="hybridMultilevel"/>
    <w:tmpl w:val="90742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1450D4"/>
    <w:multiLevelType w:val="multilevel"/>
    <w:tmpl w:val="292C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16"/>
    <w:rsid w:val="00034F4D"/>
    <w:rsid w:val="000F1295"/>
    <w:rsid w:val="00145847"/>
    <w:rsid w:val="00322D7F"/>
    <w:rsid w:val="003B6FF3"/>
    <w:rsid w:val="003D1C15"/>
    <w:rsid w:val="003E3139"/>
    <w:rsid w:val="004B1DB3"/>
    <w:rsid w:val="00537C27"/>
    <w:rsid w:val="00543BD8"/>
    <w:rsid w:val="005B38BB"/>
    <w:rsid w:val="005D001F"/>
    <w:rsid w:val="00626016"/>
    <w:rsid w:val="00772208"/>
    <w:rsid w:val="00922756"/>
    <w:rsid w:val="00AD7654"/>
    <w:rsid w:val="00B70C16"/>
    <w:rsid w:val="00BB0C6F"/>
    <w:rsid w:val="00C0517A"/>
    <w:rsid w:val="00C3613E"/>
    <w:rsid w:val="00C70D75"/>
    <w:rsid w:val="00D93F25"/>
    <w:rsid w:val="00E242CA"/>
    <w:rsid w:val="00FB5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9A1A"/>
  <w15:chartTrackingRefBased/>
  <w15:docId w15:val="{D836FE1B-8502-45BB-A6E7-40924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05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517A"/>
  </w:style>
  <w:style w:type="paragraph" w:styleId="a4">
    <w:name w:val="List Paragraph"/>
    <w:basedOn w:val="a"/>
    <w:uiPriority w:val="34"/>
    <w:qFormat/>
    <w:rsid w:val="00537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6358">
      <w:bodyDiv w:val="1"/>
      <w:marLeft w:val="0"/>
      <w:marRight w:val="0"/>
      <w:marTop w:val="0"/>
      <w:marBottom w:val="0"/>
      <w:divBdr>
        <w:top w:val="none" w:sz="0" w:space="0" w:color="auto"/>
        <w:left w:val="none" w:sz="0" w:space="0" w:color="auto"/>
        <w:bottom w:val="none" w:sz="0" w:space="0" w:color="auto"/>
        <w:right w:val="none" w:sz="0" w:space="0" w:color="auto"/>
      </w:divBdr>
    </w:div>
    <w:div w:id="437799213">
      <w:bodyDiv w:val="1"/>
      <w:marLeft w:val="0"/>
      <w:marRight w:val="0"/>
      <w:marTop w:val="0"/>
      <w:marBottom w:val="0"/>
      <w:divBdr>
        <w:top w:val="none" w:sz="0" w:space="0" w:color="auto"/>
        <w:left w:val="none" w:sz="0" w:space="0" w:color="auto"/>
        <w:bottom w:val="none" w:sz="0" w:space="0" w:color="auto"/>
        <w:right w:val="none" w:sz="0" w:space="0" w:color="auto"/>
      </w:divBdr>
    </w:div>
    <w:div w:id="627011712">
      <w:bodyDiv w:val="1"/>
      <w:marLeft w:val="0"/>
      <w:marRight w:val="0"/>
      <w:marTop w:val="0"/>
      <w:marBottom w:val="0"/>
      <w:divBdr>
        <w:top w:val="none" w:sz="0" w:space="0" w:color="auto"/>
        <w:left w:val="none" w:sz="0" w:space="0" w:color="auto"/>
        <w:bottom w:val="none" w:sz="0" w:space="0" w:color="auto"/>
        <w:right w:val="none" w:sz="0" w:space="0" w:color="auto"/>
      </w:divBdr>
    </w:div>
    <w:div w:id="825319772">
      <w:bodyDiv w:val="1"/>
      <w:marLeft w:val="0"/>
      <w:marRight w:val="0"/>
      <w:marTop w:val="0"/>
      <w:marBottom w:val="0"/>
      <w:divBdr>
        <w:top w:val="none" w:sz="0" w:space="0" w:color="auto"/>
        <w:left w:val="none" w:sz="0" w:space="0" w:color="auto"/>
        <w:bottom w:val="none" w:sz="0" w:space="0" w:color="auto"/>
        <w:right w:val="none" w:sz="0" w:space="0" w:color="auto"/>
      </w:divBdr>
    </w:div>
    <w:div w:id="899051432">
      <w:bodyDiv w:val="1"/>
      <w:marLeft w:val="0"/>
      <w:marRight w:val="0"/>
      <w:marTop w:val="0"/>
      <w:marBottom w:val="0"/>
      <w:divBdr>
        <w:top w:val="none" w:sz="0" w:space="0" w:color="auto"/>
        <w:left w:val="none" w:sz="0" w:space="0" w:color="auto"/>
        <w:bottom w:val="none" w:sz="0" w:space="0" w:color="auto"/>
        <w:right w:val="none" w:sz="0" w:space="0" w:color="auto"/>
      </w:divBdr>
      <w:divsChild>
        <w:div w:id="469633158">
          <w:marLeft w:val="0"/>
          <w:marRight w:val="0"/>
          <w:marTop w:val="0"/>
          <w:marBottom w:val="240"/>
          <w:divBdr>
            <w:top w:val="none" w:sz="0" w:space="0" w:color="auto"/>
            <w:left w:val="none" w:sz="0" w:space="0" w:color="auto"/>
            <w:bottom w:val="none" w:sz="0" w:space="0" w:color="auto"/>
            <w:right w:val="none" w:sz="0" w:space="0" w:color="auto"/>
          </w:divBdr>
        </w:div>
        <w:div w:id="35741117">
          <w:marLeft w:val="0"/>
          <w:marRight w:val="0"/>
          <w:marTop w:val="0"/>
          <w:marBottom w:val="240"/>
          <w:divBdr>
            <w:top w:val="none" w:sz="0" w:space="0" w:color="auto"/>
            <w:left w:val="none" w:sz="0" w:space="0" w:color="auto"/>
            <w:bottom w:val="none" w:sz="0" w:space="0" w:color="auto"/>
            <w:right w:val="none" w:sz="0" w:space="0" w:color="auto"/>
          </w:divBdr>
        </w:div>
      </w:divsChild>
    </w:div>
    <w:div w:id="909577401">
      <w:bodyDiv w:val="1"/>
      <w:marLeft w:val="0"/>
      <w:marRight w:val="0"/>
      <w:marTop w:val="0"/>
      <w:marBottom w:val="0"/>
      <w:divBdr>
        <w:top w:val="none" w:sz="0" w:space="0" w:color="auto"/>
        <w:left w:val="none" w:sz="0" w:space="0" w:color="auto"/>
        <w:bottom w:val="none" w:sz="0" w:space="0" w:color="auto"/>
        <w:right w:val="none" w:sz="0" w:space="0" w:color="auto"/>
      </w:divBdr>
    </w:div>
    <w:div w:id="990253445">
      <w:bodyDiv w:val="1"/>
      <w:marLeft w:val="0"/>
      <w:marRight w:val="0"/>
      <w:marTop w:val="0"/>
      <w:marBottom w:val="0"/>
      <w:divBdr>
        <w:top w:val="none" w:sz="0" w:space="0" w:color="auto"/>
        <w:left w:val="none" w:sz="0" w:space="0" w:color="auto"/>
        <w:bottom w:val="none" w:sz="0" w:space="0" w:color="auto"/>
        <w:right w:val="none" w:sz="0" w:space="0" w:color="auto"/>
      </w:divBdr>
    </w:div>
    <w:div w:id="1137449430">
      <w:bodyDiv w:val="1"/>
      <w:marLeft w:val="0"/>
      <w:marRight w:val="0"/>
      <w:marTop w:val="0"/>
      <w:marBottom w:val="0"/>
      <w:divBdr>
        <w:top w:val="none" w:sz="0" w:space="0" w:color="auto"/>
        <w:left w:val="none" w:sz="0" w:space="0" w:color="auto"/>
        <w:bottom w:val="none" w:sz="0" w:space="0" w:color="auto"/>
        <w:right w:val="none" w:sz="0" w:space="0" w:color="auto"/>
      </w:divBdr>
      <w:divsChild>
        <w:div w:id="1550921721">
          <w:marLeft w:val="0"/>
          <w:marRight w:val="0"/>
          <w:marTop w:val="0"/>
          <w:marBottom w:val="0"/>
          <w:divBdr>
            <w:top w:val="none" w:sz="0" w:space="0" w:color="auto"/>
            <w:left w:val="none" w:sz="0" w:space="0" w:color="auto"/>
            <w:bottom w:val="none" w:sz="0" w:space="0" w:color="auto"/>
            <w:right w:val="none" w:sz="0" w:space="0" w:color="auto"/>
          </w:divBdr>
        </w:div>
        <w:div w:id="99762074">
          <w:marLeft w:val="0"/>
          <w:marRight w:val="0"/>
          <w:marTop w:val="180"/>
          <w:marBottom w:val="0"/>
          <w:divBdr>
            <w:top w:val="none" w:sz="0" w:space="0" w:color="auto"/>
            <w:left w:val="none" w:sz="0" w:space="0" w:color="auto"/>
            <w:bottom w:val="none" w:sz="0" w:space="0" w:color="auto"/>
            <w:right w:val="none" w:sz="0" w:space="0" w:color="auto"/>
          </w:divBdr>
        </w:div>
        <w:div w:id="294994297">
          <w:marLeft w:val="0"/>
          <w:marRight w:val="0"/>
          <w:marTop w:val="60"/>
          <w:marBottom w:val="0"/>
          <w:divBdr>
            <w:top w:val="none" w:sz="0" w:space="0" w:color="auto"/>
            <w:left w:val="none" w:sz="0" w:space="0" w:color="auto"/>
            <w:bottom w:val="none" w:sz="0" w:space="0" w:color="auto"/>
            <w:right w:val="none" w:sz="0" w:space="0" w:color="auto"/>
          </w:divBdr>
        </w:div>
        <w:div w:id="1520074266">
          <w:marLeft w:val="0"/>
          <w:marRight w:val="0"/>
          <w:marTop w:val="60"/>
          <w:marBottom w:val="0"/>
          <w:divBdr>
            <w:top w:val="none" w:sz="0" w:space="0" w:color="auto"/>
            <w:left w:val="none" w:sz="0" w:space="0" w:color="auto"/>
            <w:bottom w:val="none" w:sz="0" w:space="0" w:color="auto"/>
            <w:right w:val="none" w:sz="0" w:space="0" w:color="auto"/>
          </w:divBdr>
        </w:div>
        <w:div w:id="1714891743">
          <w:marLeft w:val="0"/>
          <w:marRight w:val="0"/>
          <w:marTop w:val="60"/>
          <w:marBottom w:val="0"/>
          <w:divBdr>
            <w:top w:val="none" w:sz="0" w:space="0" w:color="auto"/>
            <w:left w:val="none" w:sz="0" w:space="0" w:color="auto"/>
            <w:bottom w:val="none" w:sz="0" w:space="0" w:color="auto"/>
            <w:right w:val="none" w:sz="0" w:space="0" w:color="auto"/>
          </w:divBdr>
        </w:div>
        <w:div w:id="659965899">
          <w:marLeft w:val="0"/>
          <w:marRight w:val="0"/>
          <w:marTop w:val="60"/>
          <w:marBottom w:val="0"/>
          <w:divBdr>
            <w:top w:val="none" w:sz="0" w:space="0" w:color="auto"/>
            <w:left w:val="none" w:sz="0" w:space="0" w:color="auto"/>
            <w:bottom w:val="none" w:sz="0" w:space="0" w:color="auto"/>
            <w:right w:val="none" w:sz="0" w:space="0" w:color="auto"/>
          </w:divBdr>
        </w:div>
        <w:div w:id="1266966113">
          <w:marLeft w:val="0"/>
          <w:marRight w:val="0"/>
          <w:marTop w:val="60"/>
          <w:marBottom w:val="0"/>
          <w:divBdr>
            <w:top w:val="none" w:sz="0" w:space="0" w:color="auto"/>
            <w:left w:val="none" w:sz="0" w:space="0" w:color="auto"/>
            <w:bottom w:val="none" w:sz="0" w:space="0" w:color="auto"/>
            <w:right w:val="none" w:sz="0" w:space="0" w:color="auto"/>
          </w:divBdr>
        </w:div>
        <w:div w:id="1357003844">
          <w:marLeft w:val="0"/>
          <w:marRight w:val="0"/>
          <w:marTop w:val="60"/>
          <w:marBottom w:val="0"/>
          <w:divBdr>
            <w:top w:val="none" w:sz="0" w:space="0" w:color="auto"/>
            <w:left w:val="none" w:sz="0" w:space="0" w:color="auto"/>
            <w:bottom w:val="none" w:sz="0" w:space="0" w:color="auto"/>
            <w:right w:val="none" w:sz="0" w:space="0" w:color="auto"/>
          </w:divBdr>
        </w:div>
        <w:div w:id="693310370">
          <w:marLeft w:val="0"/>
          <w:marRight w:val="0"/>
          <w:marTop w:val="60"/>
          <w:marBottom w:val="0"/>
          <w:divBdr>
            <w:top w:val="none" w:sz="0" w:space="0" w:color="auto"/>
            <w:left w:val="none" w:sz="0" w:space="0" w:color="auto"/>
            <w:bottom w:val="none" w:sz="0" w:space="0" w:color="auto"/>
            <w:right w:val="none" w:sz="0" w:space="0" w:color="auto"/>
          </w:divBdr>
        </w:div>
      </w:divsChild>
    </w:div>
    <w:div w:id="1439910621">
      <w:bodyDiv w:val="1"/>
      <w:marLeft w:val="0"/>
      <w:marRight w:val="0"/>
      <w:marTop w:val="0"/>
      <w:marBottom w:val="0"/>
      <w:divBdr>
        <w:top w:val="none" w:sz="0" w:space="0" w:color="auto"/>
        <w:left w:val="none" w:sz="0" w:space="0" w:color="auto"/>
        <w:bottom w:val="none" w:sz="0" w:space="0" w:color="auto"/>
        <w:right w:val="none" w:sz="0" w:space="0" w:color="auto"/>
      </w:divBdr>
    </w:div>
    <w:div w:id="1589653063">
      <w:bodyDiv w:val="1"/>
      <w:marLeft w:val="0"/>
      <w:marRight w:val="0"/>
      <w:marTop w:val="0"/>
      <w:marBottom w:val="0"/>
      <w:divBdr>
        <w:top w:val="none" w:sz="0" w:space="0" w:color="auto"/>
        <w:left w:val="none" w:sz="0" w:space="0" w:color="auto"/>
        <w:bottom w:val="none" w:sz="0" w:space="0" w:color="auto"/>
        <w:right w:val="none" w:sz="0" w:space="0" w:color="auto"/>
      </w:divBdr>
    </w:div>
    <w:div w:id="1741514914">
      <w:bodyDiv w:val="1"/>
      <w:marLeft w:val="0"/>
      <w:marRight w:val="0"/>
      <w:marTop w:val="0"/>
      <w:marBottom w:val="0"/>
      <w:divBdr>
        <w:top w:val="none" w:sz="0" w:space="0" w:color="auto"/>
        <w:left w:val="none" w:sz="0" w:space="0" w:color="auto"/>
        <w:bottom w:val="none" w:sz="0" w:space="0" w:color="auto"/>
        <w:right w:val="none" w:sz="0" w:space="0" w:color="auto"/>
      </w:divBdr>
    </w:div>
    <w:div w:id="1979992898">
      <w:bodyDiv w:val="1"/>
      <w:marLeft w:val="0"/>
      <w:marRight w:val="0"/>
      <w:marTop w:val="0"/>
      <w:marBottom w:val="0"/>
      <w:divBdr>
        <w:top w:val="none" w:sz="0" w:space="0" w:color="auto"/>
        <w:left w:val="none" w:sz="0" w:space="0" w:color="auto"/>
        <w:bottom w:val="none" w:sz="0" w:space="0" w:color="auto"/>
        <w:right w:val="none" w:sz="0" w:space="0" w:color="auto"/>
      </w:divBdr>
    </w:div>
    <w:div w:id="21207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3</Pages>
  <Words>788</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7</cp:revision>
  <dcterms:created xsi:type="dcterms:W3CDTF">2023-10-15T13:20:00Z</dcterms:created>
  <dcterms:modified xsi:type="dcterms:W3CDTF">2023-10-22T18:49:00Z</dcterms:modified>
</cp:coreProperties>
</file>