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91" w:rsidRDefault="00B34691" w:rsidP="00B34691">
      <w:pPr>
        <w:pStyle w:val="2"/>
        <w:spacing w:after="280" w:afterAutospacing="1"/>
      </w:pPr>
      <w:r>
        <w:rPr>
          <w:b/>
          <w:bCs/>
        </w:rPr>
        <w:t xml:space="preserve">Опросник «Мой класс» (Ю.З. Гильбух) </w:t>
      </w:r>
    </w:p>
    <w:p w:rsidR="00B34691" w:rsidRDefault="00B34691" w:rsidP="00B34691">
      <w:pPr>
        <w:spacing w:after="280" w:afterAutospacing="1"/>
      </w:pPr>
      <w:proofErr w:type="spellStart"/>
      <w:r>
        <w:t>Опросник</w:t>
      </w:r>
      <w:proofErr w:type="spellEnd"/>
      <w:r>
        <w:t xml:space="preserve"> позволяет выявить степень удовлетворенности школьной жизнью, степень конфликтности в классе, степень его сплоченности. </w:t>
      </w:r>
    </w:p>
    <w:p w:rsidR="00B34691" w:rsidRDefault="00B34691" w:rsidP="00B34691">
      <w:pPr>
        <w:spacing w:after="280" w:afterAutospacing="1"/>
      </w:pPr>
      <w:r>
        <w:t xml:space="preserve">Методика состоит из 15 </w:t>
      </w:r>
      <w:proofErr w:type="gramStart"/>
      <w:r>
        <w:t>вопросов, разделенных на пять</w:t>
      </w:r>
      <w:proofErr w:type="gramEnd"/>
      <w:r>
        <w:t xml:space="preserve"> блоков.</w:t>
      </w:r>
    </w:p>
    <w:p w:rsidR="00B34691" w:rsidRDefault="00B34691" w:rsidP="00B34691">
      <w:pPr>
        <w:spacing w:after="280" w:afterAutospacing="1"/>
      </w:pPr>
      <w:r>
        <w:rPr>
          <w:b/>
          <w:bCs/>
        </w:rPr>
        <w:t>Процедура проведения.</w:t>
      </w:r>
      <w:r>
        <w:t xml:space="preserve"> Учащимся раздаются бланки </w:t>
      </w:r>
      <w:proofErr w:type="spellStart"/>
      <w:proofErr w:type="gramStart"/>
      <w:r>
        <w:t>опросника</w:t>
      </w:r>
      <w:proofErr w:type="spellEnd"/>
      <w:proofErr w:type="gramEnd"/>
      <w:r>
        <w:t xml:space="preserve"> и предъявляется следующая инструкция: «Вопросы этой анкеты направлены на то, чтобы установить, каким является ваш класс. Обведите кружком слово “да”, если вы согласны с предлагаемым утверждением, и слово “нет”, если не согласны. Не забудьте подписать свое имя и фамилию вверху на обратной стороне бланка». </w:t>
      </w:r>
    </w:p>
    <w:p w:rsidR="00B34691" w:rsidRDefault="00B34691" w:rsidP="00B34691">
      <w:pPr>
        <w:pStyle w:val="5"/>
        <w:spacing w:after="280" w:afterAutospacing="1"/>
      </w:pPr>
      <w:r>
        <w:t>Бланк опросника «Мой класс»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10"/>
        <w:gridCol w:w="1853"/>
        <w:gridCol w:w="382"/>
      </w:tblGrid>
      <w:tr w:rsidR="00B34691" w:rsidTr="00D972D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40E0E"/>
              <w:right w:val="single" w:sz="6" w:space="0" w:color="FFFFFF"/>
            </w:tcBorders>
            <w:shd w:val="clear" w:color="auto" w:fill="FFFFFF"/>
            <w:vAlign w:val="center"/>
          </w:tcPr>
          <w:p w:rsidR="00B34691" w:rsidRDefault="00B34691" w:rsidP="00D972D4">
            <w:pPr>
              <w:pStyle w:val="Thtable-thead-th"/>
            </w:pPr>
            <w:r>
              <w:t>Помни, что ты характеризуешь свой нынешний класс, каким он есть сегодня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40E0E"/>
              <w:right w:val="single" w:sz="6" w:space="0" w:color="FFFFFF"/>
            </w:tcBorders>
            <w:shd w:val="clear" w:color="auto" w:fill="FFFFFF"/>
            <w:vAlign w:val="center"/>
          </w:tcPr>
          <w:p w:rsidR="00B34691" w:rsidRDefault="00B34691" w:rsidP="00D972D4">
            <w:pPr>
              <w:pStyle w:val="Thtable-thead-th"/>
            </w:pPr>
            <w:r>
              <w:t>Обведи свой ответ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4691" w:rsidRDefault="00B34691" w:rsidP="00D972D4">
            <w:pPr>
              <w:pStyle w:val="Thtable-thead-th"/>
            </w:pP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1. Ребятам нравится учиться в нашем классе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2. Дети в классе всегда дерутся друг с другом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3. В нашем классе каждый ученик – мой друг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4. Некоторые ученики в нашем классе несчастливы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5. Некоторые дети в нашем классе являются середнячками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6. С некоторыми детьми в нашем классе я не дружу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7. Ребята нашего класса с удовольствием ходят в школу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8. Многие дети в нашем классе любят драться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9. Все ученики в нашем классе – друзья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10. Некоторые ученики не любят свой класс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11. Отдельные ученики всегда стремятся настоять на своем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12. Все ученики в нашем классе хорошо относятся друг к другу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13. Наш класс веселый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14. Дети в нашем классе много ссорятся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  <w:tr w:rsidR="00B34691" w:rsidTr="00D972D4"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15. Дети в нашем классе любят друг друга как друзья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да</w:t>
            </w:r>
          </w:p>
        </w:tc>
        <w:tc>
          <w:tcPr>
            <w:tcW w:w="0" w:type="auto"/>
            <w:vAlign w:val="center"/>
          </w:tcPr>
          <w:p w:rsidR="00B34691" w:rsidRDefault="00B34691" w:rsidP="00D972D4">
            <w:pPr>
              <w:pStyle w:val="Tdtable-td"/>
            </w:pPr>
            <w:r>
              <w:t>нет</w:t>
            </w:r>
          </w:p>
        </w:tc>
      </w:tr>
    </w:tbl>
    <w:p w:rsidR="00B34691" w:rsidRDefault="00B34691" w:rsidP="00B34691"/>
    <w:p w:rsidR="00B34691" w:rsidRDefault="00B34691" w:rsidP="00B34691">
      <w:pPr>
        <w:spacing w:after="280" w:afterAutospacing="1"/>
      </w:pPr>
      <w:r>
        <w:rPr>
          <w:b/>
          <w:bCs/>
        </w:rPr>
        <w:t xml:space="preserve">Обработка результатов. </w:t>
      </w:r>
      <w:r>
        <w:t xml:space="preserve">Каждый из пяти блоков включает три утверждения: первое отражает степень удовлетворенности школьной жизнью (У), второе – степень конфликтности в классе (К), третье – степень сплоченности (С). Баллы проставляются следующим образом: </w:t>
      </w:r>
    </w:p>
    <w:p w:rsidR="00B34691" w:rsidRDefault="00B34691" w:rsidP="00B34691">
      <w:pPr>
        <w:pStyle w:val="Ul"/>
        <w:numPr>
          <w:ilvl w:val="0"/>
          <w:numId w:val="1"/>
        </w:numPr>
      </w:pPr>
      <w:r>
        <w:t xml:space="preserve">3 балла – за ответ «да» на утверждения 1, 5, 8, 12, 15 и ответ «нет» на утверждения 6, 10; </w:t>
      </w:r>
    </w:p>
    <w:p w:rsidR="00B34691" w:rsidRDefault="00B34691" w:rsidP="00B34691">
      <w:pPr>
        <w:pStyle w:val="Ul"/>
        <w:numPr>
          <w:ilvl w:val="0"/>
          <w:numId w:val="1"/>
        </w:numPr>
      </w:pPr>
      <w:r>
        <w:t>2 балла – за ответы «да» и «нет» на утверждения 9 и 13;</w:t>
      </w:r>
    </w:p>
    <w:p w:rsidR="00B34691" w:rsidRDefault="00B34691" w:rsidP="00B34691">
      <w:pPr>
        <w:pStyle w:val="Ul"/>
        <w:numPr>
          <w:ilvl w:val="0"/>
          <w:numId w:val="1"/>
        </w:numPr>
        <w:spacing w:after="280" w:afterAutospacing="1"/>
      </w:pPr>
      <w:r>
        <w:t>1 балл – за ответ «нет» на утверждения 2, 3, 7, 11, 14.</w:t>
      </w:r>
    </w:p>
    <w:p w:rsidR="00B34691" w:rsidRDefault="00B34691" w:rsidP="00B34691">
      <w:pPr>
        <w:spacing w:after="280" w:afterAutospacing="1"/>
      </w:pPr>
      <w:r>
        <w:t>Далее подсчитываются суммы баллов по блокам:</w:t>
      </w:r>
      <w:r>
        <w:br/>
        <w:t>(У) – утверждения 1, 4, 7, 10, 13. Максимальная сумма баллов – 10;</w:t>
      </w:r>
      <w:r>
        <w:br/>
        <w:t>(К) – утверждения 2, 5, 8, 11, 14. Максимальная сумма баллов – 9;</w:t>
      </w:r>
      <w:r>
        <w:br/>
        <w:t xml:space="preserve">(С) – 3, 6, 9, 12, 15. Максимальная сумма баллов – 12. </w:t>
      </w:r>
    </w:p>
    <w:p w:rsidR="0043152A" w:rsidRDefault="0043152A"/>
    <w:sectPr w:rsidR="0043152A" w:rsidSect="0043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33224C76"/>
    <w:multiLevelType w:val="multilevel"/>
    <w:tmpl w:val="C41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250B4"/>
    <w:multiLevelType w:val="multilevel"/>
    <w:tmpl w:val="8EAE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C67C4"/>
    <w:multiLevelType w:val="multilevel"/>
    <w:tmpl w:val="0C38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D33F4"/>
    <w:multiLevelType w:val="multilevel"/>
    <w:tmpl w:val="BA3E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691"/>
    <w:rsid w:val="00107CE7"/>
    <w:rsid w:val="00323951"/>
    <w:rsid w:val="0043152A"/>
    <w:rsid w:val="00435F65"/>
    <w:rsid w:val="005E77CB"/>
    <w:rsid w:val="00602E5B"/>
    <w:rsid w:val="008857C7"/>
    <w:rsid w:val="00B34691"/>
    <w:rsid w:val="00B4571A"/>
    <w:rsid w:val="00B70426"/>
    <w:rsid w:val="00D107C8"/>
    <w:rsid w:val="00E24BE2"/>
    <w:rsid w:val="00F9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91"/>
    <w:pPr>
      <w:spacing w:before="0" w:after="0" w:line="300" w:lineRule="atLeast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E77CB"/>
    <w:pPr>
      <w:pBdr>
        <w:top w:val="single" w:sz="24" w:space="0" w:color="F0AD00" w:themeColor="accent1"/>
        <w:left w:val="single" w:sz="24" w:space="0" w:color="F0AD00" w:themeColor="accent1"/>
        <w:bottom w:val="single" w:sz="24" w:space="0" w:color="F0AD00" w:themeColor="accent1"/>
        <w:right w:val="single" w:sz="24" w:space="0" w:color="F0AD00" w:themeColor="accent1"/>
      </w:pBdr>
      <w:shd w:val="clear" w:color="auto" w:fill="F0AD00" w:themeFill="accent1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nhideWhenUsed/>
    <w:qFormat/>
    <w:rsid w:val="005E77CB"/>
    <w:pPr>
      <w:pBdr>
        <w:top w:val="single" w:sz="24" w:space="0" w:color="FFEFC9" w:themeColor="accent1" w:themeTint="33"/>
        <w:left w:val="single" w:sz="24" w:space="0" w:color="FFEFC9" w:themeColor="accent1" w:themeTint="33"/>
        <w:bottom w:val="single" w:sz="24" w:space="0" w:color="FFEFC9" w:themeColor="accent1" w:themeTint="33"/>
        <w:right w:val="single" w:sz="24" w:space="0" w:color="FFEFC9" w:themeColor="accent1" w:themeTint="33"/>
      </w:pBdr>
      <w:shd w:val="clear" w:color="auto" w:fill="FFEFC9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7CB"/>
    <w:pPr>
      <w:pBdr>
        <w:top w:val="single" w:sz="6" w:space="2" w:color="F0AD00" w:themeColor="accent1"/>
        <w:left w:val="single" w:sz="6" w:space="2" w:color="F0AD00" w:themeColor="accent1"/>
      </w:pBdr>
      <w:spacing w:before="300"/>
      <w:outlineLvl w:val="2"/>
    </w:pPr>
    <w:rPr>
      <w:caps/>
      <w:color w:val="77550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7CB"/>
    <w:pPr>
      <w:pBdr>
        <w:top w:val="dotted" w:sz="6" w:space="2" w:color="F0AD00" w:themeColor="accent1"/>
        <w:left w:val="dotted" w:sz="6" w:space="2" w:color="F0AD00" w:themeColor="accent1"/>
      </w:pBdr>
      <w:spacing w:before="300"/>
      <w:outlineLvl w:val="3"/>
    </w:pPr>
    <w:rPr>
      <w:caps/>
      <w:color w:val="B38000" w:themeColor="accent1" w:themeShade="BF"/>
      <w:spacing w:val="10"/>
    </w:rPr>
  </w:style>
  <w:style w:type="paragraph" w:styleId="5">
    <w:name w:val="heading 5"/>
    <w:basedOn w:val="a"/>
    <w:next w:val="a"/>
    <w:link w:val="50"/>
    <w:unhideWhenUsed/>
    <w:qFormat/>
    <w:rsid w:val="005E77CB"/>
    <w:pPr>
      <w:pBdr>
        <w:bottom w:val="single" w:sz="6" w:space="1" w:color="F0AD00" w:themeColor="accent1"/>
      </w:pBdr>
      <w:spacing w:before="300"/>
      <w:outlineLvl w:val="4"/>
    </w:pPr>
    <w:rPr>
      <w:caps/>
      <w:color w:val="B3800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7CB"/>
    <w:pPr>
      <w:pBdr>
        <w:bottom w:val="dotted" w:sz="6" w:space="1" w:color="F0AD00" w:themeColor="accent1"/>
      </w:pBdr>
      <w:spacing w:before="300"/>
      <w:outlineLvl w:val="5"/>
    </w:pPr>
    <w:rPr>
      <w:caps/>
      <w:color w:val="B3800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7CB"/>
    <w:pPr>
      <w:spacing w:before="300"/>
      <w:outlineLvl w:val="6"/>
    </w:pPr>
    <w:rPr>
      <w:caps/>
      <w:color w:val="B3800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7CB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7C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7CB"/>
    <w:rPr>
      <w:b/>
      <w:bCs/>
      <w:caps/>
      <w:color w:val="FFFFFF" w:themeColor="background1"/>
      <w:spacing w:val="15"/>
      <w:shd w:val="clear" w:color="auto" w:fill="F0AD00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E77CB"/>
    <w:rPr>
      <w:caps/>
      <w:spacing w:val="15"/>
      <w:shd w:val="clear" w:color="auto" w:fill="FFEFC9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E77CB"/>
    <w:rPr>
      <w:caps/>
      <w:color w:val="77550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E77CB"/>
    <w:rPr>
      <w:caps/>
      <w:color w:val="B38000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E77CB"/>
    <w:rPr>
      <w:caps/>
      <w:color w:val="B38000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E77CB"/>
    <w:rPr>
      <w:caps/>
      <w:color w:val="B38000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E77CB"/>
    <w:rPr>
      <w:caps/>
      <w:color w:val="B38000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E77C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E77C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E77CB"/>
    <w:rPr>
      <w:b/>
      <w:bCs/>
      <w:color w:val="B38000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E77CB"/>
    <w:pPr>
      <w:spacing w:before="720"/>
    </w:pPr>
    <w:rPr>
      <w:caps/>
      <w:color w:val="F0AD00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E77CB"/>
    <w:rPr>
      <w:caps/>
      <w:color w:val="F0AD00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77C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77C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E77CB"/>
    <w:rPr>
      <w:b/>
      <w:bCs/>
    </w:rPr>
  </w:style>
  <w:style w:type="character" w:styleId="a9">
    <w:name w:val="Emphasis"/>
    <w:uiPriority w:val="20"/>
    <w:qFormat/>
    <w:rsid w:val="005E77CB"/>
    <w:rPr>
      <w:caps/>
      <w:color w:val="77550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E77CB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E77CB"/>
    <w:rPr>
      <w:sz w:val="20"/>
      <w:szCs w:val="20"/>
    </w:rPr>
  </w:style>
  <w:style w:type="paragraph" w:styleId="ac">
    <w:name w:val="List Paragraph"/>
    <w:basedOn w:val="a"/>
    <w:uiPriority w:val="34"/>
    <w:qFormat/>
    <w:rsid w:val="005E77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77C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77C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E77CB"/>
    <w:pPr>
      <w:pBdr>
        <w:top w:val="single" w:sz="4" w:space="10" w:color="F0AD00" w:themeColor="accent1"/>
        <w:left w:val="single" w:sz="4" w:space="10" w:color="F0AD00" w:themeColor="accent1"/>
      </w:pBdr>
      <w:ind w:left="1296" w:right="1152"/>
      <w:jc w:val="both"/>
    </w:pPr>
    <w:rPr>
      <w:i/>
      <w:iCs/>
      <w:color w:val="F0AD00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E77CB"/>
    <w:rPr>
      <w:i/>
      <w:iCs/>
      <w:color w:val="F0AD00" w:themeColor="accent1"/>
      <w:sz w:val="20"/>
      <w:szCs w:val="20"/>
    </w:rPr>
  </w:style>
  <w:style w:type="character" w:styleId="af">
    <w:name w:val="Subtle Emphasis"/>
    <w:uiPriority w:val="19"/>
    <w:qFormat/>
    <w:rsid w:val="005E77CB"/>
    <w:rPr>
      <w:i/>
      <w:iCs/>
      <w:color w:val="775500" w:themeColor="accent1" w:themeShade="7F"/>
    </w:rPr>
  </w:style>
  <w:style w:type="character" w:styleId="af0">
    <w:name w:val="Intense Emphasis"/>
    <w:uiPriority w:val="21"/>
    <w:qFormat/>
    <w:rsid w:val="005E77CB"/>
    <w:rPr>
      <w:b/>
      <w:bCs/>
      <w:caps/>
      <w:color w:val="775500" w:themeColor="accent1" w:themeShade="7F"/>
      <w:spacing w:val="10"/>
    </w:rPr>
  </w:style>
  <w:style w:type="character" w:styleId="af1">
    <w:name w:val="Subtle Reference"/>
    <w:uiPriority w:val="31"/>
    <w:qFormat/>
    <w:rsid w:val="005E77CB"/>
    <w:rPr>
      <w:b/>
      <w:bCs/>
      <w:color w:val="F0AD00" w:themeColor="accent1"/>
    </w:rPr>
  </w:style>
  <w:style w:type="character" w:styleId="af2">
    <w:name w:val="Intense Reference"/>
    <w:uiPriority w:val="32"/>
    <w:qFormat/>
    <w:rsid w:val="005E77CB"/>
    <w:rPr>
      <w:b/>
      <w:bCs/>
      <w:i/>
      <w:iCs/>
      <w:caps/>
      <w:color w:val="F0AD00" w:themeColor="accent1"/>
    </w:rPr>
  </w:style>
  <w:style w:type="character" w:styleId="af3">
    <w:name w:val="Book Title"/>
    <w:uiPriority w:val="33"/>
    <w:qFormat/>
    <w:rsid w:val="005E77C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E77CB"/>
    <w:pPr>
      <w:outlineLvl w:val="9"/>
    </w:pPr>
  </w:style>
  <w:style w:type="paragraph" w:customStyle="1" w:styleId="complexheader-p">
    <w:name w:val="complexheader-p"/>
    <w:basedOn w:val="a"/>
    <w:rsid w:val="00B34691"/>
  </w:style>
  <w:style w:type="paragraph" w:customStyle="1" w:styleId="complextext-p">
    <w:name w:val="complextext-p"/>
    <w:basedOn w:val="a"/>
    <w:rsid w:val="00B34691"/>
  </w:style>
  <w:style w:type="paragraph" w:customStyle="1" w:styleId="Ul">
    <w:name w:val="Ul"/>
    <w:basedOn w:val="a"/>
    <w:rsid w:val="00B34691"/>
  </w:style>
  <w:style w:type="paragraph" w:customStyle="1" w:styleId="Thtable-thead-th">
    <w:name w:val="Th_table-thead-th"/>
    <w:basedOn w:val="a"/>
    <w:rsid w:val="00B34691"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paragraph" w:customStyle="1" w:styleId="Tdtable-td">
    <w:name w:val="Td_table-td"/>
    <w:basedOn w:val="a"/>
    <w:rsid w:val="00B34691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B346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34691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Normal (Web)"/>
    <w:basedOn w:val="a"/>
    <w:uiPriority w:val="99"/>
    <w:semiHidden/>
    <w:unhideWhenUsed/>
    <w:rsid w:val="00D107C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D107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4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2021-11-24T05:41:00Z</dcterms:created>
  <dcterms:modified xsi:type="dcterms:W3CDTF">2021-11-24T05:41:00Z</dcterms:modified>
</cp:coreProperties>
</file>