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5676B" w14:textId="77777777" w:rsidR="000C0017" w:rsidRDefault="000F6B4C" w:rsidP="00465C4B">
      <w:pPr>
        <w:spacing w:after="0" w:line="240" w:lineRule="auto"/>
        <w:ind w:firstLine="709"/>
        <w:jc w:val="center"/>
        <w:rPr>
          <w:rFonts w:ascii="Times New Roman" w:hAnsi="Times New Roman" w:cs="Times New Roman"/>
          <w:b/>
          <w:i/>
          <w:sz w:val="24"/>
          <w:szCs w:val="24"/>
        </w:rPr>
      </w:pPr>
      <w:r w:rsidRPr="00465C4B">
        <w:rPr>
          <w:rFonts w:ascii="Times New Roman" w:hAnsi="Times New Roman" w:cs="Times New Roman"/>
          <w:b/>
          <w:i/>
          <w:sz w:val="24"/>
          <w:szCs w:val="24"/>
        </w:rPr>
        <w:t>Методические рекомендации об особенностях преподавания физической культуры в об</w:t>
      </w:r>
      <w:r w:rsidR="00A27BC0" w:rsidRPr="00465C4B">
        <w:rPr>
          <w:rFonts w:ascii="Times New Roman" w:hAnsi="Times New Roman" w:cs="Times New Roman"/>
          <w:b/>
          <w:i/>
          <w:sz w:val="24"/>
          <w:szCs w:val="24"/>
        </w:rPr>
        <w:t>щеобразовательных организациях Р</w:t>
      </w:r>
      <w:r w:rsidRPr="00465C4B">
        <w:rPr>
          <w:rFonts w:ascii="Times New Roman" w:hAnsi="Times New Roman" w:cs="Times New Roman"/>
          <w:b/>
          <w:i/>
          <w:sz w:val="24"/>
          <w:szCs w:val="24"/>
        </w:rPr>
        <w:t>еспублики Крым</w:t>
      </w:r>
    </w:p>
    <w:p w14:paraId="238D3775" w14:textId="77777777" w:rsidR="000F6B4C" w:rsidRPr="00465C4B" w:rsidRDefault="009E164E" w:rsidP="00465C4B">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в 2024/2025</w:t>
      </w:r>
      <w:r w:rsidR="000F6B4C" w:rsidRPr="00465C4B">
        <w:rPr>
          <w:rFonts w:ascii="Times New Roman" w:hAnsi="Times New Roman" w:cs="Times New Roman"/>
          <w:b/>
          <w:i/>
          <w:sz w:val="24"/>
          <w:szCs w:val="24"/>
        </w:rPr>
        <w:t xml:space="preserve"> учебном году</w:t>
      </w:r>
    </w:p>
    <w:p w14:paraId="7B955732" w14:textId="77777777" w:rsidR="00AC1530" w:rsidRPr="00465C4B" w:rsidRDefault="00AC1530" w:rsidP="00465C4B">
      <w:pPr>
        <w:spacing w:after="0" w:line="240" w:lineRule="auto"/>
        <w:ind w:firstLine="709"/>
        <w:jc w:val="both"/>
        <w:rPr>
          <w:rFonts w:ascii="Times New Roman" w:hAnsi="Times New Roman" w:cs="Times New Roman"/>
          <w:b/>
          <w:i/>
          <w:sz w:val="24"/>
          <w:szCs w:val="24"/>
        </w:rPr>
      </w:pPr>
    </w:p>
    <w:p w14:paraId="2B3F153F" w14:textId="77777777" w:rsidR="009E164E" w:rsidRDefault="009E164E" w:rsidP="00465C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1 сентября 2024</w:t>
      </w:r>
      <w:r w:rsidR="000F6B4C" w:rsidRPr="00465C4B">
        <w:rPr>
          <w:rFonts w:ascii="Times New Roman" w:hAnsi="Times New Roman" w:cs="Times New Roman"/>
          <w:sz w:val="24"/>
          <w:szCs w:val="24"/>
        </w:rPr>
        <w:t xml:space="preserve"> года</w:t>
      </w:r>
      <w:r w:rsidR="005720D9">
        <w:rPr>
          <w:rFonts w:ascii="Times New Roman" w:hAnsi="Times New Roman" w:cs="Times New Roman"/>
          <w:sz w:val="24"/>
          <w:szCs w:val="24"/>
        </w:rPr>
        <w:t xml:space="preserve"> в 2024/2025</w:t>
      </w:r>
      <w:r w:rsidR="000F6B4C" w:rsidRPr="00465C4B">
        <w:rPr>
          <w:rFonts w:ascii="Times New Roman" w:hAnsi="Times New Roman" w:cs="Times New Roman"/>
          <w:sz w:val="24"/>
          <w:szCs w:val="24"/>
        </w:rPr>
        <w:t xml:space="preserve"> </w:t>
      </w:r>
      <w:r w:rsidR="005720D9" w:rsidRPr="00465C4B">
        <w:rPr>
          <w:rFonts w:ascii="Times New Roman" w:hAnsi="Times New Roman" w:cs="Times New Roman"/>
          <w:sz w:val="24"/>
          <w:szCs w:val="24"/>
        </w:rPr>
        <w:t xml:space="preserve">учебном году преподавание физической культуры в общеобразовательных организациях Республики Крым будет осуществляться: </w:t>
      </w:r>
    </w:p>
    <w:p w14:paraId="2E1EE3EF" w14:textId="77777777" w:rsidR="009E164E" w:rsidRDefault="009E164E" w:rsidP="00615E77">
      <w:pPr>
        <w:pStyle w:val="a7"/>
        <w:numPr>
          <w:ilvl w:val="0"/>
          <w:numId w:val="4"/>
        </w:numPr>
        <w:tabs>
          <w:tab w:val="left" w:pos="993"/>
        </w:tabs>
        <w:spacing w:after="0" w:line="240" w:lineRule="auto"/>
        <w:ind w:left="0" w:firstLine="709"/>
        <w:jc w:val="both"/>
        <w:rPr>
          <w:rFonts w:ascii="Times New Roman" w:hAnsi="Times New Roman" w:cs="Times New Roman"/>
          <w:sz w:val="24"/>
          <w:szCs w:val="24"/>
        </w:rPr>
      </w:pPr>
      <w:r w:rsidRPr="00615E77">
        <w:rPr>
          <w:rFonts w:ascii="Times New Roman" w:hAnsi="Times New Roman" w:cs="Times New Roman"/>
          <w:sz w:val="24"/>
          <w:szCs w:val="24"/>
        </w:rPr>
        <w:t>в 1</w:t>
      </w:r>
      <w:r w:rsidR="00615E77">
        <w:rPr>
          <w:rFonts w:ascii="Times New Roman" w:hAnsi="Times New Roman" w:cs="Times New Roman"/>
          <w:sz w:val="24"/>
          <w:szCs w:val="24"/>
        </w:rPr>
        <w:t xml:space="preserve"> </w:t>
      </w:r>
      <w:r w:rsidRPr="00615E77">
        <w:rPr>
          <w:rFonts w:ascii="Times New Roman" w:hAnsi="Times New Roman" w:cs="Times New Roman"/>
          <w:sz w:val="24"/>
          <w:szCs w:val="24"/>
        </w:rPr>
        <w:t xml:space="preserve">– 4 </w:t>
      </w:r>
      <w:r w:rsidR="00615E77">
        <w:rPr>
          <w:rFonts w:ascii="Times New Roman" w:hAnsi="Times New Roman" w:cs="Times New Roman"/>
          <w:sz w:val="24"/>
          <w:szCs w:val="24"/>
        </w:rPr>
        <w:t xml:space="preserve">классах – </w:t>
      </w:r>
      <w:r w:rsidRPr="00615E77">
        <w:rPr>
          <w:rFonts w:ascii="Times New Roman" w:hAnsi="Times New Roman" w:cs="Times New Roman"/>
          <w:sz w:val="24"/>
          <w:szCs w:val="24"/>
        </w:rPr>
        <w:t xml:space="preserve">федеральный государственный образовательный стандарт начального общего </w:t>
      </w:r>
      <w:r w:rsidR="000F6B4C" w:rsidRPr="00615E77">
        <w:rPr>
          <w:rFonts w:ascii="Times New Roman" w:hAnsi="Times New Roman" w:cs="Times New Roman"/>
          <w:sz w:val="24"/>
          <w:szCs w:val="24"/>
        </w:rPr>
        <w:t>образования</w:t>
      </w:r>
      <w:r w:rsidRPr="00615E77">
        <w:rPr>
          <w:rFonts w:ascii="Times New Roman" w:hAnsi="Times New Roman" w:cs="Times New Roman"/>
          <w:sz w:val="24"/>
          <w:szCs w:val="24"/>
        </w:rPr>
        <w:t xml:space="preserve">, утвержденный приказом Министерства просвещения </w:t>
      </w:r>
      <w:r w:rsidR="00615E77">
        <w:rPr>
          <w:rFonts w:ascii="Times New Roman" w:hAnsi="Times New Roman" w:cs="Times New Roman"/>
          <w:sz w:val="24"/>
          <w:szCs w:val="24"/>
        </w:rPr>
        <w:t>Российской Федерации от 31.</w:t>
      </w:r>
      <w:r w:rsidR="00615E77" w:rsidRPr="00615E77">
        <w:rPr>
          <w:rFonts w:ascii="Times New Roman" w:hAnsi="Times New Roman" w:cs="Times New Roman"/>
          <w:sz w:val="24"/>
          <w:szCs w:val="24"/>
        </w:rPr>
        <w:t>05.2021 № 286 (с изменениями)</w:t>
      </w:r>
      <w:r w:rsidR="005720D9">
        <w:rPr>
          <w:rFonts w:ascii="Times New Roman" w:hAnsi="Times New Roman" w:cs="Times New Roman"/>
          <w:sz w:val="24"/>
          <w:szCs w:val="24"/>
        </w:rPr>
        <w:t>,</w:t>
      </w:r>
      <w:r w:rsidR="005720D9" w:rsidRPr="005720D9">
        <w:rPr>
          <w:rFonts w:ascii="Times New Roman" w:hAnsi="Times New Roman" w:cs="Times New Roman"/>
          <w:sz w:val="24"/>
          <w:szCs w:val="24"/>
        </w:rPr>
        <w:t xml:space="preserve"> </w:t>
      </w:r>
      <w:r w:rsidR="005720D9">
        <w:rPr>
          <w:rFonts w:ascii="Times New Roman" w:hAnsi="Times New Roman" w:cs="Times New Roman"/>
          <w:sz w:val="24"/>
          <w:szCs w:val="24"/>
        </w:rPr>
        <w:t xml:space="preserve">(далее – </w:t>
      </w:r>
      <w:r w:rsidR="005720D9" w:rsidRPr="00465C4B">
        <w:rPr>
          <w:rFonts w:ascii="Times New Roman" w:hAnsi="Times New Roman" w:cs="Times New Roman"/>
          <w:sz w:val="24"/>
          <w:szCs w:val="24"/>
        </w:rPr>
        <w:t xml:space="preserve"> ФГОС НОО)</w:t>
      </w:r>
      <w:r w:rsidR="00615E77">
        <w:rPr>
          <w:rFonts w:ascii="Times New Roman" w:hAnsi="Times New Roman" w:cs="Times New Roman"/>
          <w:sz w:val="24"/>
          <w:szCs w:val="24"/>
        </w:rPr>
        <w:t>;</w:t>
      </w:r>
    </w:p>
    <w:p w14:paraId="721B1DB0" w14:textId="77777777" w:rsidR="00615E77" w:rsidRDefault="00615E77" w:rsidP="00615E77">
      <w:pPr>
        <w:pStyle w:val="a7"/>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5 – 9 классах – </w:t>
      </w:r>
      <w:r w:rsidRPr="00615E77">
        <w:rPr>
          <w:rFonts w:ascii="Times New Roman" w:hAnsi="Times New Roman" w:cs="Times New Roman"/>
          <w:sz w:val="24"/>
          <w:szCs w:val="24"/>
        </w:rPr>
        <w:t xml:space="preserve">федеральный государственный образовательный стандарт </w:t>
      </w:r>
      <w:r>
        <w:rPr>
          <w:rFonts w:ascii="Times New Roman" w:hAnsi="Times New Roman" w:cs="Times New Roman"/>
          <w:sz w:val="24"/>
          <w:szCs w:val="24"/>
        </w:rPr>
        <w:t>основного</w:t>
      </w:r>
      <w:r w:rsidRPr="00615E77">
        <w:rPr>
          <w:rFonts w:ascii="Times New Roman" w:hAnsi="Times New Roman" w:cs="Times New Roman"/>
          <w:sz w:val="24"/>
          <w:szCs w:val="24"/>
        </w:rPr>
        <w:t xml:space="preserve"> общего образования, утвержденный приказом Министерства просвещения Российск</w:t>
      </w:r>
      <w:r>
        <w:rPr>
          <w:rFonts w:ascii="Times New Roman" w:hAnsi="Times New Roman" w:cs="Times New Roman"/>
          <w:sz w:val="24"/>
          <w:szCs w:val="24"/>
        </w:rPr>
        <w:t>ой Федерации от 31.05.2021 № 287</w:t>
      </w:r>
      <w:r w:rsidRPr="00615E77">
        <w:rPr>
          <w:rFonts w:ascii="Times New Roman" w:hAnsi="Times New Roman" w:cs="Times New Roman"/>
          <w:sz w:val="24"/>
          <w:szCs w:val="24"/>
        </w:rPr>
        <w:t xml:space="preserve"> (с изменениями)</w:t>
      </w:r>
      <w:r w:rsidR="005720D9">
        <w:rPr>
          <w:rFonts w:ascii="Times New Roman" w:hAnsi="Times New Roman" w:cs="Times New Roman"/>
          <w:sz w:val="24"/>
          <w:szCs w:val="24"/>
        </w:rPr>
        <w:t>,</w:t>
      </w:r>
      <w:r w:rsidR="005720D9" w:rsidRPr="005720D9">
        <w:rPr>
          <w:rFonts w:ascii="Times New Roman" w:hAnsi="Times New Roman" w:cs="Times New Roman"/>
          <w:sz w:val="24"/>
          <w:szCs w:val="24"/>
        </w:rPr>
        <w:t xml:space="preserve"> </w:t>
      </w:r>
      <w:r w:rsidR="005720D9">
        <w:rPr>
          <w:rFonts w:ascii="Times New Roman" w:hAnsi="Times New Roman" w:cs="Times New Roman"/>
          <w:sz w:val="24"/>
          <w:szCs w:val="24"/>
        </w:rPr>
        <w:t>(далее –  ФГОС О</w:t>
      </w:r>
      <w:r w:rsidR="005720D9" w:rsidRPr="00465C4B">
        <w:rPr>
          <w:rFonts w:ascii="Times New Roman" w:hAnsi="Times New Roman" w:cs="Times New Roman"/>
          <w:sz w:val="24"/>
          <w:szCs w:val="24"/>
        </w:rPr>
        <w:t>ОО)</w:t>
      </w:r>
      <w:r>
        <w:rPr>
          <w:rFonts w:ascii="Times New Roman" w:hAnsi="Times New Roman" w:cs="Times New Roman"/>
          <w:sz w:val="24"/>
          <w:szCs w:val="24"/>
        </w:rPr>
        <w:t>;</w:t>
      </w:r>
    </w:p>
    <w:p w14:paraId="154EEF49" w14:textId="77777777" w:rsidR="00615E77" w:rsidRPr="00615E77" w:rsidRDefault="00615E77" w:rsidP="00615E77">
      <w:pPr>
        <w:pStyle w:val="a7"/>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10 – 11 классах – </w:t>
      </w:r>
      <w:r w:rsidRPr="00615E77">
        <w:rPr>
          <w:rFonts w:ascii="Times New Roman" w:hAnsi="Times New Roman" w:cs="Times New Roman"/>
          <w:sz w:val="24"/>
          <w:szCs w:val="24"/>
        </w:rPr>
        <w:t xml:space="preserve">федеральный государственный образовательный стандарт </w:t>
      </w:r>
      <w:r>
        <w:rPr>
          <w:rFonts w:ascii="Times New Roman" w:hAnsi="Times New Roman" w:cs="Times New Roman"/>
          <w:sz w:val="24"/>
          <w:szCs w:val="24"/>
        </w:rPr>
        <w:t>среднего</w:t>
      </w:r>
      <w:r w:rsidRPr="00615E77">
        <w:rPr>
          <w:rFonts w:ascii="Times New Roman" w:hAnsi="Times New Roman" w:cs="Times New Roman"/>
          <w:sz w:val="24"/>
          <w:szCs w:val="24"/>
        </w:rPr>
        <w:t xml:space="preserve"> общего образования, утвержденный приказом Министерства </w:t>
      </w:r>
      <w:r>
        <w:rPr>
          <w:rFonts w:ascii="Times New Roman" w:hAnsi="Times New Roman" w:cs="Times New Roman"/>
          <w:sz w:val="24"/>
          <w:szCs w:val="24"/>
        </w:rPr>
        <w:t xml:space="preserve">образования и науки </w:t>
      </w:r>
      <w:r w:rsidRPr="00615E77">
        <w:rPr>
          <w:rFonts w:ascii="Times New Roman" w:hAnsi="Times New Roman" w:cs="Times New Roman"/>
          <w:sz w:val="24"/>
          <w:szCs w:val="24"/>
        </w:rPr>
        <w:t>Российск</w:t>
      </w:r>
      <w:r>
        <w:rPr>
          <w:rFonts w:ascii="Times New Roman" w:hAnsi="Times New Roman" w:cs="Times New Roman"/>
          <w:sz w:val="24"/>
          <w:szCs w:val="24"/>
        </w:rPr>
        <w:t>ой Федерации от 17.05.2012 № 413</w:t>
      </w:r>
      <w:r w:rsidRPr="00615E77">
        <w:rPr>
          <w:rFonts w:ascii="Times New Roman" w:hAnsi="Times New Roman" w:cs="Times New Roman"/>
          <w:sz w:val="24"/>
          <w:szCs w:val="24"/>
        </w:rPr>
        <w:t xml:space="preserve"> (</w:t>
      </w:r>
      <w:r>
        <w:rPr>
          <w:rFonts w:ascii="Times New Roman" w:hAnsi="Times New Roman" w:cs="Times New Roman"/>
          <w:sz w:val="24"/>
          <w:szCs w:val="24"/>
        </w:rPr>
        <w:t>в ред. Приказа</w:t>
      </w:r>
      <w:r w:rsidRPr="00615E77">
        <w:rPr>
          <w:rFonts w:ascii="Times New Roman" w:hAnsi="Times New Roman" w:cs="Times New Roman"/>
          <w:sz w:val="24"/>
          <w:szCs w:val="24"/>
        </w:rPr>
        <w:t xml:space="preserve"> Министерства просвещения Российск</w:t>
      </w:r>
      <w:r>
        <w:rPr>
          <w:rFonts w:ascii="Times New Roman" w:hAnsi="Times New Roman" w:cs="Times New Roman"/>
          <w:sz w:val="24"/>
          <w:szCs w:val="24"/>
        </w:rPr>
        <w:t>ой Федерации от 12.08.2022 № 732</w:t>
      </w:r>
      <w:r w:rsidR="005720D9">
        <w:rPr>
          <w:rFonts w:ascii="Times New Roman" w:hAnsi="Times New Roman" w:cs="Times New Roman"/>
          <w:sz w:val="24"/>
          <w:szCs w:val="24"/>
        </w:rPr>
        <w:t xml:space="preserve">, далее - </w:t>
      </w:r>
      <w:r w:rsidR="005720D9" w:rsidRPr="00465C4B">
        <w:rPr>
          <w:rFonts w:ascii="Times New Roman" w:hAnsi="Times New Roman" w:cs="Times New Roman"/>
          <w:sz w:val="24"/>
          <w:szCs w:val="24"/>
        </w:rPr>
        <w:t>ФГОС СОО</w:t>
      </w:r>
      <w:r w:rsidRPr="00615E77">
        <w:rPr>
          <w:rFonts w:ascii="Times New Roman" w:hAnsi="Times New Roman" w:cs="Times New Roman"/>
          <w:sz w:val="24"/>
          <w:szCs w:val="24"/>
        </w:rPr>
        <w:t>)</w:t>
      </w:r>
      <w:r>
        <w:rPr>
          <w:rFonts w:ascii="Times New Roman" w:hAnsi="Times New Roman" w:cs="Times New Roman"/>
          <w:sz w:val="24"/>
          <w:szCs w:val="24"/>
        </w:rPr>
        <w:t>.</w:t>
      </w:r>
    </w:p>
    <w:p w14:paraId="103E9139" w14:textId="77777777" w:rsidR="003A496A" w:rsidRPr="00465C4B" w:rsidRDefault="003A496A" w:rsidP="005720D9">
      <w:pPr>
        <w:spacing w:after="0" w:line="240" w:lineRule="auto"/>
        <w:jc w:val="both"/>
        <w:rPr>
          <w:rFonts w:ascii="Times New Roman" w:hAnsi="Times New Roman" w:cs="Times New Roman"/>
          <w:sz w:val="24"/>
          <w:szCs w:val="24"/>
        </w:rPr>
      </w:pPr>
    </w:p>
    <w:p w14:paraId="4B55F90B" w14:textId="77777777" w:rsidR="00EA4CE0" w:rsidRPr="00465C4B" w:rsidRDefault="000F6B4C" w:rsidP="00465C4B">
      <w:pPr>
        <w:pStyle w:val="a7"/>
        <w:numPr>
          <w:ilvl w:val="0"/>
          <w:numId w:val="1"/>
        </w:numPr>
        <w:spacing w:after="0" w:line="240" w:lineRule="auto"/>
        <w:jc w:val="both"/>
        <w:rPr>
          <w:rFonts w:ascii="Times New Roman" w:hAnsi="Times New Roman" w:cs="Times New Roman"/>
          <w:b/>
          <w:sz w:val="24"/>
          <w:szCs w:val="24"/>
        </w:rPr>
      </w:pPr>
      <w:r w:rsidRPr="00465C4B">
        <w:rPr>
          <w:rFonts w:ascii="Times New Roman" w:hAnsi="Times New Roman" w:cs="Times New Roman"/>
          <w:b/>
          <w:sz w:val="24"/>
          <w:szCs w:val="24"/>
        </w:rPr>
        <w:t xml:space="preserve">Нормативно-правовые документы </w:t>
      </w:r>
    </w:p>
    <w:p w14:paraId="3C4003D2"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Преподавание учебного предм</w:t>
      </w:r>
      <w:r w:rsidR="005720D9">
        <w:rPr>
          <w:rFonts w:ascii="Times New Roman" w:hAnsi="Times New Roman" w:cs="Times New Roman"/>
          <w:sz w:val="24"/>
          <w:szCs w:val="24"/>
        </w:rPr>
        <w:t xml:space="preserve">ета «Физическая культура» в 2024 </w:t>
      </w:r>
      <w:r w:rsidRPr="00465C4B">
        <w:rPr>
          <w:rFonts w:ascii="Times New Roman" w:hAnsi="Times New Roman" w:cs="Times New Roman"/>
          <w:sz w:val="24"/>
          <w:szCs w:val="24"/>
        </w:rPr>
        <w:t>–</w:t>
      </w:r>
      <w:r w:rsidR="005720D9">
        <w:rPr>
          <w:rFonts w:ascii="Times New Roman" w:hAnsi="Times New Roman" w:cs="Times New Roman"/>
          <w:sz w:val="24"/>
          <w:szCs w:val="24"/>
        </w:rPr>
        <w:t xml:space="preserve"> 2025</w:t>
      </w:r>
      <w:r w:rsidRPr="00465C4B">
        <w:rPr>
          <w:rFonts w:ascii="Times New Roman" w:hAnsi="Times New Roman" w:cs="Times New Roman"/>
          <w:sz w:val="24"/>
          <w:szCs w:val="24"/>
        </w:rPr>
        <w:t xml:space="preserve"> учебном году будет осуществляться в соответствии со следующими нормативными и распорядительными документами: </w:t>
      </w:r>
    </w:p>
    <w:p w14:paraId="14EAC0ED" w14:textId="71F38FD2"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xml:space="preserve">– Федеральный закон «Об образовании в Российской </w:t>
      </w:r>
      <w:proofErr w:type="spellStart"/>
      <w:proofErr w:type="gramStart"/>
      <w:r w:rsidRPr="00EE1702">
        <w:rPr>
          <w:rFonts w:ascii="Times New Roman" w:hAnsi="Times New Roman" w:cs="Times New Roman"/>
          <w:sz w:val="24"/>
          <w:szCs w:val="24"/>
        </w:rPr>
        <w:t>Федерации»от</w:t>
      </w:r>
      <w:proofErr w:type="spellEnd"/>
      <w:proofErr w:type="gramEnd"/>
      <w:r w:rsidRPr="00EE1702">
        <w:rPr>
          <w:rFonts w:ascii="Times New Roman" w:hAnsi="Times New Roman" w:cs="Times New Roman"/>
          <w:sz w:val="24"/>
          <w:szCs w:val="24"/>
        </w:rPr>
        <w:t xml:space="preserve"> 29 декабря 2012 г. № 273-ФЗ;</w:t>
      </w:r>
    </w:p>
    <w:p w14:paraId="2037D032" w14:textId="0C5044D5"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Федеральный закон от 19 декабря 2023 г. № 618-ФЗ «О внесении</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изменений в Федеральный закон «Об образовании в Российской Федерации»;</w:t>
      </w:r>
    </w:p>
    <w:p w14:paraId="461ACFC8" w14:textId="405EC404"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Федеральный государственный образовательный стандарт начального</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 xml:space="preserve">общего образования (утв. приказом </w:t>
      </w:r>
      <w:proofErr w:type="spellStart"/>
      <w:r w:rsidRPr="00EE1702">
        <w:rPr>
          <w:rFonts w:ascii="Times New Roman" w:hAnsi="Times New Roman" w:cs="Times New Roman"/>
          <w:sz w:val="24"/>
          <w:szCs w:val="24"/>
        </w:rPr>
        <w:t>Минпросвещения</w:t>
      </w:r>
      <w:proofErr w:type="spellEnd"/>
      <w:r w:rsidRPr="00EE1702">
        <w:rPr>
          <w:rFonts w:ascii="Times New Roman" w:hAnsi="Times New Roman" w:cs="Times New Roman"/>
          <w:sz w:val="24"/>
          <w:szCs w:val="24"/>
        </w:rPr>
        <w:t xml:space="preserve"> России от 31 мая 2021 г.№ 286) (далее – ФГОС НОО);</w:t>
      </w:r>
    </w:p>
    <w:p w14:paraId="10041D29" w14:textId="3E6D7319"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Федеральный государственный образовательный стандарт основного</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 xml:space="preserve">общего образования (утв. приказом </w:t>
      </w:r>
      <w:proofErr w:type="spellStart"/>
      <w:r w:rsidRPr="00EE1702">
        <w:rPr>
          <w:rFonts w:ascii="Times New Roman" w:hAnsi="Times New Roman" w:cs="Times New Roman"/>
          <w:sz w:val="24"/>
          <w:szCs w:val="24"/>
        </w:rPr>
        <w:t>Минпросвещения</w:t>
      </w:r>
      <w:proofErr w:type="spellEnd"/>
      <w:r w:rsidRPr="00EE1702">
        <w:rPr>
          <w:rFonts w:ascii="Times New Roman" w:hAnsi="Times New Roman" w:cs="Times New Roman"/>
          <w:sz w:val="24"/>
          <w:szCs w:val="24"/>
        </w:rPr>
        <w:t xml:space="preserve"> России от 31 мая 2021 г.№ 287) (далее – ФГОС ООО);</w:t>
      </w:r>
    </w:p>
    <w:p w14:paraId="3AA4CD50" w14:textId="41754EC1"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Федеральный государственный образовательный стандарт среднего</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общего образования (утв. приказом Минобрнауки России от 17 мая 2012 г.№ 413) (далее – ФГОС СОО);</w:t>
      </w:r>
    </w:p>
    <w:p w14:paraId="4DD2AA50" w14:textId="138862AF"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Федеральная образовательная программа начального общего</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 xml:space="preserve">образования (утв. приказом </w:t>
      </w:r>
      <w:proofErr w:type="spellStart"/>
      <w:r w:rsidRPr="00EE1702">
        <w:rPr>
          <w:rFonts w:ascii="Times New Roman" w:hAnsi="Times New Roman" w:cs="Times New Roman"/>
          <w:sz w:val="24"/>
          <w:szCs w:val="24"/>
        </w:rPr>
        <w:t>Минпросвещения</w:t>
      </w:r>
      <w:proofErr w:type="spellEnd"/>
      <w:r w:rsidRPr="00EE1702">
        <w:rPr>
          <w:rFonts w:ascii="Times New Roman" w:hAnsi="Times New Roman" w:cs="Times New Roman"/>
          <w:sz w:val="24"/>
          <w:szCs w:val="24"/>
        </w:rPr>
        <w:t xml:space="preserve"> России от 18 мая 2023 г. № 372(далее – ФОП НОО);</w:t>
      </w:r>
    </w:p>
    <w:p w14:paraId="6C596E84" w14:textId="093F7184"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Федеральная образовательная программа основного общего</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 xml:space="preserve">образования (утв. приказом </w:t>
      </w:r>
      <w:proofErr w:type="spellStart"/>
      <w:r w:rsidRPr="00EE1702">
        <w:rPr>
          <w:rFonts w:ascii="Times New Roman" w:hAnsi="Times New Roman" w:cs="Times New Roman"/>
          <w:sz w:val="24"/>
          <w:szCs w:val="24"/>
        </w:rPr>
        <w:t>Минпросвещения</w:t>
      </w:r>
      <w:proofErr w:type="spellEnd"/>
      <w:r w:rsidRPr="00EE1702">
        <w:rPr>
          <w:rFonts w:ascii="Times New Roman" w:hAnsi="Times New Roman" w:cs="Times New Roman"/>
          <w:sz w:val="24"/>
          <w:szCs w:val="24"/>
        </w:rPr>
        <w:t xml:space="preserve"> России от 18 мая 2023 г. № </w:t>
      </w:r>
      <w:proofErr w:type="gramStart"/>
      <w:r w:rsidRPr="00EE1702">
        <w:rPr>
          <w:rFonts w:ascii="Times New Roman" w:hAnsi="Times New Roman" w:cs="Times New Roman"/>
          <w:sz w:val="24"/>
          <w:szCs w:val="24"/>
        </w:rPr>
        <w:t>370)(</w:t>
      </w:r>
      <w:proofErr w:type="gramEnd"/>
      <w:r w:rsidRPr="00EE1702">
        <w:rPr>
          <w:rFonts w:ascii="Times New Roman" w:hAnsi="Times New Roman" w:cs="Times New Roman"/>
          <w:sz w:val="24"/>
          <w:szCs w:val="24"/>
        </w:rPr>
        <w:t>далее – ФОП ООО);</w:t>
      </w:r>
    </w:p>
    <w:p w14:paraId="4402036B" w14:textId="2F1E2482" w:rsidR="00EE1702" w:rsidRPr="00EE170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 xml:space="preserve">– Федеральная образовательная программа среднего общего </w:t>
      </w:r>
      <w:proofErr w:type="gramStart"/>
      <w:r w:rsidRPr="00EE1702">
        <w:rPr>
          <w:rFonts w:ascii="Times New Roman" w:hAnsi="Times New Roman" w:cs="Times New Roman"/>
          <w:sz w:val="24"/>
          <w:szCs w:val="24"/>
        </w:rPr>
        <w:t>образования(</w:t>
      </w:r>
      <w:proofErr w:type="gramEnd"/>
      <w:r w:rsidRPr="00EE1702">
        <w:rPr>
          <w:rFonts w:ascii="Times New Roman" w:hAnsi="Times New Roman" w:cs="Times New Roman"/>
          <w:sz w:val="24"/>
          <w:szCs w:val="24"/>
        </w:rPr>
        <w:t xml:space="preserve">утв. приказом </w:t>
      </w:r>
      <w:proofErr w:type="spellStart"/>
      <w:r w:rsidRPr="00EE1702">
        <w:rPr>
          <w:rFonts w:ascii="Times New Roman" w:hAnsi="Times New Roman" w:cs="Times New Roman"/>
          <w:sz w:val="24"/>
          <w:szCs w:val="24"/>
        </w:rPr>
        <w:t>Минпросвещения</w:t>
      </w:r>
      <w:proofErr w:type="spellEnd"/>
      <w:r w:rsidRPr="00EE1702">
        <w:rPr>
          <w:rFonts w:ascii="Times New Roman" w:hAnsi="Times New Roman" w:cs="Times New Roman"/>
          <w:sz w:val="24"/>
          <w:szCs w:val="24"/>
        </w:rPr>
        <w:t xml:space="preserve"> России от 18 мая 2023 г. № 371) (далее –ФОП СОО).</w:t>
      </w:r>
    </w:p>
    <w:p w14:paraId="4F786D14" w14:textId="69793AC8" w:rsidR="002F3F82" w:rsidRDefault="00EE1702" w:rsidP="007D687F">
      <w:pPr>
        <w:shd w:val="clear" w:color="auto" w:fill="FFFFFF" w:themeFill="background1"/>
        <w:spacing w:after="0" w:line="240" w:lineRule="auto"/>
        <w:jc w:val="both"/>
        <w:rPr>
          <w:rFonts w:ascii="Times New Roman" w:hAnsi="Times New Roman" w:cs="Times New Roman"/>
          <w:sz w:val="24"/>
          <w:szCs w:val="24"/>
        </w:rPr>
      </w:pPr>
      <w:r w:rsidRPr="00EE1702">
        <w:rPr>
          <w:rFonts w:ascii="Times New Roman" w:hAnsi="Times New Roman" w:cs="Times New Roman"/>
          <w:sz w:val="24"/>
          <w:szCs w:val="24"/>
        </w:rPr>
        <w:t>Документы представлены на сайте «Единое содержание общего</w:t>
      </w:r>
      <w:r w:rsidR="007D687F">
        <w:rPr>
          <w:rFonts w:ascii="Times New Roman" w:hAnsi="Times New Roman" w:cs="Times New Roman"/>
          <w:sz w:val="24"/>
          <w:szCs w:val="24"/>
        </w:rPr>
        <w:t xml:space="preserve"> </w:t>
      </w:r>
      <w:r w:rsidRPr="00EE1702">
        <w:rPr>
          <w:rFonts w:ascii="Times New Roman" w:hAnsi="Times New Roman" w:cs="Times New Roman"/>
          <w:sz w:val="24"/>
          <w:szCs w:val="24"/>
        </w:rPr>
        <w:t xml:space="preserve">образования» в разделе «Нормативные документы» по </w:t>
      </w:r>
      <w:proofErr w:type="spellStart"/>
      <w:r w:rsidRPr="00EE1702">
        <w:rPr>
          <w:rFonts w:ascii="Times New Roman" w:hAnsi="Times New Roman" w:cs="Times New Roman"/>
          <w:sz w:val="24"/>
          <w:szCs w:val="24"/>
        </w:rPr>
        <w:t>адресу:</w:t>
      </w:r>
      <w:hyperlink r:id="rId6" w:history="1">
        <w:r w:rsidR="007D687F" w:rsidRPr="006D52C5">
          <w:rPr>
            <w:rStyle w:val="a3"/>
            <w:rFonts w:ascii="Times New Roman" w:hAnsi="Times New Roman" w:cs="Times New Roman"/>
            <w:sz w:val="24"/>
            <w:szCs w:val="24"/>
          </w:rPr>
          <w:t>https</w:t>
        </w:r>
        <w:proofErr w:type="spellEnd"/>
        <w:r w:rsidR="007D687F" w:rsidRPr="006D52C5">
          <w:rPr>
            <w:rStyle w:val="a3"/>
            <w:rFonts w:ascii="Times New Roman" w:hAnsi="Times New Roman" w:cs="Times New Roman"/>
            <w:sz w:val="24"/>
            <w:szCs w:val="24"/>
          </w:rPr>
          <w:t>://edsoo.ru/normativnye-dokumenty/</w:t>
        </w:r>
      </w:hyperlink>
    </w:p>
    <w:p w14:paraId="197E1892" w14:textId="77777777" w:rsidR="00797889" w:rsidRDefault="00797889" w:rsidP="000272CD">
      <w:pPr>
        <w:spacing w:after="0" w:line="240" w:lineRule="auto"/>
        <w:ind w:firstLine="709"/>
        <w:jc w:val="both"/>
        <w:rPr>
          <w:rFonts w:ascii="Times New Roman" w:hAnsi="Times New Roman" w:cs="Times New Roman"/>
          <w:sz w:val="24"/>
          <w:szCs w:val="24"/>
        </w:rPr>
      </w:pPr>
      <w:r w:rsidRPr="00797889">
        <w:rPr>
          <w:rFonts w:ascii="Times New Roman" w:hAnsi="Times New Roman" w:cs="Times New Roman"/>
          <w:sz w:val="24"/>
          <w:szCs w:val="24"/>
        </w:rPr>
        <w:t xml:space="preserve">О содержании учебного предмета «Физическая культура» Целью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w:t>
      </w:r>
    </w:p>
    <w:p w14:paraId="67494E21" w14:textId="186FF105" w:rsidR="00797889" w:rsidRPr="00797889" w:rsidRDefault="00797889" w:rsidP="000272CD">
      <w:pPr>
        <w:spacing w:after="0" w:line="240" w:lineRule="auto"/>
        <w:ind w:firstLine="709"/>
        <w:jc w:val="both"/>
        <w:rPr>
          <w:rFonts w:ascii="Times New Roman" w:hAnsi="Times New Roman" w:cs="Times New Roman"/>
          <w:sz w:val="24"/>
          <w:szCs w:val="24"/>
        </w:rPr>
      </w:pPr>
      <w:r w:rsidRPr="00797889">
        <w:rPr>
          <w:rFonts w:ascii="Times New Roman" w:hAnsi="Times New Roman" w:cs="Times New Roman"/>
          <w:sz w:val="24"/>
          <w:szCs w:val="24"/>
        </w:rPr>
        <w:t>Программа по физической культуре учитывает потребности современного российского общества в воспитании здорового поколения, государственную политику с национальными целями увеличения продолжительности жизни граждан России и научную теорию физической культуры, представляющую закономерности двигательной деятельности человека</w:t>
      </w:r>
    </w:p>
    <w:p w14:paraId="200D2B56" w14:textId="77777777" w:rsidR="00797889" w:rsidRDefault="00797889" w:rsidP="000272CD">
      <w:pPr>
        <w:shd w:val="clear" w:color="auto" w:fill="FFFFFF"/>
        <w:spacing w:after="0" w:line="240" w:lineRule="auto"/>
        <w:ind w:firstLine="708"/>
        <w:jc w:val="both"/>
        <w:rPr>
          <w:rFonts w:ascii="Times New Roman" w:hAnsi="Times New Roman" w:cs="Times New Roman"/>
          <w:b/>
          <w:sz w:val="24"/>
          <w:szCs w:val="24"/>
        </w:rPr>
      </w:pPr>
      <w:r w:rsidRPr="00797889">
        <w:rPr>
          <w:rFonts w:ascii="Times New Roman" w:hAnsi="Times New Roman" w:cs="Times New Roman"/>
          <w:b/>
          <w:sz w:val="24"/>
          <w:szCs w:val="24"/>
        </w:rPr>
        <w:lastRenderedPageBreak/>
        <w:t xml:space="preserve">Программа по учебному предмету «Физическая культура» на уровне начального общего образования </w:t>
      </w:r>
    </w:p>
    <w:p w14:paraId="3CC14C7C" w14:textId="77777777"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На уровне начального общего образования федеральная рабочая программа по учебному предмету «Физическая культура» (далее – ФРП) представлена в 2 вариантах.</w:t>
      </w:r>
    </w:p>
    <w:p w14:paraId="3A98319D" w14:textId="77777777"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В соответствии с ФГОС НОО содержание варианта 1 ФРП по физической культуре состоит из следующих компонентов: </w:t>
      </w:r>
    </w:p>
    <w:p w14:paraId="4B2E1217" w14:textId="77777777"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знания о физической культуре (информационный компонент деятельности); – способы физкультурной деятельности (</w:t>
      </w:r>
      <w:proofErr w:type="spellStart"/>
      <w:r w:rsidRPr="00797889">
        <w:rPr>
          <w:rFonts w:ascii="Times New Roman" w:hAnsi="Times New Roman" w:cs="Times New Roman"/>
          <w:bCs/>
          <w:sz w:val="24"/>
          <w:szCs w:val="24"/>
        </w:rPr>
        <w:t>операциональный</w:t>
      </w:r>
      <w:proofErr w:type="spellEnd"/>
      <w:r w:rsidRPr="00797889">
        <w:rPr>
          <w:rFonts w:ascii="Times New Roman" w:hAnsi="Times New Roman" w:cs="Times New Roman"/>
          <w:bCs/>
          <w:sz w:val="24"/>
          <w:szCs w:val="24"/>
        </w:rPr>
        <w:t xml:space="preserve"> компонент деятельности); </w:t>
      </w:r>
    </w:p>
    <w:p w14:paraId="52202075" w14:textId="0ED64450"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физическое совершенствование (мотивационно-процессуальный компонент деятельности), которое подразделяется на физкультурно</w:t>
      </w:r>
      <w:r w:rsidR="001423C3">
        <w:rPr>
          <w:rFonts w:ascii="Times New Roman" w:hAnsi="Times New Roman" w:cs="Times New Roman"/>
          <w:bCs/>
          <w:sz w:val="24"/>
          <w:szCs w:val="24"/>
        </w:rPr>
        <w:t>-</w:t>
      </w:r>
      <w:bookmarkStart w:id="0" w:name="_GoBack"/>
      <w:bookmarkEnd w:id="0"/>
      <w:r w:rsidRPr="00797889">
        <w:rPr>
          <w:rFonts w:ascii="Times New Roman" w:hAnsi="Times New Roman" w:cs="Times New Roman"/>
          <w:bCs/>
          <w:sz w:val="24"/>
          <w:szCs w:val="24"/>
        </w:rPr>
        <w:t xml:space="preserve">оздоровительную и спортивно-оздоровительную деятельность. </w:t>
      </w:r>
    </w:p>
    <w:p w14:paraId="06F02663" w14:textId="77777777"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Для достижения результатов ФГОС НОО в ФРП представлены физические упражнения: гимнастические, игровые, туристические и спортивные. </w:t>
      </w:r>
    </w:p>
    <w:p w14:paraId="22F67CE3" w14:textId="77777777"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Содержание ФРП включает овладение обучающимися: гимнастическими упражнениями основной гимнастики и умением их использовать для формирования и укрепления здоровья, физического развития и физического совершенствования, повышения физической и умственной работоспособности; умением вести наблюдение за своим физическим состоянием, величиной физических нагрузок, показателями основных физических качеств.</w:t>
      </w:r>
    </w:p>
    <w:p w14:paraId="60E466FB" w14:textId="5BDB0126"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Гимнастические упражнения основной гимнастики выполняются в рамках изучения раздела «Физическое совершенствование» при физкультурно</w:t>
      </w:r>
      <w:r>
        <w:rPr>
          <w:rFonts w:ascii="Times New Roman" w:hAnsi="Times New Roman" w:cs="Times New Roman"/>
          <w:bCs/>
          <w:sz w:val="24"/>
          <w:szCs w:val="24"/>
        </w:rPr>
        <w:t>-</w:t>
      </w:r>
      <w:r w:rsidRPr="00797889">
        <w:rPr>
          <w:rFonts w:ascii="Times New Roman" w:hAnsi="Times New Roman" w:cs="Times New Roman"/>
          <w:bCs/>
          <w:sz w:val="24"/>
          <w:szCs w:val="24"/>
        </w:rPr>
        <w:t xml:space="preserve">оздоровительной и спортивно-оздоровительной деятельности. </w:t>
      </w:r>
    </w:p>
    <w:p w14:paraId="49528A76" w14:textId="77777777"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Освоение обучающимися строевых упражнений, элементов танцевальных движений, упражнений с гимнастическими предметами (мяч, скакалка), акробатических упражнений может выполняться в рамках изучения раздела «Физическое совершенствование» при спортивно-оздоровительной деятельности. </w:t>
      </w:r>
    </w:p>
    <w:p w14:paraId="73A7245D" w14:textId="7BC7F6CD"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Результаты овладения гимнастикой определяются динамикой развития физических показателей обучающихся на основе проведения тестирования по методике программы по следующим показателям: гибкость, координационно</w:t>
      </w:r>
      <w:r>
        <w:rPr>
          <w:rFonts w:ascii="Times New Roman" w:hAnsi="Times New Roman" w:cs="Times New Roman"/>
          <w:bCs/>
          <w:sz w:val="24"/>
          <w:szCs w:val="24"/>
        </w:rPr>
        <w:t>-</w:t>
      </w:r>
      <w:r w:rsidRPr="00797889">
        <w:rPr>
          <w:rFonts w:ascii="Times New Roman" w:hAnsi="Times New Roman" w:cs="Times New Roman"/>
          <w:bCs/>
          <w:sz w:val="24"/>
          <w:szCs w:val="24"/>
        </w:rPr>
        <w:t xml:space="preserve">скоростные способности. Тестирование выполняется учениками при контроле учителя не менее трёх раз за учебный год (входное, промежуточное, итоговое). </w:t>
      </w:r>
    </w:p>
    <w:p w14:paraId="157C47CB" w14:textId="41541B2C" w:rsidR="00797889" w:rsidRP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Для сформированности общих представлений о спортивных и туристических физических упражнениях в содержании ФРП спортивно</w:t>
      </w:r>
      <w:r>
        <w:rPr>
          <w:rFonts w:ascii="Times New Roman" w:hAnsi="Times New Roman" w:cs="Times New Roman"/>
          <w:bCs/>
          <w:sz w:val="24"/>
          <w:szCs w:val="24"/>
        </w:rPr>
        <w:t>-</w:t>
      </w:r>
      <w:r w:rsidRPr="00797889">
        <w:rPr>
          <w:rFonts w:ascii="Times New Roman" w:hAnsi="Times New Roman" w:cs="Times New Roman"/>
          <w:bCs/>
          <w:sz w:val="24"/>
          <w:szCs w:val="24"/>
        </w:rPr>
        <w:t xml:space="preserve">оздоровительной деятельности раздела «Физическое совершенствование» представлены игры и игровые задания, которые знакомят обучающихся со специально-подготовительными спортивными упражнениями на примере спортивной борьбы, художественной гимнастики; туристическими физическими упражнениями; упражнениями для формирования навыков плавания (при наличии соответствующих условий и материальной базы по решению местных органов управления образованием, физической культурой и спортом). </w:t>
      </w:r>
    </w:p>
    <w:p w14:paraId="5A2EC504"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Общее число часов, </w:t>
      </w:r>
      <w:r w:rsidRPr="00797889">
        <w:rPr>
          <w:rFonts w:ascii="Times New Roman" w:hAnsi="Times New Roman" w:cs="Times New Roman"/>
          <w:b/>
          <w:sz w:val="24"/>
          <w:szCs w:val="24"/>
        </w:rPr>
        <w:t xml:space="preserve">рекомендованных </w:t>
      </w:r>
      <w:r w:rsidRPr="00797889">
        <w:rPr>
          <w:rFonts w:ascii="Times New Roman" w:hAnsi="Times New Roman" w:cs="Times New Roman"/>
          <w:bCs/>
          <w:sz w:val="24"/>
          <w:szCs w:val="24"/>
        </w:rPr>
        <w:t>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40393747" w14:textId="77777777" w:rsidR="00797889" w:rsidRPr="001423C3" w:rsidRDefault="00797889" w:rsidP="000272CD">
      <w:pPr>
        <w:shd w:val="clear" w:color="auto" w:fill="FFFFFF"/>
        <w:spacing w:after="0" w:line="240" w:lineRule="auto"/>
        <w:ind w:firstLine="708"/>
        <w:jc w:val="both"/>
        <w:rPr>
          <w:rFonts w:ascii="Times New Roman" w:hAnsi="Times New Roman" w:cs="Times New Roman"/>
          <w:b/>
          <w:sz w:val="24"/>
          <w:szCs w:val="24"/>
        </w:rPr>
      </w:pPr>
      <w:r w:rsidRPr="00797889">
        <w:rPr>
          <w:rFonts w:ascii="Times New Roman" w:hAnsi="Times New Roman" w:cs="Times New Roman"/>
          <w:b/>
          <w:sz w:val="24"/>
          <w:szCs w:val="24"/>
        </w:rPr>
        <w:t xml:space="preserve"> </w:t>
      </w:r>
      <w:r w:rsidRPr="001423C3">
        <w:rPr>
          <w:rFonts w:ascii="Times New Roman" w:hAnsi="Times New Roman" w:cs="Times New Roman"/>
          <w:b/>
          <w:sz w:val="24"/>
          <w:szCs w:val="24"/>
        </w:rPr>
        <w:t xml:space="preserve">При планировании учебного материала по программе по физической культуре рекомендуется для всех классов начального общего образования в объёме не менее 70% учебных часов отводить на выполнение физических упражнений. </w:t>
      </w:r>
    </w:p>
    <w:p w14:paraId="249A1B51"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Содержание варианта 2 ФРП по физической культуре включает следующие компоненты: «Знания о физической культуре», «Способы самостоятельной деятельности» и «Физическое совершенствование». </w:t>
      </w:r>
    </w:p>
    <w:p w14:paraId="4D0F47C2"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При реализации варианта 2 программы возможно дополнение его модулями по виду спорта в следующих вариантах:</w:t>
      </w:r>
    </w:p>
    <w:p w14:paraId="75DC180A"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lastRenderedPageBreak/>
        <w:t xml:space="preserve"> – включение в содержание уроков элементов вида спорта с учётом возраста и физической подготовленности обучающихся (с соответствующей дозировкой и интенсивностью); </w:t>
      </w:r>
    </w:p>
    <w:p w14:paraId="05DD5DFA"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в 1 классе – 33 часа, во 2, 3, 4 классах – по 34 часа); </w:t>
      </w:r>
    </w:p>
    <w:p w14:paraId="2E8BAC17"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в виде дополнительных часов, выделяемых на спортивно</w:t>
      </w:r>
      <w:r>
        <w:rPr>
          <w:rFonts w:ascii="Times New Roman" w:hAnsi="Times New Roman" w:cs="Times New Roman"/>
          <w:bCs/>
          <w:sz w:val="24"/>
          <w:szCs w:val="24"/>
        </w:rPr>
        <w:t>-</w:t>
      </w:r>
      <w:r w:rsidRPr="00797889">
        <w:rPr>
          <w:rFonts w:ascii="Times New Roman" w:hAnsi="Times New Roman" w:cs="Times New Roman"/>
          <w:bCs/>
          <w:sz w:val="24"/>
          <w:szCs w:val="24"/>
        </w:rPr>
        <w:t>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0F923FD0"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 xml:space="preserve">  Программа по учебному предмету «Физическая культура» на уровне основного общего образования</w:t>
      </w:r>
    </w:p>
    <w:p w14:paraId="2EA5BFDE"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В целях формирования привычки к здоровому образу жизни и занятиям физической культурой содержание программы по учебному предмету «Физическая культура» представляется системой модулей, которые входят структурными компонентами в раздел «Физическое совершенствование». </w:t>
      </w:r>
    </w:p>
    <w:p w14:paraId="52E1E56D"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образовательных организаций. </w:t>
      </w:r>
    </w:p>
    <w:p w14:paraId="7ED1B256"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Для бесснежных районов Российской Федерации</w:t>
      </w:r>
      <w:r w:rsidRPr="00797889">
        <w:rPr>
          <w:rFonts w:ascii="Times New Roman" w:hAnsi="Times New Roman" w:cs="Times New Roman"/>
          <w:bCs/>
          <w:sz w:val="24"/>
          <w:szCs w:val="24"/>
        </w:rPr>
        <w:t>, а также при отсутствии должных условий допускается заменять модуль «Лыжные гонки» освоением содержания модулей «Лёгкая атлетика», «Гимнастика», «Спортивные игры», «Плавание» (При наличии соответствующих условий и материальной базы по решению местных органов управления образованием, физической культурой и спортом).</w:t>
      </w:r>
    </w:p>
    <w:p w14:paraId="7E290A6E"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Результатом освоения вариативных модулей является динамика развития основных физических качеств обучающихся: гибкости, силы, выносливости, координационно-скоростных способностей и/или выполнение нормативных требований Всероссийского физкультурно-спортивного комплекса «Готов к труду и обороне» (далее – ГТО). </w:t>
      </w:r>
    </w:p>
    <w:p w14:paraId="26811AEF"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Общее число часов, рекомендованных</w:t>
      </w:r>
      <w:r w:rsidRPr="00797889">
        <w:rPr>
          <w:rFonts w:ascii="Times New Roman" w:hAnsi="Times New Roman" w:cs="Times New Roman"/>
          <w:bCs/>
          <w:sz w:val="24"/>
          <w:szCs w:val="24"/>
        </w:rPr>
        <w:t xml:space="preserve">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w:t>
      </w:r>
      <w:r w:rsidRPr="00797889">
        <w:rPr>
          <w:rFonts w:ascii="Times New Roman" w:hAnsi="Times New Roman" w:cs="Times New Roman"/>
          <w:bCs/>
          <w:sz w:val="24"/>
          <w:szCs w:val="24"/>
          <w:u w:val="single"/>
        </w:rPr>
        <w:t>Инвариантные</w:t>
      </w:r>
      <w:r w:rsidRPr="00797889">
        <w:rPr>
          <w:rFonts w:ascii="Times New Roman" w:hAnsi="Times New Roman" w:cs="Times New Roman"/>
          <w:bCs/>
          <w:sz w:val="24"/>
          <w:szCs w:val="24"/>
        </w:rPr>
        <w:t xml:space="preserve"> модули включают в себя содержание физических упражнений на основе спортивно-оздоровительных и соревновательных спортивных упражнений различных видов гимнастики как вида спорта; лёгкой атлетики, зимних видов спорта (на примере лыжных гонок), спортивных 6 игр, плавания. </w:t>
      </w:r>
      <w:r w:rsidRPr="00797889">
        <w:rPr>
          <w:rFonts w:ascii="Times New Roman" w:hAnsi="Times New Roman" w:cs="Times New Roman"/>
          <w:bCs/>
          <w:sz w:val="24"/>
          <w:szCs w:val="24"/>
          <w:u w:val="single"/>
        </w:rPr>
        <w:t>Инвариантны</w:t>
      </w:r>
      <w:r w:rsidRPr="00797889">
        <w:rPr>
          <w:rFonts w:ascii="Times New Roman" w:hAnsi="Times New Roman" w:cs="Times New Roman"/>
          <w:bCs/>
          <w:sz w:val="24"/>
          <w:szCs w:val="24"/>
        </w:rPr>
        <w:t>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 и активное вовлечение в соревновательную деятельность.</w:t>
      </w:r>
    </w:p>
    <w:p w14:paraId="243B32FA"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На модульный блок «Базовая физическая подготовка» отводится 150 часов из общего числа (1 час в неделю в каждом классе). </w:t>
      </w:r>
    </w:p>
    <w:p w14:paraId="67F0DFBB"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Программа по учебному предмету «Физическая культура» на уровне среднего общего образования</w:t>
      </w:r>
      <w:r w:rsidRPr="00797889">
        <w:rPr>
          <w:rFonts w:ascii="Times New Roman" w:hAnsi="Times New Roman" w:cs="Times New Roman"/>
          <w:bCs/>
          <w:sz w:val="24"/>
          <w:szCs w:val="24"/>
        </w:rPr>
        <w:t xml:space="preserve"> </w:t>
      </w:r>
    </w:p>
    <w:p w14:paraId="5CF0AB50"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В целях формирования умения использовать разнообразные формы и виды физкультурной деятельности для организации здорового образа жизни содержание </w:t>
      </w:r>
      <w:r w:rsidRPr="00797889">
        <w:rPr>
          <w:rFonts w:ascii="Times New Roman" w:hAnsi="Times New Roman" w:cs="Times New Roman"/>
          <w:bCs/>
          <w:sz w:val="24"/>
          <w:szCs w:val="24"/>
        </w:rPr>
        <w:lastRenderedPageBreak/>
        <w:t xml:space="preserve">программы по физической культуре представляется системой модулей, которые структурными компонентами входят в раздел «Физическое совершенствование». </w:t>
      </w:r>
    </w:p>
    <w:p w14:paraId="63AF1CBA"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Вариативные модули</w:t>
      </w:r>
      <w:r w:rsidRPr="00797889">
        <w:rPr>
          <w:rFonts w:ascii="Times New Roman" w:hAnsi="Times New Roman" w:cs="Times New Roman"/>
          <w:bCs/>
          <w:sz w:val="24"/>
          <w:szCs w:val="24"/>
        </w:rPr>
        <w:t xml:space="preserve"> могут быть включены в раздел «Физическое совершенствование», содержание которого разрабатывается образовательной организацией на основе федеральной рабочей программы по учебному предмету «Физическая культура» для образовательных организаций. Результатом освоения вариативных модулей является динамика развития основных физических качеств обучающихся: гибкости, силы, выносливости, координационно-скоростных способностей и/или выполнение нормативных требований Всероссийского физкультурно-спортивного комплекса «Готов к труду и обороне».</w:t>
      </w:r>
    </w:p>
    <w:p w14:paraId="79C5226B" w14:textId="46CE0D58"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Общее число часов, </w:t>
      </w:r>
      <w:r w:rsidRPr="00797889">
        <w:rPr>
          <w:rFonts w:ascii="Times New Roman" w:hAnsi="Times New Roman" w:cs="Times New Roman"/>
          <w:b/>
          <w:sz w:val="24"/>
          <w:szCs w:val="24"/>
        </w:rPr>
        <w:t>рекомендованных</w:t>
      </w:r>
      <w:r w:rsidRPr="00797889">
        <w:rPr>
          <w:rFonts w:ascii="Times New Roman" w:hAnsi="Times New Roman" w:cs="Times New Roman"/>
          <w:bCs/>
          <w:sz w:val="24"/>
          <w:szCs w:val="24"/>
        </w:rPr>
        <w:t xml:space="preserve">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14:paraId="39FC8085"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Вариативные модули</w:t>
      </w:r>
      <w:r w:rsidRPr="00797889">
        <w:rPr>
          <w:rFonts w:ascii="Times New Roman" w:hAnsi="Times New Roman" w:cs="Times New Roman"/>
          <w:bCs/>
          <w:sz w:val="24"/>
          <w:szCs w:val="24"/>
        </w:rPr>
        <w:t xml:space="preserve"> программы по физической культуре могут быть реализованы в форме сетевого взаимодействия с организациями системы дополнительного образования, на спортивных площадках и в залах, в том числе находящихся в муниципальной и региональной собственности.</w:t>
      </w:r>
    </w:p>
    <w:p w14:paraId="4557D91C"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
          <w:sz w:val="24"/>
          <w:szCs w:val="24"/>
        </w:rPr>
        <w:t xml:space="preserve"> Для бесснежных районов Российской Федерации</w:t>
      </w:r>
      <w:r w:rsidRPr="00797889">
        <w:rPr>
          <w:rFonts w:ascii="Times New Roman" w:hAnsi="Times New Roman" w:cs="Times New Roman"/>
          <w:bCs/>
          <w:sz w:val="24"/>
          <w:szCs w:val="24"/>
        </w:rPr>
        <w:t>, а также при отсутствии должных условий допускается заменять модуль «Лыжные гонки» освоением содержания модулей «Лёгкая атлетика», «Гимнастика», «Спортивные игры», «Плавание» (при наличии соответствующих условий и материальной базы по решению местных органов управления образованием, физической культурой и спортом).</w:t>
      </w:r>
    </w:p>
    <w:p w14:paraId="2AB6B2F7" w14:textId="77777777" w:rsidR="00797889"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w:t>
      </w:r>
      <w:r w:rsidRPr="00797889">
        <w:rPr>
          <w:rFonts w:ascii="Times New Roman" w:hAnsi="Times New Roman" w:cs="Times New Roman"/>
          <w:bCs/>
          <w:sz w:val="24"/>
          <w:szCs w:val="24"/>
          <w:u w:val="single"/>
        </w:rPr>
        <w:t>При реализации вариантов</w:t>
      </w:r>
      <w:r w:rsidRPr="00797889">
        <w:rPr>
          <w:rFonts w:ascii="Times New Roman" w:hAnsi="Times New Roman" w:cs="Times New Roman"/>
          <w:bCs/>
          <w:sz w:val="24"/>
          <w:szCs w:val="24"/>
        </w:rPr>
        <w:t xml:space="preserve"> учебного плана, не предусматривающих третий час в неделю для изучения учебного предмета «Физическая культура», он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14:paraId="7EBDB8E0" w14:textId="77777777"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w:t>
      </w:r>
      <w:r w:rsidRPr="00797889">
        <w:rPr>
          <w:rFonts w:ascii="Times New Roman" w:hAnsi="Times New Roman" w:cs="Times New Roman"/>
          <w:bCs/>
          <w:sz w:val="24"/>
          <w:szCs w:val="24"/>
          <w:u w:val="single"/>
        </w:rPr>
        <w:t>Инвариантные модули</w:t>
      </w:r>
      <w:r w:rsidRPr="00797889">
        <w:rPr>
          <w:rFonts w:ascii="Times New Roman" w:hAnsi="Times New Roman" w:cs="Times New Roman"/>
          <w:bCs/>
          <w:sz w:val="24"/>
          <w:szCs w:val="24"/>
        </w:rPr>
        <w:t xml:space="preserve"> включают в себя содержание физических упражнений на основе различных видов гимнастики как вида спорта; лёгкой атлетики, зимних видов спорта, спортивных игр, плавания и атлетических единоборств. Данные модули в своем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 активное вовлечение их в соревновательную деятельность, в том числе по военно-прикладным видам спорта (биатлон, стрельба, спортивное ориентирование и др.). </w:t>
      </w:r>
    </w:p>
    <w:p w14:paraId="7D65EFFD" w14:textId="77777777"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В 2024/2025 учебном году образовательная организация вправе использовать закупленные ранее учебники и учебные пособия из федерального перечня учебников, утверждённого приказом </w:t>
      </w:r>
      <w:proofErr w:type="spellStart"/>
      <w:r w:rsidRPr="00797889">
        <w:rPr>
          <w:rFonts w:ascii="Times New Roman" w:hAnsi="Times New Roman" w:cs="Times New Roman"/>
          <w:bCs/>
          <w:sz w:val="24"/>
          <w:szCs w:val="24"/>
        </w:rPr>
        <w:t>Минпросвещения</w:t>
      </w:r>
      <w:proofErr w:type="spellEnd"/>
      <w:r w:rsidRPr="00797889">
        <w:rPr>
          <w:rFonts w:ascii="Times New Roman" w:hAnsi="Times New Roman" w:cs="Times New Roman"/>
          <w:bCs/>
          <w:sz w:val="24"/>
          <w:szCs w:val="24"/>
        </w:rPr>
        <w:t xml:space="preserve"> России от 21 сентября 2022 г. № 858, а также учебные пособия, выпущенные организациями, входящими перечень, утверждённый приказом Министерства образования и науки Российской Федерации от 9 июня 2016 года № 699. </w:t>
      </w:r>
    </w:p>
    <w:p w14:paraId="11C51EED" w14:textId="77777777"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w:t>
      </w:r>
      <w:r w:rsidRPr="001423C3">
        <w:rPr>
          <w:rFonts w:ascii="Times New Roman" w:hAnsi="Times New Roman" w:cs="Times New Roman"/>
          <w:b/>
          <w:sz w:val="24"/>
          <w:szCs w:val="24"/>
        </w:rPr>
        <w:t>Основные формы организации информирования учителей о представленных изменениях</w:t>
      </w:r>
      <w:r w:rsidRPr="00797889">
        <w:rPr>
          <w:rFonts w:ascii="Times New Roman" w:hAnsi="Times New Roman" w:cs="Times New Roman"/>
          <w:bCs/>
          <w:sz w:val="24"/>
          <w:szCs w:val="24"/>
        </w:rPr>
        <w:t xml:space="preserve"> </w:t>
      </w:r>
    </w:p>
    <w:p w14:paraId="7FCCCCCE" w14:textId="4E5E9EFA"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Информация о реализации ФРП по физической культуре представлена на сайте «Единое содержание общего образования» – </w:t>
      </w:r>
      <w:hyperlink r:id="rId7" w:history="1">
        <w:r w:rsidR="001423C3" w:rsidRPr="006D52C5">
          <w:rPr>
            <w:rStyle w:val="a3"/>
            <w:rFonts w:ascii="Times New Roman" w:hAnsi="Times New Roman" w:cs="Times New Roman"/>
            <w:bCs/>
            <w:sz w:val="24"/>
            <w:szCs w:val="24"/>
          </w:rPr>
          <w:t>https://edsoo.ru/</w:t>
        </w:r>
      </w:hyperlink>
    </w:p>
    <w:p w14:paraId="2D5D7B62" w14:textId="7A382906"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 Нормативные документы: </w:t>
      </w:r>
      <w:hyperlink r:id="rId8" w:history="1">
        <w:r w:rsidR="001423C3" w:rsidRPr="006D52C5">
          <w:rPr>
            <w:rStyle w:val="a3"/>
            <w:rFonts w:ascii="Times New Roman" w:hAnsi="Times New Roman" w:cs="Times New Roman"/>
            <w:bCs/>
            <w:sz w:val="24"/>
            <w:szCs w:val="24"/>
          </w:rPr>
          <w:t>https://edsoo.ru/normativnye-dokumenty/</w:t>
        </w:r>
      </w:hyperlink>
    </w:p>
    <w:p w14:paraId="7F1CE936" w14:textId="67C00814"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 Поурочное планирование в конструкторе рабочих программ: </w:t>
      </w:r>
      <w:hyperlink r:id="rId9" w:history="1">
        <w:r w:rsidR="001423C3" w:rsidRPr="006D52C5">
          <w:rPr>
            <w:rStyle w:val="a3"/>
            <w:rFonts w:ascii="Times New Roman" w:hAnsi="Times New Roman" w:cs="Times New Roman"/>
            <w:bCs/>
            <w:sz w:val="24"/>
            <w:szCs w:val="24"/>
          </w:rPr>
          <w:t>https://edsoo.ru/konstruktor-rabochih-programm/</w:t>
        </w:r>
      </w:hyperlink>
    </w:p>
    <w:p w14:paraId="00ADD858" w14:textId="321EA566"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 Методические семинары: </w:t>
      </w:r>
      <w:hyperlink r:id="rId10" w:history="1">
        <w:r w:rsidR="001423C3" w:rsidRPr="006D52C5">
          <w:rPr>
            <w:rStyle w:val="a3"/>
            <w:rFonts w:ascii="Times New Roman" w:hAnsi="Times New Roman" w:cs="Times New Roman"/>
            <w:bCs/>
            <w:sz w:val="24"/>
            <w:szCs w:val="24"/>
          </w:rPr>
          <w:t>https://edsoo.ru/metodicheskie-seminary/</w:t>
        </w:r>
      </w:hyperlink>
      <w:r w:rsidRPr="00797889">
        <w:rPr>
          <w:rFonts w:ascii="Times New Roman" w:hAnsi="Times New Roman" w:cs="Times New Roman"/>
          <w:bCs/>
          <w:sz w:val="24"/>
          <w:szCs w:val="24"/>
        </w:rPr>
        <w:t xml:space="preserve"> </w:t>
      </w:r>
    </w:p>
    <w:p w14:paraId="34EF99E7" w14:textId="4FDC25B0"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Методические материалы по учебному предмету «Физическая культура»: </w:t>
      </w:r>
      <w:hyperlink r:id="rId11" w:history="1">
        <w:r w:rsidR="001423C3" w:rsidRPr="006D52C5">
          <w:rPr>
            <w:rStyle w:val="a3"/>
            <w:rFonts w:ascii="Times New Roman" w:hAnsi="Times New Roman" w:cs="Times New Roman"/>
            <w:bCs/>
            <w:sz w:val="24"/>
            <w:szCs w:val="24"/>
          </w:rPr>
          <w:t>https://edsoo.ru/mr-obzh/</w:t>
        </w:r>
      </w:hyperlink>
      <w:r w:rsidRPr="00797889">
        <w:rPr>
          <w:rFonts w:ascii="Times New Roman" w:hAnsi="Times New Roman" w:cs="Times New Roman"/>
          <w:bCs/>
          <w:sz w:val="24"/>
          <w:szCs w:val="24"/>
        </w:rPr>
        <w:t xml:space="preserve"> </w:t>
      </w:r>
    </w:p>
    <w:p w14:paraId="2049CEA2" w14:textId="13EE6619" w:rsidR="001423C3" w:rsidRDefault="00797889" w:rsidP="000272CD">
      <w:pPr>
        <w:shd w:val="clear" w:color="auto" w:fill="FFFFFF"/>
        <w:spacing w:after="0" w:line="240" w:lineRule="auto"/>
        <w:ind w:firstLine="708"/>
        <w:jc w:val="both"/>
        <w:rPr>
          <w:rFonts w:ascii="Times New Roman" w:hAnsi="Times New Roman" w:cs="Times New Roman"/>
          <w:bCs/>
          <w:sz w:val="24"/>
          <w:szCs w:val="24"/>
        </w:rPr>
      </w:pPr>
      <w:r w:rsidRPr="00797889">
        <w:rPr>
          <w:rFonts w:ascii="Times New Roman" w:hAnsi="Times New Roman" w:cs="Times New Roman"/>
          <w:bCs/>
          <w:sz w:val="24"/>
          <w:szCs w:val="24"/>
        </w:rPr>
        <w:lastRenderedPageBreak/>
        <w:t xml:space="preserve">– Горячая линия по вопросам введения обновлённых ФГОС для получения педагогическими работниками ответов на вопросы, возникающие в ходе подготовки к новому учебному году: </w:t>
      </w:r>
      <w:hyperlink r:id="rId12" w:history="1">
        <w:r w:rsidR="001423C3" w:rsidRPr="006D52C5">
          <w:rPr>
            <w:rStyle w:val="a3"/>
            <w:rFonts w:ascii="Times New Roman" w:hAnsi="Times New Roman" w:cs="Times New Roman"/>
            <w:bCs/>
            <w:sz w:val="24"/>
            <w:szCs w:val="24"/>
          </w:rPr>
          <w:t>https://edsoo.ru/goryachaya-liniya-povoprosam-vvedeniya-ob/</w:t>
        </w:r>
      </w:hyperlink>
    </w:p>
    <w:p w14:paraId="628A2FEC" w14:textId="77777777" w:rsidR="001423C3" w:rsidRDefault="001423C3" w:rsidP="001423C3">
      <w:pPr>
        <w:shd w:val="clear" w:color="auto" w:fill="FFFFFF"/>
        <w:spacing w:after="0" w:line="240" w:lineRule="auto"/>
        <w:jc w:val="both"/>
        <w:rPr>
          <w:rFonts w:ascii="Times New Roman" w:hAnsi="Times New Roman" w:cs="Times New Roman"/>
          <w:bCs/>
          <w:sz w:val="24"/>
          <w:szCs w:val="24"/>
        </w:rPr>
      </w:pPr>
    </w:p>
    <w:p w14:paraId="65F0FA34" w14:textId="72488102" w:rsidR="00063FEA" w:rsidRDefault="00797889" w:rsidP="001423C3">
      <w:pPr>
        <w:shd w:val="clear" w:color="auto" w:fill="FFFFFF"/>
        <w:spacing w:after="0" w:line="240" w:lineRule="auto"/>
        <w:jc w:val="both"/>
        <w:rPr>
          <w:rFonts w:ascii="Times New Roman" w:hAnsi="Times New Roman" w:cs="Times New Roman"/>
          <w:bCs/>
          <w:sz w:val="24"/>
          <w:szCs w:val="24"/>
        </w:rPr>
      </w:pPr>
      <w:r w:rsidRPr="00797889">
        <w:rPr>
          <w:rFonts w:ascii="Times New Roman" w:hAnsi="Times New Roman" w:cs="Times New Roman"/>
          <w:bCs/>
          <w:sz w:val="24"/>
          <w:szCs w:val="24"/>
        </w:rPr>
        <w:t xml:space="preserve"> Информационные ресурсы</w:t>
      </w:r>
    </w:p>
    <w:p w14:paraId="230AD98B" w14:textId="378E650C" w:rsidR="001423C3" w:rsidRPr="00797889" w:rsidRDefault="001423C3" w:rsidP="001423C3">
      <w:pPr>
        <w:shd w:val="clear" w:color="auto" w:fill="FFFFFF"/>
        <w:spacing w:after="0" w:line="240" w:lineRule="auto"/>
        <w:jc w:val="both"/>
        <w:rPr>
          <w:rFonts w:ascii="Times New Roman" w:eastAsia="Times New Roman" w:hAnsi="Times New Roman" w:cs="Times New Roman"/>
          <w:bCs/>
          <w:color w:val="1A1A1A"/>
          <w:sz w:val="24"/>
          <w:szCs w:val="24"/>
          <w:lang w:eastAsia="ru-RU"/>
        </w:rPr>
      </w:pPr>
      <w:r>
        <w:rPr>
          <w:rFonts w:ascii="Times New Roman" w:eastAsia="Times New Roman" w:hAnsi="Times New Roman" w:cs="Times New Roman"/>
          <w:bCs/>
          <w:noProof/>
          <w:color w:val="1A1A1A"/>
          <w:sz w:val="24"/>
          <w:szCs w:val="24"/>
          <w:lang w:eastAsia="ru-RU"/>
        </w:rPr>
        <w:drawing>
          <wp:inline distT="0" distB="0" distL="0" distR="0" wp14:anchorId="087D95BB" wp14:editId="5D1692C6">
            <wp:extent cx="6429375" cy="1234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9245" cy="1247855"/>
                    </a:xfrm>
                    <a:prstGeom prst="rect">
                      <a:avLst/>
                    </a:prstGeom>
                    <a:noFill/>
                  </pic:spPr>
                </pic:pic>
              </a:graphicData>
            </a:graphic>
          </wp:inline>
        </w:drawing>
      </w:r>
    </w:p>
    <w:p w14:paraId="68BB8051" w14:textId="46099C48" w:rsidR="00063FEA" w:rsidRPr="00063FEA" w:rsidRDefault="00E663E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 xml:space="preserve">. </w:t>
      </w:r>
      <w:r w:rsidR="00063FEA" w:rsidRPr="00063FEA">
        <w:rPr>
          <w:rFonts w:ascii="Times New Roman" w:eastAsia="Times New Roman" w:hAnsi="Times New Roman" w:cs="Times New Roman"/>
          <w:b/>
          <w:color w:val="1A1A1A"/>
          <w:sz w:val="24"/>
          <w:szCs w:val="24"/>
          <w:lang w:eastAsia="ru-RU"/>
        </w:rPr>
        <w:t>Текущий контроль успеваемости и промежуточной аттестации</w:t>
      </w:r>
    </w:p>
    <w:p w14:paraId="7C36A50C" w14:textId="77777777" w:rsidR="00063FEA" w:rsidRPr="00063FEA" w:rsidRDefault="00063FEA"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063FEA">
        <w:rPr>
          <w:rFonts w:ascii="Times New Roman" w:eastAsia="Times New Roman" w:hAnsi="Times New Roman" w:cs="Times New Roman"/>
          <w:b/>
          <w:color w:val="1A1A1A"/>
          <w:sz w:val="24"/>
          <w:szCs w:val="24"/>
          <w:lang w:eastAsia="ru-RU"/>
        </w:rPr>
        <w:t>обучающихся по учебному предмету «Физическая культура»</w:t>
      </w:r>
    </w:p>
    <w:p w14:paraId="5766C6B4" w14:textId="77777777" w:rsidR="00063FEA" w:rsidRPr="00437C49" w:rsidRDefault="00063FEA" w:rsidP="00063FEA">
      <w:pPr>
        <w:pStyle w:val="body"/>
        <w:tabs>
          <w:tab w:val="left" w:pos="426"/>
        </w:tabs>
        <w:spacing w:before="0" w:beforeAutospacing="0" w:after="0" w:afterAutospacing="0"/>
        <w:ind w:firstLine="709"/>
      </w:pPr>
      <w:r w:rsidRPr="00437C49">
        <w:t xml:space="preserve">По результатам ежегодного медицинского осмотра учащиеся временно распределяются на </w:t>
      </w:r>
      <w:r w:rsidRPr="00437C49">
        <w:rPr>
          <w:color w:val="000000" w:themeColor="text1"/>
        </w:rPr>
        <w:t xml:space="preserve">основную, подготовительную и специальную </w:t>
      </w:r>
      <w:r w:rsidRPr="00437C49">
        <w:t>медицинскую группу здоровья. Учащиеся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14:paraId="1CE1BF49" w14:textId="77777777" w:rsidR="00063FEA" w:rsidRPr="00437C49" w:rsidRDefault="00063FEA" w:rsidP="00063FEA">
      <w:pPr>
        <w:pStyle w:val="body"/>
        <w:spacing w:before="0" w:beforeAutospacing="0" w:after="0" w:afterAutospacing="0"/>
        <w:ind w:firstLine="709"/>
      </w:pPr>
      <w:r w:rsidRPr="00437C49">
        <w:t>Учащимся основной медицинской группы разрешается участие во всех физкультурно-оздоровительных мероприятиях в соответствии с их возрастом</w:t>
      </w:r>
      <w:r w:rsidRPr="00437C49">
        <w:rPr>
          <w:shd w:val="clear" w:color="auto" w:fill="FBFBFB"/>
        </w:rPr>
        <w:t>. </w:t>
      </w:r>
    </w:p>
    <w:p w14:paraId="1B740978" w14:textId="77777777" w:rsidR="00063FEA" w:rsidRPr="00437C49" w:rsidRDefault="00063FEA" w:rsidP="00063FEA">
      <w:pPr>
        <w:pStyle w:val="body"/>
        <w:spacing w:before="0" w:beforeAutospacing="0" w:after="0" w:afterAutospacing="0"/>
        <w:ind w:firstLine="709"/>
      </w:pPr>
      <w:r w:rsidRPr="00437C49">
        <w:t>Учащимся,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14:paraId="4D9C120A" w14:textId="77777777" w:rsidR="00063FEA" w:rsidRPr="00063FEA" w:rsidRDefault="00063FEA" w:rsidP="00063FEA">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63FEA">
        <w:rPr>
          <w:rFonts w:ascii="Times New Roman" w:hAnsi="Times New Roman" w:cs="Times New Roman"/>
          <w:sz w:val="24"/>
          <w:szCs w:val="24"/>
        </w:rPr>
        <w:t xml:space="preserve">Учащиеся, отнесенные к специальной медицинской группе, занимаются по общему плану урока в подготовительной и заключительной части урока, в основной части являются помощниками учителя и выполняют упражнения в соответствии с медицинскими показаниями, которые определены медицинским работником. </w:t>
      </w:r>
      <w:r w:rsidRPr="00063FEA">
        <w:rPr>
          <w:rFonts w:ascii="Times New Roman" w:eastAsia="Times New Roman" w:hAnsi="Times New Roman" w:cs="Times New Roman"/>
          <w:color w:val="1A1A1A"/>
          <w:sz w:val="24"/>
          <w:szCs w:val="24"/>
          <w:lang w:eastAsia="ru-RU"/>
        </w:rPr>
        <w:t>Оценивание обучающихся, отнесенных по состоянию здоровья к специальной медицинской группе, осуществляется в соответствии с Письмом Минобрнауки РФ № МД-583/19 от 30.05.2012 г.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14:paraId="776CF47A" w14:textId="77777777" w:rsidR="00063FEA" w:rsidRPr="001423C3" w:rsidRDefault="00063FEA" w:rsidP="00063FEA">
      <w:pPr>
        <w:pStyle w:val="body"/>
        <w:spacing w:before="0" w:beforeAutospacing="0" w:after="0" w:afterAutospacing="0"/>
        <w:ind w:firstLine="709"/>
        <w:rPr>
          <w:b/>
          <w:bCs/>
        </w:rPr>
      </w:pPr>
      <w:r w:rsidRPr="001423C3">
        <w:rPr>
          <w:b/>
          <w:bCs/>
        </w:rPr>
        <w:t>Оценивание учебных достижений учащихся осуществляется по следующим составляющим:</w:t>
      </w:r>
    </w:p>
    <w:p w14:paraId="29EBED46" w14:textId="77777777"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Теоретические знания, соответствующие требованиям учебной программы.</w:t>
      </w:r>
    </w:p>
    <w:p w14:paraId="5AFA6122" w14:textId="77777777"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Практические умения.</w:t>
      </w:r>
    </w:p>
    <w:p w14:paraId="526D32DC" w14:textId="77777777"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Техника выполнения учебного материала (в соответствии медицинских показаний).</w:t>
      </w:r>
    </w:p>
    <w:p w14:paraId="42451623" w14:textId="77777777" w:rsidR="00063FEA" w:rsidRPr="00437C49" w:rsidRDefault="00063FEA" w:rsidP="00063FEA">
      <w:pPr>
        <w:spacing w:after="0" w:line="240" w:lineRule="auto"/>
        <w:ind w:firstLine="709"/>
        <w:jc w:val="both"/>
        <w:rPr>
          <w:rFonts w:ascii="Times New Roman" w:hAnsi="Times New Roman"/>
          <w:sz w:val="24"/>
          <w:szCs w:val="24"/>
        </w:rPr>
      </w:pPr>
      <w:r w:rsidRPr="00437C49">
        <w:rPr>
          <w:rFonts w:ascii="Times New Roman" w:hAnsi="Times New Roman"/>
          <w:sz w:val="24"/>
          <w:szCs w:val="24"/>
        </w:rPr>
        <w:t>Учащиеся,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по изучению теоретической части данного модуля.</w:t>
      </w:r>
    </w:p>
    <w:p w14:paraId="6F6F0BFD" w14:textId="77777777" w:rsidR="00063FEA" w:rsidRPr="000272CD" w:rsidRDefault="00063FEA"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14:paraId="122BC97F" w14:textId="6F64F34A" w:rsidR="00EA4CE0" w:rsidRPr="00E663E7" w:rsidRDefault="000F6B4C" w:rsidP="00E663E7">
      <w:pPr>
        <w:spacing w:after="0" w:line="240" w:lineRule="auto"/>
        <w:ind w:firstLine="709"/>
        <w:jc w:val="both"/>
        <w:rPr>
          <w:rFonts w:ascii="Times New Roman" w:hAnsi="Times New Roman" w:cs="Times New Roman"/>
          <w:b/>
          <w:sz w:val="24"/>
          <w:szCs w:val="24"/>
        </w:rPr>
      </w:pPr>
      <w:r w:rsidRPr="00E663E7">
        <w:rPr>
          <w:rFonts w:ascii="Times New Roman" w:hAnsi="Times New Roman" w:cs="Times New Roman"/>
          <w:b/>
          <w:sz w:val="24"/>
          <w:szCs w:val="24"/>
        </w:rPr>
        <w:t xml:space="preserve">Учебно-методическое обеспечение преподавания предмета ФК </w:t>
      </w:r>
    </w:p>
    <w:p w14:paraId="34DDC5DC"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Для изучения предмета «Физическая культура» в общеобразовательных организациях </w:t>
      </w:r>
      <w:r w:rsidR="0023307D" w:rsidRPr="00465C4B">
        <w:rPr>
          <w:rFonts w:ascii="Times New Roman" w:hAnsi="Times New Roman" w:cs="Times New Roman"/>
          <w:sz w:val="24"/>
          <w:szCs w:val="24"/>
        </w:rPr>
        <w:t xml:space="preserve">по Республике Крым </w:t>
      </w:r>
      <w:r w:rsidRPr="00465C4B">
        <w:rPr>
          <w:rFonts w:ascii="Times New Roman" w:hAnsi="Times New Roman" w:cs="Times New Roman"/>
          <w:sz w:val="24"/>
          <w:szCs w:val="24"/>
        </w:rPr>
        <w:t>по обновлённым ФГОС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0023307D" w:rsidRPr="00465C4B">
        <w:rPr>
          <w:rFonts w:ascii="Times New Roman" w:hAnsi="Times New Roman" w:cs="Times New Roman"/>
          <w:sz w:val="24"/>
          <w:szCs w:val="24"/>
        </w:rPr>
        <w:t>.</w:t>
      </w:r>
    </w:p>
    <w:p w14:paraId="3AFC4FA8" w14:textId="77777777" w:rsidR="001753F8"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Кроме того, в целях внедрения современных систем физического воспитания, совершенствования преподавания предмета «Физическая культура» Министерство </w:t>
      </w:r>
      <w:r w:rsidR="0023307D" w:rsidRPr="00465C4B">
        <w:rPr>
          <w:rFonts w:ascii="Times New Roman" w:hAnsi="Times New Roman" w:cs="Times New Roman"/>
          <w:sz w:val="24"/>
          <w:szCs w:val="24"/>
        </w:rPr>
        <w:lastRenderedPageBreak/>
        <w:t>п</w:t>
      </w:r>
      <w:r w:rsidRPr="00465C4B">
        <w:rPr>
          <w:rFonts w:ascii="Times New Roman" w:hAnsi="Times New Roman" w:cs="Times New Roman"/>
          <w:sz w:val="24"/>
          <w:szCs w:val="24"/>
        </w:rPr>
        <w:t>росвещения Росси</w:t>
      </w:r>
      <w:r w:rsidR="0023307D" w:rsidRPr="00465C4B">
        <w:rPr>
          <w:rFonts w:ascii="Times New Roman" w:hAnsi="Times New Roman" w:cs="Times New Roman"/>
          <w:sz w:val="24"/>
          <w:szCs w:val="24"/>
        </w:rPr>
        <w:t>йской Федерации</w:t>
      </w:r>
      <w:r w:rsidRPr="00465C4B">
        <w:rPr>
          <w:rFonts w:ascii="Times New Roman" w:hAnsi="Times New Roman" w:cs="Times New Roman"/>
          <w:sz w:val="24"/>
          <w:szCs w:val="24"/>
        </w:rPr>
        <w:t xml:space="preserve"> рекомендует использовать программы, одобренные и рекомендованные Экспертным советом Министерства образования и науки РФ для использования в общеобразовательных учреждениях по предмету «Физическая культура» (</w:t>
      </w:r>
      <w:hyperlink r:id="rId14" w:history="1">
        <w:r w:rsidR="005A58C3" w:rsidRPr="00465C4B">
          <w:rPr>
            <w:rStyle w:val="a3"/>
            <w:rFonts w:ascii="Times New Roman" w:hAnsi="Times New Roman" w:cs="Times New Roman"/>
            <w:sz w:val="24"/>
            <w:szCs w:val="24"/>
          </w:rPr>
          <w:t>http://фцомофв.рф/activities/org_metod/</w:t>
        </w:r>
      </w:hyperlink>
      <w:r w:rsidRPr="00465C4B">
        <w:rPr>
          <w:rFonts w:ascii="Times New Roman" w:hAnsi="Times New Roman" w:cs="Times New Roman"/>
          <w:sz w:val="24"/>
          <w:szCs w:val="24"/>
        </w:rPr>
        <w:t>).</w:t>
      </w:r>
    </w:p>
    <w:p w14:paraId="70CEE89B" w14:textId="77777777" w:rsidR="005A58C3" w:rsidRPr="009947F6" w:rsidRDefault="005A58C3" w:rsidP="0090140F">
      <w:pPr>
        <w:tabs>
          <w:tab w:val="left" w:pos="9355"/>
        </w:tabs>
        <w:spacing w:after="0" w:line="240" w:lineRule="auto"/>
        <w:ind w:right="-1"/>
        <w:jc w:val="both"/>
        <w:rPr>
          <w:rFonts w:ascii="Times New Roman" w:hAnsi="Times New Roman" w:cs="Times New Roman"/>
          <w:b/>
          <w:bCs/>
          <w:sz w:val="24"/>
          <w:szCs w:val="24"/>
        </w:rPr>
      </w:pPr>
    </w:p>
    <w:p w14:paraId="24C6782C" w14:textId="77777777" w:rsidR="00E663E7" w:rsidRPr="00A05ADB" w:rsidRDefault="00E663E7" w:rsidP="00E663E7">
      <w:pPr>
        <w:pStyle w:val="a8"/>
        <w:ind w:left="0" w:firstLine="0"/>
        <w:jc w:val="left"/>
        <w:rPr>
          <w:i/>
          <w:sz w:val="24"/>
          <w:szCs w:val="24"/>
        </w:rPr>
      </w:pPr>
      <w:r w:rsidRPr="00A05ADB">
        <w:rPr>
          <w:i/>
          <w:sz w:val="24"/>
          <w:szCs w:val="24"/>
        </w:rPr>
        <w:t>Методист</w:t>
      </w:r>
      <w:r w:rsidR="008C34C4">
        <w:rPr>
          <w:i/>
          <w:sz w:val="24"/>
          <w:szCs w:val="24"/>
        </w:rPr>
        <w:t xml:space="preserve"> </w:t>
      </w:r>
      <w:r w:rsidR="00A05ADB">
        <w:rPr>
          <w:i/>
          <w:sz w:val="24"/>
          <w:szCs w:val="24"/>
        </w:rPr>
        <w:t xml:space="preserve">Центра </w:t>
      </w:r>
      <w:r w:rsidR="00A05ADB" w:rsidRPr="00A05ADB">
        <w:rPr>
          <w:i/>
          <w:sz w:val="24"/>
          <w:szCs w:val="24"/>
        </w:rPr>
        <w:t>по</w:t>
      </w:r>
      <w:r w:rsidRPr="00A05ADB">
        <w:rPr>
          <w:i/>
          <w:sz w:val="24"/>
          <w:szCs w:val="24"/>
        </w:rPr>
        <w:t xml:space="preserve"> воспитательной работе </w:t>
      </w:r>
    </w:p>
    <w:p w14:paraId="6CFCEC13" w14:textId="77777777" w:rsidR="00E663E7" w:rsidRPr="00465C4B" w:rsidRDefault="00E663E7" w:rsidP="00E663E7">
      <w:pPr>
        <w:pStyle w:val="a8"/>
        <w:ind w:left="0" w:firstLine="0"/>
        <w:jc w:val="left"/>
        <w:rPr>
          <w:i/>
          <w:sz w:val="24"/>
          <w:szCs w:val="24"/>
        </w:rPr>
      </w:pPr>
      <w:r w:rsidRPr="00A05ADB">
        <w:rPr>
          <w:i/>
          <w:sz w:val="24"/>
          <w:szCs w:val="24"/>
        </w:rPr>
        <w:t>и основам здоровья</w:t>
      </w:r>
      <w:r w:rsidRPr="00A05ADB">
        <w:rPr>
          <w:b/>
          <w:i/>
          <w:sz w:val="24"/>
          <w:szCs w:val="24"/>
        </w:rPr>
        <w:tab/>
      </w:r>
      <w:r w:rsidRPr="00A05ADB">
        <w:rPr>
          <w:b/>
          <w:i/>
          <w:sz w:val="24"/>
          <w:szCs w:val="24"/>
        </w:rPr>
        <w:tab/>
      </w:r>
      <w:r w:rsidRPr="00A05ADB">
        <w:rPr>
          <w:b/>
          <w:i/>
          <w:sz w:val="24"/>
          <w:szCs w:val="24"/>
        </w:rPr>
        <w:tab/>
      </w:r>
      <w:r w:rsidRPr="00A05ADB">
        <w:rPr>
          <w:b/>
          <w:i/>
          <w:sz w:val="24"/>
          <w:szCs w:val="24"/>
        </w:rPr>
        <w:tab/>
      </w:r>
      <w:r w:rsidRPr="00A05ADB">
        <w:rPr>
          <w:b/>
          <w:i/>
          <w:sz w:val="24"/>
          <w:szCs w:val="24"/>
        </w:rPr>
        <w:tab/>
      </w:r>
      <w:r w:rsidR="008C34C4">
        <w:rPr>
          <w:b/>
          <w:i/>
          <w:sz w:val="24"/>
          <w:szCs w:val="24"/>
        </w:rPr>
        <w:t xml:space="preserve">                                     </w:t>
      </w:r>
      <w:r w:rsidRPr="00A05ADB">
        <w:rPr>
          <w:i/>
          <w:sz w:val="24"/>
          <w:szCs w:val="24"/>
        </w:rPr>
        <w:t xml:space="preserve">Н.Б. </w:t>
      </w:r>
      <w:proofErr w:type="spellStart"/>
      <w:r w:rsidRPr="00A05ADB">
        <w:rPr>
          <w:i/>
          <w:sz w:val="24"/>
          <w:szCs w:val="24"/>
        </w:rPr>
        <w:t>Балчугова</w:t>
      </w:r>
      <w:proofErr w:type="spellEnd"/>
    </w:p>
    <w:p w14:paraId="3DF988AB" w14:textId="77777777" w:rsidR="00E663E7" w:rsidRPr="00465C4B" w:rsidRDefault="00E663E7" w:rsidP="00E663E7">
      <w:pPr>
        <w:tabs>
          <w:tab w:val="left" w:pos="9355"/>
        </w:tabs>
        <w:spacing w:after="0" w:line="240" w:lineRule="auto"/>
        <w:ind w:right="-1" w:firstLine="709"/>
        <w:jc w:val="both"/>
        <w:rPr>
          <w:rFonts w:ascii="Times New Roman" w:hAnsi="Times New Roman" w:cs="Times New Roman"/>
          <w:b/>
          <w:sz w:val="24"/>
          <w:szCs w:val="24"/>
        </w:rPr>
      </w:pPr>
    </w:p>
    <w:p w14:paraId="28FCD406" w14:textId="77777777" w:rsidR="000C0017" w:rsidRDefault="000C0017">
      <w:pPr>
        <w:rPr>
          <w:rFonts w:ascii="Times New Roman" w:hAnsi="Times New Roman" w:cs="Times New Roman"/>
          <w:b/>
          <w:color w:val="000000"/>
          <w:sz w:val="24"/>
          <w:szCs w:val="24"/>
        </w:rPr>
      </w:pPr>
    </w:p>
    <w:p w14:paraId="694C1322" w14:textId="35EB5BCD" w:rsidR="00406228" w:rsidRPr="00FE731D" w:rsidRDefault="00406228" w:rsidP="00FE731D">
      <w:pPr>
        <w:rPr>
          <w:rFonts w:ascii="Times New Roman" w:hAnsi="Times New Roman" w:cs="Times New Roman"/>
          <w:b/>
          <w:color w:val="000000"/>
          <w:sz w:val="24"/>
          <w:szCs w:val="24"/>
        </w:rPr>
      </w:pPr>
    </w:p>
    <w:sectPr w:rsidR="00406228" w:rsidRPr="00FE731D" w:rsidSect="00253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63424"/>
    <w:multiLevelType w:val="multilevel"/>
    <w:tmpl w:val="89F63C7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1" w15:restartNumberingAfterBreak="0">
    <w:nsid w:val="5B034EBD"/>
    <w:multiLevelType w:val="hybridMultilevel"/>
    <w:tmpl w:val="2520917C"/>
    <w:lvl w:ilvl="0" w:tplc="F5989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D8E65AB"/>
    <w:multiLevelType w:val="hybridMultilevel"/>
    <w:tmpl w:val="1862D9FC"/>
    <w:lvl w:ilvl="0" w:tplc="CAD4B1E4">
      <w:numFmt w:val="bullet"/>
      <w:lvlText w:val="–"/>
      <w:lvlJc w:val="left"/>
      <w:pPr>
        <w:ind w:left="1485"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704F5F48"/>
    <w:multiLevelType w:val="hybridMultilevel"/>
    <w:tmpl w:val="561E2ACA"/>
    <w:lvl w:ilvl="0" w:tplc="CAD4B1E4">
      <w:numFmt w:val="bullet"/>
      <w:lvlText w:val="–"/>
      <w:lvlJc w:val="left"/>
      <w:pPr>
        <w:ind w:left="258" w:hanging="202"/>
      </w:pPr>
      <w:rPr>
        <w:rFonts w:ascii="Times New Roman" w:eastAsia="Times New Roman" w:hAnsi="Times New Roman" w:cs="Times New Roman" w:hint="default"/>
        <w:w w:val="99"/>
        <w:sz w:val="26"/>
        <w:szCs w:val="26"/>
        <w:lang w:val="ru-RU" w:eastAsia="en-US" w:bidi="ar-SA"/>
      </w:rPr>
    </w:lvl>
    <w:lvl w:ilvl="1" w:tplc="F740D9EA">
      <w:numFmt w:val="bullet"/>
      <w:lvlText w:val="•"/>
      <w:lvlJc w:val="left"/>
      <w:pPr>
        <w:ind w:left="1278" w:hanging="202"/>
      </w:pPr>
      <w:rPr>
        <w:lang w:val="ru-RU" w:eastAsia="en-US" w:bidi="ar-SA"/>
      </w:rPr>
    </w:lvl>
    <w:lvl w:ilvl="2" w:tplc="80C2F550">
      <w:numFmt w:val="bullet"/>
      <w:lvlText w:val="•"/>
      <w:lvlJc w:val="left"/>
      <w:pPr>
        <w:ind w:left="2297" w:hanging="202"/>
      </w:pPr>
      <w:rPr>
        <w:lang w:val="ru-RU" w:eastAsia="en-US" w:bidi="ar-SA"/>
      </w:rPr>
    </w:lvl>
    <w:lvl w:ilvl="3" w:tplc="8940C42E">
      <w:numFmt w:val="bullet"/>
      <w:lvlText w:val="•"/>
      <w:lvlJc w:val="left"/>
      <w:pPr>
        <w:ind w:left="3315" w:hanging="202"/>
      </w:pPr>
      <w:rPr>
        <w:lang w:val="ru-RU" w:eastAsia="en-US" w:bidi="ar-SA"/>
      </w:rPr>
    </w:lvl>
    <w:lvl w:ilvl="4" w:tplc="B2BA3038">
      <w:numFmt w:val="bullet"/>
      <w:lvlText w:val="•"/>
      <w:lvlJc w:val="left"/>
      <w:pPr>
        <w:ind w:left="4334" w:hanging="202"/>
      </w:pPr>
      <w:rPr>
        <w:lang w:val="ru-RU" w:eastAsia="en-US" w:bidi="ar-SA"/>
      </w:rPr>
    </w:lvl>
    <w:lvl w:ilvl="5" w:tplc="2D1E2C40">
      <w:numFmt w:val="bullet"/>
      <w:lvlText w:val="•"/>
      <w:lvlJc w:val="left"/>
      <w:pPr>
        <w:ind w:left="5353" w:hanging="202"/>
      </w:pPr>
      <w:rPr>
        <w:lang w:val="ru-RU" w:eastAsia="en-US" w:bidi="ar-SA"/>
      </w:rPr>
    </w:lvl>
    <w:lvl w:ilvl="6" w:tplc="09CE624E">
      <w:numFmt w:val="bullet"/>
      <w:lvlText w:val="•"/>
      <w:lvlJc w:val="left"/>
      <w:pPr>
        <w:ind w:left="6371" w:hanging="202"/>
      </w:pPr>
      <w:rPr>
        <w:lang w:val="ru-RU" w:eastAsia="en-US" w:bidi="ar-SA"/>
      </w:rPr>
    </w:lvl>
    <w:lvl w:ilvl="7" w:tplc="AD90E14C">
      <w:numFmt w:val="bullet"/>
      <w:lvlText w:val="•"/>
      <w:lvlJc w:val="left"/>
      <w:pPr>
        <w:ind w:left="7390" w:hanging="202"/>
      </w:pPr>
      <w:rPr>
        <w:lang w:val="ru-RU" w:eastAsia="en-US" w:bidi="ar-SA"/>
      </w:rPr>
    </w:lvl>
    <w:lvl w:ilvl="8" w:tplc="B65A388C">
      <w:numFmt w:val="bullet"/>
      <w:lvlText w:val="•"/>
      <w:lvlJc w:val="left"/>
      <w:pPr>
        <w:ind w:left="8409" w:hanging="202"/>
      </w:pPr>
      <w:rPr>
        <w:lang w:val="ru-RU"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D4336"/>
    <w:rsid w:val="00017282"/>
    <w:rsid w:val="000272CD"/>
    <w:rsid w:val="00027723"/>
    <w:rsid w:val="00063FEA"/>
    <w:rsid w:val="000B0F2D"/>
    <w:rsid w:val="000C0017"/>
    <w:rsid w:val="000F17FF"/>
    <w:rsid w:val="000F6B4C"/>
    <w:rsid w:val="001423C3"/>
    <w:rsid w:val="0015738D"/>
    <w:rsid w:val="001753F8"/>
    <w:rsid w:val="001B4E20"/>
    <w:rsid w:val="002045AB"/>
    <w:rsid w:val="0023307D"/>
    <w:rsid w:val="00237D6B"/>
    <w:rsid w:val="00245938"/>
    <w:rsid w:val="00253552"/>
    <w:rsid w:val="00284C4A"/>
    <w:rsid w:val="002C57A9"/>
    <w:rsid w:val="002E76BD"/>
    <w:rsid w:val="002F3F82"/>
    <w:rsid w:val="00302F14"/>
    <w:rsid w:val="00316585"/>
    <w:rsid w:val="00340F71"/>
    <w:rsid w:val="00396703"/>
    <w:rsid w:val="003A496A"/>
    <w:rsid w:val="003E0384"/>
    <w:rsid w:val="00406228"/>
    <w:rsid w:val="004467E0"/>
    <w:rsid w:val="00465C4B"/>
    <w:rsid w:val="005720D9"/>
    <w:rsid w:val="00585F77"/>
    <w:rsid w:val="005A58C3"/>
    <w:rsid w:val="005B0BD6"/>
    <w:rsid w:val="00615E77"/>
    <w:rsid w:val="00620826"/>
    <w:rsid w:val="006317AF"/>
    <w:rsid w:val="006507B5"/>
    <w:rsid w:val="00733FD9"/>
    <w:rsid w:val="00756DF2"/>
    <w:rsid w:val="00780080"/>
    <w:rsid w:val="00797889"/>
    <w:rsid w:val="007A439E"/>
    <w:rsid w:val="007D687F"/>
    <w:rsid w:val="008C34C4"/>
    <w:rsid w:val="008E1489"/>
    <w:rsid w:val="0090140F"/>
    <w:rsid w:val="0090500E"/>
    <w:rsid w:val="00914453"/>
    <w:rsid w:val="0094026F"/>
    <w:rsid w:val="00982DBC"/>
    <w:rsid w:val="00986CF8"/>
    <w:rsid w:val="009947F6"/>
    <w:rsid w:val="009E164E"/>
    <w:rsid w:val="009E19E4"/>
    <w:rsid w:val="009F73F6"/>
    <w:rsid w:val="00A05ADB"/>
    <w:rsid w:val="00A27BC0"/>
    <w:rsid w:val="00A30759"/>
    <w:rsid w:val="00A947C5"/>
    <w:rsid w:val="00AC1530"/>
    <w:rsid w:val="00B65DC2"/>
    <w:rsid w:val="00BC797C"/>
    <w:rsid w:val="00C21B9C"/>
    <w:rsid w:val="00CD124B"/>
    <w:rsid w:val="00CE539E"/>
    <w:rsid w:val="00CF257C"/>
    <w:rsid w:val="00D867B7"/>
    <w:rsid w:val="00DD0169"/>
    <w:rsid w:val="00DE256E"/>
    <w:rsid w:val="00E63AE6"/>
    <w:rsid w:val="00E663E7"/>
    <w:rsid w:val="00E967A1"/>
    <w:rsid w:val="00EA4CE0"/>
    <w:rsid w:val="00EB1687"/>
    <w:rsid w:val="00EB3CC0"/>
    <w:rsid w:val="00ED4336"/>
    <w:rsid w:val="00EE1702"/>
    <w:rsid w:val="00EE5CAF"/>
    <w:rsid w:val="00EF126E"/>
    <w:rsid w:val="00FC7AEE"/>
    <w:rsid w:val="00FE73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1939"/>
  <w15:docId w15:val="{F03A0AB5-B5CD-4A92-BE4D-D9E57FA4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552"/>
  </w:style>
  <w:style w:type="paragraph" w:styleId="1">
    <w:name w:val="heading 1"/>
    <w:basedOn w:val="a"/>
    <w:link w:val="10"/>
    <w:uiPriority w:val="9"/>
    <w:qFormat/>
    <w:rsid w:val="00620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1B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3F82"/>
    <w:rPr>
      <w:color w:val="0000FF" w:themeColor="hyperlink"/>
      <w:u w:val="single"/>
    </w:rPr>
  </w:style>
  <w:style w:type="table" w:styleId="a4">
    <w:name w:val="Table Grid"/>
    <w:basedOn w:val="a1"/>
    <w:uiPriority w:val="59"/>
    <w:rsid w:val="00AC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20826"/>
    <w:rPr>
      <w:rFonts w:ascii="Times New Roman" w:eastAsia="Times New Roman" w:hAnsi="Times New Roman" w:cs="Times New Roman"/>
      <w:b/>
      <w:bCs/>
      <w:kern w:val="36"/>
      <w:sz w:val="48"/>
      <w:szCs w:val="48"/>
      <w:lang w:eastAsia="ru-RU"/>
    </w:rPr>
  </w:style>
  <w:style w:type="character" w:styleId="a5">
    <w:name w:val="FollowedHyperlink"/>
    <w:basedOn w:val="a0"/>
    <w:uiPriority w:val="99"/>
    <w:semiHidden/>
    <w:unhideWhenUsed/>
    <w:rsid w:val="003A496A"/>
    <w:rPr>
      <w:color w:val="800080" w:themeColor="followedHyperlink"/>
      <w:u w:val="single"/>
    </w:rPr>
  </w:style>
  <w:style w:type="character" w:customStyle="1" w:styleId="site-name">
    <w:name w:val="site-name"/>
    <w:basedOn w:val="a0"/>
    <w:rsid w:val="00D867B7"/>
  </w:style>
  <w:style w:type="character" w:styleId="a6">
    <w:name w:val="Strong"/>
    <w:basedOn w:val="a0"/>
    <w:uiPriority w:val="22"/>
    <w:qFormat/>
    <w:rsid w:val="00D867B7"/>
    <w:rPr>
      <w:b/>
      <w:bCs/>
    </w:rPr>
  </w:style>
  <w:style w:type="paragraph" w:styleId="a7">
    <w:name w:val="List Paragraph"/>
    <w:basedOn w:val="a"/>
    <w:uiPriority w:val="1"/>
    <w:qFormat/>
    <w:rsid w:val="00BC797C"/>
    <w:pPr>
      <w:ind w:left="720"/>
      <w:contextualSpacing/>
    </w:pPr>
  </w:style>
  <w:style w:type="paragraph" w:customStyle="1" w:styleId="body">
    <w:name w:val="body"/>
    <w:basedOn w:val="a"/>
    <w:rsid w:val="0031658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21B9C"/>
    <w:rPr>
      <w:rFonts w:asciiTheme="majorHAnsi" w:eastAsiaTheme="majorEastAsia" w:hAnsiTheme="majorHAnsi" w:cstheme="majorBidi"/>
      <w:b/>
      <w:bCs/>
      <w:color w:val="4F81BD" w:themeColor="accent1"/>
      <w:sz w:val="26"/>
      <w:szCs w:val="26"/>
    </w:rPr>
  </w:style>
  <w:style w:type="paragraph" w:styleId="a8">
    <w:name w:val="Body Text"/>
    <w:basedOn w:val="a"/>
    <w:link w:val="a9"/>
    <w:uiPriority w:val="1"/>
    <w:unhideWhenUsed/>
    <w:qFormat/>
    <w:rsid w:val="00C21B9C"/>
    <w:pPr>
      <w:widowControl w:val="0"/>
      <w:autoSpaceDE w:val="0"/>
      <w:autoSpaceDN w:val="0"/>
      <w:spacing w:after="0" w:line="240" w:lineRule="auto"/>
      <w:ind w:left="258" w:firstLine="707"/>
      <w:jc w:val="both"/>
    </w:pPr>
    <w:rPr>
      <w:rFonts w:ascii="Times New Roman" w:eastAsia="Times New Roman" w:hAnsi="Times New Roman" w:cs="Times New Roman"/>
      <w:sz w:val="26"/>
      <w:szCs w:val="26"/>
    </w:rPr>
  </w:style>
  <w:style w:type="character" w:customStyle="1" w:styleId="a9">
    <w:name w:val="Основной текст Знак"/>
    <w:basedOn w:val="a0"/>
    <w:link w:val="a8"/>
    <w:uiPriority w:val="1"/>
    <w:rsid w:val="00C21B9C"/>
    <w:rPr>
      <w:rFonts w:ascii="Times New Roman" w:eastAsia="Times New Roman" w:hAnsi="Times New Roman" w:cs="Times New Roman"/>
      <w:sz w:val="26"/>
      <w:szCs w:val="26"/>
    </w:rPr>
  </w:style>
  <w:style w:type="paragraph" w:styleId="aa">
    <w:name w:val="Normal (Web)"/>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6507B5"/>
  </w:style>
  <w:style w:type="paragraph" w:customStyle="1" w:styleId="paragraph">
    <w:name w:val="paragraph"/>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9947F6"/>
    <w:rPr>
      <w:color w:val="605E5C"/>
      <w:shd w:val="clear" w:color="auto" w:fill="E1DFDD"/>
    </w:rPr>
  </w:style>
  <w:style w:type="paragraph" w:styleId="ab">
    <w:name w:val="Balloon Text"/>
    <w:basedOn w:val="a"/>
    <w:link w:val="ac"/>
    <w:uiPriority w:val="99"/>
    <w:semiHidden/>
    <w:unhideWhenUsed/>
    <w:rsid w:val="00237D6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7D6B"/>
    <w:rPr>
      <w:rFonts w:ascii="Tahoma" w:hAnsi="Tahoma" w:cs="Tahoma"/>
      <w:sz w:val="16"/>
      <w:szCs w:val="16"/>
    </w:rPr>
  </w:style>
  <w:style w:type="character" w:customStyle="1" w:styleId="path-separator">
    <w:name w:val="path-separator"/>
    <w:basedOn w:val="a0"/>
    <w:rsid w:val="000F17FF"/>
  </w:style>
  <w:style w:type="character" w:styleId="ad">
    <w:name w:val="Unresolved Mention"/>
    <w:basedOn w:val="a0"/>
    <w:uiPriority w:val="99"/>
    <w:semiHidden/>
    <w:unhideWhenUsed/>
    <w:rsid w:val="00EE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7587">
      <w:bodyDiv w:val="1"/>
      <w:marLeft w:val="0"/>
      <w:marRight w:val="0"/>
      <w:marTop w:val="0"/>
      <w:marBottom w:val="0"/>
      <w:divBdr>
        <w:top w:val="none" w:sz="0" w:space="0" w:color="auto"/>
        <w:left w:val="none" w:sz="0" w:space="0" w:color="auto"/>
        <w:bottom w:val="none" w:sz="0" w:space="0" w:color="auto"/>
        <w:right w:val="none" w:sz="0" w:space="0" w:color="auto"/>
      </w:divBdr>
    </w:div>
    <w:div w:id="110901966">
      <w:bodyDiv w:val="1"/>
      <w:marLeft w:val="0"/>
      <w:marRight w:val="0"/>
      <w:marTop w:val="0"/>
      <w:marBottom w:val="0"/>
      <w:divBdr>
        <w:top w:val="none" w:sz="0" w:space="0" w:color="auto"/>
        <w:left w:val="none" w:sz="0" w:space="0" w:color="auto"/>
        <w:bottom w:val="none" w:sz="0" w:space="0" w:color="auto"/>
        <w:right w:val="none" w:sz="0" w:space="0" w:color="auto"/>
      </w:divBdr>
    </w:div>
    <w:div w:id="143738004">
      <w:bodyDiv w:val="1"/>
      <w:marLeft w:val="0"/>
      <w:marRight w:val="0"/>
      <w:marTop w:val="0"/>
      <w:marBottom w:val="0"/>
      <w:divBdr>
        <w:top w:val="none" w:sz="0" w:space="0" w:color="auto"/>
        <w:left w:val="none" w:sz="0" w:space="0" w:color="auto"/>
        <w:bottom w:val="none" w:sz="0" w:space="0" w:color="auto"/>
        <w:right w:val="none" w:sz="0" w:space="0" w:color="auto"/>
      </w:divBdr>
    </w:div>
    <w:div w:id="154345227">
      <w:bodyDiv w:val="1"/>
      <w:marLeft w:val="0"/>
      <w:marRight w:val="0"/>
      <w:marTop w:val="0"/>
      <w:marBottom w:val="0"/>
      <w:divBdr>
        <w:top w:val="none" w:sz="0" w:space="0" w:color="auto"/>
        <w:left w:val="none" w:sz="0" w:space="0" w:color="auto"/>
        <w:bottom w:val="none" w:sz="0" w:space="0" w:color="auto"/>
        <w:right w:val="none" w:sz="0" w:space="0" w:color="auto"/>
      </w:divBdr>
    </w:div>
    <w:div w:id="277564877">
      <w:bodyDiv w:val="1"/>
      <w:marLeft w:val="0"/>
      <w:marRight w:val="0"/>
      <w:marTop w:val="0"/>
      <w:marBottom w:val="0"/>
      <w:divBdr>
        <w:top w:val="none" w:sz="0" w:space="0" w:color="auto"/>
        <w:left w:val="none" w:sz="0" w:space="0" w:color="auto"/>
        <w:bottom w:val="none" w:sz="0" w:space="0" w:color="auto"/>
        <w:right w:val="none" w:sz="0" w:space="0" w:color="auto"/>
      </w:divBdr>
      <w:divsChild>
        <w:div w:id="74939276">
          <w:marLeft w:val="0"/>
          <w:marRight w:val="0"/>
          <w:marTop w:val="0"/>
          <w:marBottom w:val="0"/>
          <w:divBdr>
            <w:top w:val="none" w:sz="0" w:space="0" w:color="auto"/>
            <w:left w:val="none" w:sz="0" w:space="0" w:color="auto"/>
            <w:bottom w:val="none" w:sz="0" w:space="0" w:color="auto"/>
            <w:right w:val="none" w:sz="0" w:space="0" w:color="auto"/>
          </w:divBdr>
        </w:div>
      </w:divsChild>
    </w:div>
    <w:div w:id="300230869">
      <w:bodyDiv w:val="1"/>
      <w:marLeft w:val="0"/>
      <w:marRight w:val="0"/>
      <w:marTop w:val="0"/>
      <w:marBottom w:val="0"/>
      <w:divBdr>
        <w:top w:val="none" w:sz="0" w:space="0" w:color="auto"/>
        <w:left w:val="none" w:sz="0" w:space="0" w:color="auto"/>
        <w:bottom w:val="none" w:sz="0" w:space="0" w:color="auto"/>
        <w:right w:val="none" w:sz="0" w:space="0" w:color="auto"/>
      </w:divBdr>
    </w:div>
    <w:div w:id="327833907">
      <w:bodyDiv w:val="1"/>
      <w:marLeft w:val="0"/>
      <w:marRight w:val="0"/>
      <w:marTop w:val="0"/>
      <w:marBottom w:val="0"/>
      <w:divBdr>
        <w:top w:val="none" w:sz="0" w:space="0" w:color="auto"/>
        <w:left w:val="none" w:sz="0" w:space="0" w:color="auto"/>
        <w:bottom w:val="none" w:sz="0" w:space="0" w:color="auto"/>
        <w:right w:val="none" w:sz="0" w:space="0" w:color="auto"/>
      </w:divBdr>
    </w:div>
    <w:div w:id="334456557">
      <w:bodyDiv w:val="1"/>
      <w:marLeft w:val="0"/>
      <w:marRight w:val="0"/>
      <w:marTop w:val="0"/>
      <w:marBottom w:val="0"/>
      <w:divBdr>
        <w:top w:val="none" w:sz="0" w:space="0" w:color="auto"/>
        <w:left w:val="none" w:sz="0" w:space="0" w:color="auto"/>
        <w:bottom w:val="none" w:sz="0" w:space="0" w:color="auto"/>
        <w:right w:val="none" w:sz="0" w:space="0" w:color="auto"/>
      </w:divBdr>
      <w:divsChild>
        <w:div w:id="245458700">
          <w:marLeft w:val="0"/>
          <w:marRight w:val="0"/>
          <w:marTop w:val="0"/>
          <w:marBottom w:val="0"/>
          <w:divBdr>
            <w:top w:val="none" w:sz="0" w:space="0" w:color="auto"/>
            <w:left w:val="none" w:sz="0" w:space="0" w:color="auto"/>
            <w:bottom w:val="none" w:sz="0" w:space="0" w:color="auto"/>
            <w:right w:val="none" w:sz="0" w:space="0" w:color="auto"/>
          </w:divBdr>
        </w:div>
      </w:divsChild>
    </w:div>
    <w:div w:id="417868262">
      <w:bodyDiv w:val="1"/>
      <w:marLeft w:val="0"/>
      <w:marRight w:val="0"/>
      <w:marTop w:val="0"/>
      <w:marBottom w:val="0"/>
      <w:divBdr>
        <w:top w:val="none" w:sz="0" w:space="0" w:color="auto"/>
        <w:left w:val="none" w:sz="0" w:space="0" w:color="auto"/>
        <w:bottom w:val="none" w:sz="0" w:space="0" w:color="auto"/>
        <w:right w:val="none" w:sz="0" w:space="0" w:color="auto"/>
      </w:divBdr>
    </w:div>
    <w:div w:id="501245085">
      <w:bodyDiv w:val="1"/>
      <w:marLeft w:val="0"/>
      <w:marRight w:val="0"/>
      <w:marTop w:val="0"/>
      <w:marBottom w:val="0"/>
      <w:divBdr>
        <w:top w:val="none" w:sz="0" w:space="0" w:color="auto"/>
        <w:left w:val="none" w:sz="0" w:space="0" w:color="auto"/>
        <w:bottom w:val="none" w:sz="0" w:space="0" w:color="auto"/>
        <w:right w:val="none" w:sz="0" w:space="0" w:color="auto"/>
      </w:divBdr>
    </w:div>
    <w:div w:id="517810500">
      <w:bodyDiv w:val="1"/>
      <w:marLeft w:val="0"/>
      <w:marRight w:val="0"/>
      <w:marTop w:val="0"/>
      <w:marBottom w:val="0"/>
      <w:divBdr>
        <w:top w:val="none" w:sz="0" w:space="0" w:color="auto"/>
        <w:left w:val="none" w:sz="0" w:space="0" w:color="auto"/>
        <w:bottom w:val="none" w:sz="0" w:space="0" w:color="auto"/>
        <w:right w:val="none" w:sz="0" w:space="0" w:color="auto"/>
      </w:divBdr>
      <w:divsChild>
        <w:div w:id="989213968">
          <w:marLeft w:val="0"/>
          <w:marRight w:val="0"/>
          <w:marTop w:val="0"/>
          <w:marBottom w:val="0"/>
          <w:divBdr>
            <w:top w:val="none" w:sz="0" w:space="0" w:color="auto"/>
            <w:left w:val="none" w:sz="0" w:space="0" w:color="auto"/>
            <w:bottom w:val="none" w:sz="0" w:space="0" w:color="auto"/>
            <w:right w:val="none" w:sz="0" w:space="0" w:color="auto"/>
          </w:divBdr>
        </w:div>
      </w:divsChild>
    </w:div>
    <w:div w:id="543903510">
      <w:bodyDiv w:val="1"/>
      <w:marLeft w:val="0"/>
      <w:marRight w:val="0"/>
      <w:marTop w:val="0"/>
      <w:marBottom w:val="0"/>
      <w:divBdr>
        <w:top w:val="none" w:sz="0" w:space="0" w:color="auto"/>
        <w:left w:val="none" w:sz="0" w:space="0" w:color="auto"/>
        <w:bottom w:val="none" w:sz="0" w:space="0" w:color="auto"/>
        <w:right w:val="none" w:sz="0" w:space="0" w:color="auto"/>
      </w:divBdr>
    </w:div>
    <w:div w:id="715588713">
      <w:bodyDiv w:val="1"/>
      <w:marLeft w:val="0"/>
      <w:marRight w:val="0"/>
      <w:marTop w:val="0"/>
      <w:marBottom w:val="0"/>
      <w:divBdr>
        <w:top w:val="none" w:sz="0" w:space="0" w:color="auto"/>
        <w:left w:val="none" w:sz="0" w:space="0" w:color="auto"/>
        <w:bottom w:val="none" w:sz="0" w:space="0" w:color="auto"/>
        <w:right w:val="none" w:sz="0" w:space="0" w:color="auto"/>
      </w:divBdr>
    </w:div>
    <w:div w:id="744692263">
      <w:bodyDiv w:val="1"/>
      <w:marLeft w:val="0"/>
      <w:marRight w:val="0"/>
      <w:marTop w:val="0"/>
      <w:marBottom w:val="0"/>
      <w:divBdr>
        <w:top w:val="none" w:sz="0" w:space="0" w:color="auto"/>
        <w:left w:val="none" w:sz="0" w:space="0" w:color="auto"/>
        <w:bottom w:val="none" w:sz="0" w:space="0" w:color="auto"/>
        <w:right w:val="none" w:sz="0" w:space="0" w:color="auto"/>
      </w:divBdr>
    </w:div>
    <w:div w:id="853305137">
      <w:bodyDiv w:val="1"/>
      <w:marLeft w:val="0"/>
      <w:marRight w:val="0"/>
      <w:marTop w:val="0"/>
      <w:marBottom w:val="0"/>
      <w:divBdr>
        <w:top w:val="none" w:sz="0" w:space="0" w:color="auto"/>
        <w:left w:val="none" w:sz="0" w:space="0" w:color="auto"/>
        <w:bottom w:val="none" w:sz="0" w:space="0" w:color="auto"/>
        <w:right w:val="none" w:sz="0" w:space="0" w:color="auto"/>
      </w:divBdr>
      <w:divsChild>
        <w:div w:id="853692115">
          <w:marLeft w:val="0"/>
          <w:marRight w:val="0"/>
          <w:marTop w:val="0"/>
          <w:marBottom w:val="0"/>
          <w:divBdr>
            <w:top w:val="none" w:sz="0" w:space="0" w:color="auto"/>
            <w:left w:val="none" w:sz="0" w:space="0" w:color="auto"/>
            <w:bottom w:val="none" w:sz="0" w:space="0" w:color="auto"/>
            <w:right w:val="none" w:sz="0" w:space="0" w:color="auto"/>
          </w:divBdr>
        </w:div>
      </w:divsChild>
    </w:div>
    <w:div w:id="869535243">
      <w:bodyDiv w:val="1"/>
      <w:marLeft w:val="0"/>
      <w:marRight w:val="0"/>
      <w:marTop w:val="0"/>
      <w:marBottom w:val="0"/>
      <w:divBdr>
        <w:top w:val="none" w:sz="0" w:space="0" w:color="auto"/>
        <w:left w:val="none" w:sz="0" w:space="0" w:color="auto"/>
        <w:bottom w:val="none" w:sz="0" w:space="0" w:color="auto"/>
        <w:right w:val="none" w:sz="0" w:space="0" w:color="auto"/>
      </w:divBdr>
      <w:divsChild>
        <w:div w:id="1679650911">
          <w:marLeft w:val="0"/>
          <w:marRight w:val="0"/>
          <w:marTop w:val="0"/>
          <w:marBottom w:val="0"/>
          <w:divBdr>
            <w:top w:val="none" w:sz="0" w:space="0" w:color="auto"/>
            <w:left w:val="none" w:sz="0" w:space="0" w:color="auto"/>
            <w:bottom w:val="none" w:sz="0" w:space="0" w:color="auto"/>
            <w:right w:val="none" w:sz="0" w:space="0" w:color="auto"/>
          </w:divBdr>
        </w:div>
      </w:divsChild>
    </w:div>
    <w:div w:id="888033629">
      <w:bodyDiv w:val="1"/>
      <w:marLeft w:val="0"/>
      <w:marRight w:val="0"/>
      <w:marTop w:val="0"/>
      <w:marBottom w:val="0"/>
      <w:divBdr>
        <w:top w:val="none" w:sz="0" w:space="0" w:color="auto"/>
        <w:left w:val="none" w:sz="0" w:space="0" w:color="auto"/>
        <w:bottom w:val="none" w:sz="0" w:space="0" w:color="auto"/>
        <w:right w:val="none" w:sz="0" w:space="0" w:color="auto"/>
      </w:divBdr>
    </w:div>
    <w:div w:id="941105723">
      <w:bodyDiv w:val="1"/>
      <w:marLeft w:val="0"/>
      <w:marRight w:val="0"/>
      <w:marTop w:val="0"/>
      <w:marBottom w:val="0"/>
      <w:divBdr>
        <w:top w:val="none" w:sz="0" w:space="0" w:color="auto"/>
        <w:left w:val="none" w:sz="0" w:space="0" w:color="auto"/>
        <w:bottom w:val="none" w:sz="0" w:space="0" w:color="auto"/>
        <w:right w:val="none" w:sz="0" w:space="0" w:color="auto"/>
      </w:divBdr>
    </w:div>
    <w:div w:id="997802776">
      <w:bodyDiv w:val="1"/>
      <w:marLeft w:val="0"/>
      <w:marRight w:val="0"/>
      <w:marTop w:val="0"/>
      <w:marBottom w:val="0"/>
      <w:divBdr>
        <w:top w:val="none" w:sz="0" w:space="0" w:color="auto"/>
        <w:left w:val="none" w:sz="0" w:space="0" w:color="auto"/>
        <w:bottom w:val="none" w:sz="0" w:space="0" w:color="auto"/>
        <w:right w:val="none" w:sz="0" w:space="0" w:color="auto"/>
      </w:divBdr>
    </w:div>
    <w:div w:id="998002130">
      <w:bodyDiv w:val="1"/>
      <w:marLeft w:val="0"/>
      <w:marRight w:val="0"/>
      <w:marTop w:val="0"/>
      <w:marBottom w:val="0"/>
      <w:divBdr>
        <w:top w:val="none" w:sz="0" w:space="0" w:color="auto"/>
        <w:left w:val="none" w:sz="0" w:space="0" w:color="auto"/>
        <w:bottom w:val="none" w:sz="0" w:space="0" w:color="auto"/>
        <w:right w:val="none" w:sz="0" w:space="0" w:color="auto"/>
      </w:divBdr>
      <w:divsChild>
        <w:div w:id="2077121062">
          <w:marLeft w:val="0"/>
          <w:marRight w:val="0"/>
          <w:marTop w:val="0"/>
          <w:marBottom w:val="0"/>
          <w:divBdr>
            <w:top w:val="none" w:sz="0" w:space="0" w:color="auto"/>
            <w:left w:val="none" w:sz="0" w:space="0" w:color="auto"/>
            <w:bottom w:val="none" w:sz="0" w:space="0" w:color="auto"/>
            <w:right w:val="none" w:sz="0" w:space="0" w:color="auto"/>
          </w:divBdr>
        </w:div>
      </w:divsChild>
    </w:div>
    <w:div w:id="1020859736">
      <w:bodyDiv w:val="1"/>
      <w:marLeft w:val="0"/>
      <w:marRight w:val="0"/>
      <w:marTop w:val="0"/>
      <w:marBottom w:val="0"/>
      <w:divBdr>
        <w:top w:val="none" w:sz="0" w:space="0" w:color="auto"/>
        <w:left w:val="none" w:sz="0" w:space="0" w:color="auto"/>
        <w:bottom w:val="none" w:sz="0" w:space="0" w:color="auto"/>
        <w:right w:val="none" w:sz="0" w:space="0" w:color="auto"/>
      </w:divBdr>
    </w:div>
    <w:div w:id="1079640699">
      <w:bodyDiv w:val="1"/>
      <w:marLeft w:val="0"/>
      <w:marRight w:val="0"/>
      <w:marTop w:val="0"/>
      <w:marBottom w:val="0"/>
      <w:divBdr>
        <w:top w:val="none" w:sz="0" w:space="0" w:color="auto"/>
        <w:left w:val="none" w:sz="0" w:space="0" w:color="auto"/>
        <w:bottom w:val="none" w:sz="0" w:space="0" w:color="auto"/>
        <w:right w:val="none" w:sz="0" w:space="0" w:color="auto"/>
      </w:divBdr>
      <w:divsChild>
        <w:div w:id="711465498">
          <w:marLeft w:val="0"/>
          <w:marRight w:val="0"/>
          <w:marTop w:val="0"/>
          <w:marBottom w:val="0"/>
          <w:divBdr>
            <w:top w:val="none" w:sz="0" w:space="0" w:color="auto"/>
            <w:left w:val="none" w:sz="0" w:space="0" w:color="auto"/>
            <w:bottom w:val="none" w:sz="0" w:space="0" w:color="auto"/>
            <w:right w:val="none" w:sz="0" w:space="0" w:color="auto"/>
          </w:divBdr>
        </w:div>
      </w:divsChild>
    </w:div>
    <w:div w:id="1090076571">
      <w:bodyDiv w:val="1"/>
      <w:marLeft w:val="0"/>
      <w:marRight w:val="0"/>
      <w:marTop w:val="0"/>
      <w:marBottom w:val="0"/>
      <w:divBdr>
        <w:top w:val="none" w:sz="0" w:space="0" w:color="auto"/>
        <w:left w:val="none" w:sz="0" w:space="0" w:color="auto"/>
        <w:bottom w:val="none" w:sz="0" w:space="0" w:color="auto"/>
        <w:right w:val="none" w:sz="0" w:space="0" w:color="auto"/>
      </w:divBdr>
    </w:div>
    <w:div w:id="1158111313">
      <w:bodyDiv w:val="1"/>
      <w:marLeft w:val="0"/>
      <w:marRight w:val="0"/>
      <w:marTop w:val="0"/>
      <w:marBottom w:val="0"/>
      <w:divBdr>
        <w:top w:val="none" w:sz="0" w:space="0" w:color="auto"/>
        <w:left w:val="none" w:sz="0" w:space="0" w:color="auto"/>
        <w:bottom w:val="none" w:sz="0" w:space="0" w:color="auto"/>
        <w:right w:val="none" w:sz="0" w:space="0" w:color="auto"/>
      </w:divBdr>
      <w:divsChild>
        <w:div w:id="244069535">
          <w:marLeft w:val="0"/>
          <w:marRight w:val="0"/>
          <w:marTop w:val="0"/>
          <w:marBottom w:val="0"/>
          <w:divBdr>
            <w:top w:val="none" w:sz="0" w:space="0" w:color="auto"/>
            <w:left w:val="none" w:sz="0" w:space="0" w:color="auto"/>
            <w:bottom w:val="none" w:sz="0" w:space="0" w:color="auto"/>
            <w:right w:val="none" w:sz="0" w:space="0" w:color="auto"/>
          </w:divBdr>
        </w:div>
      </w:divsChild>
    </w:div>
    <w:div w:id="1227840242">
      <w:bodyDiv w:val="1"/>
      <w:marLeft w:val="0"/>
      <w:marRight w:val="0"/>
      <w:marTop w:val="0"/>
      <w:marBottom w:val="0"/>
      <w:divBdr>
        <w:top w:val="none" w:sz="0" w:space="0" w:color="auto"/>
        <w:left w:val="none" w:sz="0" w:space="0" w:color="auto"/>
        <w:bottom w:val="none" w:sz="0" w:space="0" w:color="auto"/>
        <w:right w:val="none" w:sz="0" w:space="0" w:color="auto"/>
      </w:divBdr>
    </w:div>
    <w:div w:id="1259603579">
      <w:bodyDiv w:val="1"/>
      <w:marLeft w:val="0"/>
      <w:marRight w:val="0"/>
      <w:marTop w:val="0"/>
      <w:marBottom w:val="0"/>
      <w:divBdr>
        <w:top w:val="none" w:sz="0" w:space="0" w:color="auto"/>
        <w:left w:val="none" w:sz="0" w:space="0" w:color="auto"/>
        <w:bottom w:val="none" w:sz="0" w:space="0" w:color="auto"/>
        <w:right w:val="none" w:sz="0" w:space="0" w:color="auto"/>
      </w:divBdr>
      <w:divsChild>
        <w:div w:id="1469712735">
          <w:marLeft w:val="0"/>
          <w:marRight w:val="0"/>
          <w:marTop w:val="0"/>
          <w:marBottom w:val="0"/>
          <w:divBdr>
            <w:top w:val="none" w:sz="0" w:space="0" w:color="auto"/>
            <w:left w:val="none" w:sz="0" w:space="0" w:color="auto"/>
            <w:bottom w:val="none" w:sz="0" w:space="0" w:color="auto"/>
            <w:right w:val="none" w:sz="0" w:space="0" w:color="auto"/>
          </w:divBdr>
        </w:div>
      </w:divsChild>
    </w:div>
    <w:div w:id="1379083989">
      <w:bodyDiv w:val="1"/>
      <w:marLeft w:val="0"/>
      <w:marRight w:val="0"/>
      <w:marTop w:val="0"/>
      <w:marBottom w:val="0"/>
      <w:divBdr>
        <w:top w:val="none" w:sz="0" w:space="0" w:color="auto"/>
        <w:left w:val="none" w:sz="0" w:space="0" w:color="auto"/>
        <w:bottom w:val="none" w:sz="0" w:space="0" w:color="auto"/>
        <w:right w:val="none" w:sz="0" w:space="0" w:color="auto"/>
      </w:divBdr>
    </w:div>
    <w:div w:id="1537811831">
      <w:bodyDiv w:val="1"/>
      <w:marLeft w:val="0"/>
      <w:marRight w:val="0"/>
      <w:marTop w:val="0"/>
      <w:marBottom w:val="0"/>
      <w:divBdr>
        <w:top w:val="none" w:sz="0" w:space="0" w:color="auto"/>
        <w:left w:val="none" w:sz="0" w:space="0" w:color="auto"/>
        <w:bottom w:val="none" w:sz="0" w:space="0" w:color="auto"/>
        <w:right w:val="none" w:sz="0" w:space="0" w:color="auto"/>
      </w:divBdr>
    </w:div>
    <w:div w:id="1648437915">
      <w:bodyDiv w:val="1"/>
      <w:marLeft w:val="0"/>
      <w:marRight w:val="0"/>
      <w:marTop w:val="0"/>
      <w:marBottom w:val="0"/>
      <w:divBdr>
        <w:top w:val="none" w:sz="0" w:space="0" w:color="auto"/>
        <w:left w:val="none" w:sz="0" w:space="0" w:color="auto"/>
        <w:bottom w:val="none" w:sz="0" w:space="0" w:color="auto"/>
        <w:right w:val="none" w:sz="0" w:space="0" w:color="auto"/>
      </w:divBdr>
      <w:divsChild>
        <w:div w:id="746418463">
          <w:marLeft w:val="0"/>
          <w:marRight w:val="0"/>
          <w:marTop w:val="0"/>
          <w:marBottom w:val="0"/>
          <w:divBdr>
            <w:top w:val="none" w:sz="0" w:space="0" w:color="auto"/>
            <w:left w:val="none" w:sz="0" w:space="0" w:color="auto"/>
            <w:bottom w:val="none" w:sz="0" w:space="0" w:color="auto"/>
            <w:right w:val="none" w:sz="0" w:space="0" w:color="auto"/>
          </w:divBdr>
        </w:div>
      </w:divsChild>
    </w:div>
    <w:div w:id="1715234008">
      <w:bodyDiv w:val="1"/>
      <w:marLeft w:val="0"/>
      <w:marRight w:val="0"/>
      <w:marTop w:val="0"/>
      <w:marBottom w:val="0"/>
      <w:divBdr>
        <w:top w:val="none" w:sz="0" w:space="0" w:color="auto"/>
        <w:left w:val="none" w:sz="0" w:space="0" w:color="auto"/>
        <w:bottom w:val="none" w:sz="0" w:space="0" w:color="auto"/>
        <w:right w:val="none" w:sz="0" w:space="0" w:color="auto"/>
      </w:divBdr>
    </w:div>
    <w:div w:id="1750616523">
      <w:bodyDiv w:val="1"/>
      <w:marLeft w:val="0"/>
      <w:marRight w:val="0"/>
      <w:marTop w:val="0"/>
      <w:marBottom w:val="0"/>
      <w:divBdr>
        <w:top w:val="none" w:sz="0" w:space="0" w:color="auto"/>
        <w:left w:val="none" w:sz="0" w:space="0" w:color="auto"/>
        <w:bottom w:val="none" w:sz="0" w:space="0" w:color="auto"/>
        <w:right w:val="none" w:sz="0" w:space="0" w:color="auto"/>
      </w:divBdr>
    </w:div>
    <w:div w:id="2047489331">
      <w:bodyDiv w:val="1"/>
      <w:marLeft w:val="0"/>
      <w:marRight w:val="0"/>
      <w:marTop w:val="0"/>
      <w:marBottom w:val="0"/>
      <w:divBdr>
        <w:top w:val="none" w:sz="0" w:space="0" w:color="auto"/>
        <w:left w:val="none" w:sz="0" w:space="0" w:color="auto"/>
        <w:bottom w:val="none" w:sz="0" w:space="0" w:color="auto"/>
        <w:right w:val="none" w:sz="0" w:space="0" w:color="auto"/>
      </w:divBdr>
      <w:divsChild>
        <w:div w:id="24644667">
          <w:marLeft w:val="0"/>
          <w:marRight w:val="0"/>
          <w:marTop w:val="0"/>
          <w:marBottom w:val="0"/>
          <w:divBdr>
            <w:top w:val="none" w:sz="0" w:space="0" w:color="auto"/>
            <w:left w:val="none" w:sz="0" w:space="0" w:color="auto"/>
            <w:bottom w:val="none" w:sz="0" w:space="0" w:color="auto"/>
            <w:right w:val="none" w:sz="0" w:space="0" w:color="auto"/>
          </w:divBdr>
        </w:div>
      </w:divsChild>
    </w:div>
    <w:div w:id="2048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normativnye-dokumenty/"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dsoo.ru/" TargetMode="External"/><Relationship Id="rId12" Type="http://schemas.openxmlformats.org/officeDocument/2006/relationships/hyperlink" Target="https://edsoo.ru/goryachaya-liniya-povoprosam-vvedeniya-o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dsoo.ru/normativnye-dokumenty/" TargetMode="External"/><Relationship Id="rId11" Type="http://schemas.openxmlformats.org/officeDocument/2006/relationships/hyperlink" Target="https://edsoo.ru/mr-obz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soo.ru/metodicheskie-seminary/" TargetMode="External"/><Relationship Id="rId4" Type="http://schemas.openxmlformats.org/officeDocument/2006/relationships/settings" Target="settings.xml"/><Relationship Id="rId9" Type="http://schemas.openxmlformats.org/officeDocument/2006/relationships/hyperlink" Target="https://edsoo.ru/konstruktor-rabochih-programm/" TargetMode="External"/><Relationship Id="rId14" Type="http://schemas.openxmlformats.org/officeDocument/2006/relationships/hyperlink" Target="http://&#1092;&#1094;&#1086;&#1084;&#1086;&#1092;&#1074;.&#1088;&#1092;/activities/org_met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0C34-B2D7-46EC-AFE7-84981D75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Pages>
  <Words>2577</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cnppm20</cp:lastModifiedBy>
  <cp:revision>17</cp:revision>
  <dcterms:created xsi:type="dcterms:W3CDTF">2023-06-26T14:10:00Z</dcterms:created>
  <dcterms:modified xsi:type="dcterms:W3CDTF">2024-07-31T09:13:00Z</dcterms:modified>
</cp:coreProperties>
</file>