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Кружок «Юный кр</w:t>
      </w:r>
      <w:r w:rsidR="003509DC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мовед»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1</w:t>
      </w:r>
      <w:r w:rsidR="009477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2B59CD" w:rsidRDefault="009042F9" w:rsidP="009042F9">
      <w:pPr>
        <w:spacing w:after="0"/>
        <w:jc w:val="center"/>
        <w:rPr>
          <w:rStyle w:val="a4"/>
          <w:b w:val="0"/>
        </w:rPr>
      </w:pP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2B59CD">
        <w:rPr>
          <w:rFonts w:ascii="Times New Roman" w:hAnsi="Times New Roman" w:cs="Times New Roman"/>
          <w:b/>
        </w:rPr>
        <w:t xml:space="preserve"> </w:t>
      </w:r>
      <w:r w:rsidR="009477AE">
        <w:rPr>
          <w:rFonts w:ascii="Times New Roman" w:hAnsi="Times New Roman" w:cs="Times New Roman"/>
          <w:b/>
          <w:sz w:val="24"/>
          <w:szCs w:val="24"/>
        </w:rPr>
        <w:t>Произведения античного искусства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в Крыму</w:t>
      </w:r>
    </w:p>
    <w:p w:rsidR="003509DC" w:rsidRPr="004D501D" w:rsidRDefault="003509DC" w:rsidP="003509DC">
      <w:pPr>
        <w:spacing w:after="0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Группа 1 - </w:t>
      </w:r>
      <w:r w:rsidR="009477AE">
        <w:rPr>
          <w:rStyle w:val="a4"/>
          <w:rFonts w:ascii="Times New Roman" w:hAnsi="Times New Roman" w:cs="Times New Roman"/>
          <w:sz w:val="24"/>
          <w:szCs w:val="24"/>
        </w:rPr>
        <w:t>14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.11.2020</w:t>
      </w:r>
      <w:r w:rsidR="009042F9" w:rsidRPr="004D501D">
        <w:rPr>
          <w:rStyle w:val="a4"/>
          <w:rFonts w:ascii="Times New Roman" w:hAnsi="Times New Roman" w:cs="Times New Roman"/>
          <w:sz w:val="24"/>
          <w:szCs w:val="24"/>
        </w:rPr>
        <w:t xml:space="preserve"> г.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           Группа 2 – </w:t>
      </w:r>
      <w:r w:rsidR="009C1023">
        <w:rPr>
          <w:rStyle w:val="a4"/>
          <w:rFonts w:ascii="Times New Roman" w:hAnsi="Times New Roman" w:cs="Times New Roman"/>
          <w:sz w:val="24"/>
          <w:szCs w:val="24"/>
        </w:rPr>
        <w:t>15</w:t>
      </w:r>
      <w:r>
        <w:rPr>
          <w:rStyle w:val="a4"/>
          <w:rFonts w:ascii="Times New Roman" w:hAnsi="Times New Roman" w:cs="Times New Roman"/>
          <w:sz w:val="24"/>
          <w:szCs w:val="24"/>
        </w:rPr>
        <w:t>.11.</w:t>
      </w:r>
      <w:r w:rsidR="009C1023">
        <w:rPr>
          <w:rStyle w:val="a4"/>
          <w:rFonts w:ascii="Times New Roman" w:hAnsi="Times New Roman" w:cs="Times New Roman"/>
          <w:sz w:val="24"/>
          <w:szCs w:val="24"/>
        </w:rPr>
        <w:t>2020 г.            Группа 3 – 13</w:t>
      </w:r>
      <w:r>
        <w:rPr>
          <w:rStyle w:val="a4"/>
          <w:rFonts w:ascii="Times New Roman" w:hAnsi="Times New Roman" w:cs="Times New Roman"/>
          <w:sz w:val="24"/>
          <w:szCs w:val="24"/>
        </w:rPr>
        <w:t>.11.2020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9477A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культурно-эстетической ценности произведений античного искусства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в Крыму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477AE" w:rsidRPr="009477AE" w:rsidRDefault="009477AE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7A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77AE">
        <w:rPr>
          <w:rFonts w:ascii="Times New Roman" w:hAnsi="Times New Roman" w:cs="Times New Roman"/>
          <w:sz w:val="24"/>
          <w:szCs w:val="24"/>
        </w:rPr>
        <w:t>майевтика</w:t>
      </w:r>
      <w:proofErr w:type="spellEnd"/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</w:t>
      </w:r>
      <w:r w:rsidR="009477AE">
        <w:rPr>
          <w:rFonts w:ascii="Times New Roman" w:hAnsi="Times New Roman" w:cs="Times New Roman"/>
          <w:sz w:val="24"/>
          <w:szCs w:val="24"/>
        </w:rPr>
        <w:t>ция «Произведения античного искусства</w:t>
      </w:r>
      <w:r w:rsidR="0023615C">
        <w:rPr>
          <w:rFonts w:ascii="Times New Roman" w:hAnsi="Times New Roman" w:cs="Times New Roman"/>
          <w:sz w:val="24"/>
          <w:szCs w:val="24"/>
        </w:rPr>
        <w:t xml:space="preserve"> в Крыму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Приветствие учителя.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9477AE">
        <w:rPr>
          <w:rFonts w:ascii="Times New Roman" w:hAnsi="Times New Roman" w:cs="Times New Roman"/>
          <w:sz w:val="24"/>
          <w:szCs w:val="24"/>
        </w:rPr>
        <w:t>Материальная культура и быт эллинов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1D737B" w:rsidRDefault="0044697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Примерный перечень специальных терминов:</w:t>
      </w:r>
      <w:r w:rsidR="00947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6978">
        <w:rPr>
          <w:rFonts w:ascii="Times New Roman" w:hAnsi="Times New Roman" w:cs="Times New Roman"/>
          <w:b/>
          <w:i/>
          <w:sz w:val="24"/>
          <w:szCs w:val="24"/>
        </w:rPr>
        <w:t>Гипподамова</w:t>
      </w:r>
      <w:proofErr w:type="spellEnd"/>
      <w:r w:rsidRPr="00446978">
        <w:rPr>
          <w:rFonts w:ascii="Times New Roman" w:hAnsi="Times New Roman" w:cs="Times New Roman"/>
          <w:b/>
          <w:i/>
          <w:sz w:val="24"/>
          <w:szCs w:val="24"/>
        </w:rPr>
        <w:t xml:space="preserve"> система,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ордер, колонна, капитель, рельеф, фронтон, орнамент,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керамида</w:t>
      </w:r>
      <w:proofErr w:type="spellEnd"/>
      <w:r w:rsidR="009477AE">
        <w:rPr>
          <w:rFonts w:ascii="Times New Roman" w:hAnsi="Times New Roman" w:cs="Times New Roman"/>
          <w:b/>
          <w:i/>
          <w:sz w:val="24"/>
          <w:szCs w:val="24"/>
        </w:rPr>
        <w:t xml:space="preserve">, керамика, амфора, пифос, кратер, </w:t>
      </w:r>
      <w:proofErr w:type="spellStart"/>
      <w:r w:rsidR="009477AE">
        <w:rPr>
          <w:rFonts w:ascii="Times New Roman" w:hAnsi="Times New Roman" w:cs="Times New Roman"/>
          <w:b/>
          <w:i/>
          <w:sz w:val="24"/>
          <w:szCs w:val="24"/>
        </w:rPr>
        <w:t>гимнасий</w:t>
      </w:r>
      <w:proofErr w:type="spellEnd"/>
      <w:r w:rsidR="009477AE">
        <w:rPr>
          <w:rFonts w:ascii="Times New Roman" w:hAnsi="Times New Roman" w:cs="Times New Roman"/>
          <w:b/>
          <w:i/>
          <w:sz w:val="24"/>
          <w:szCs w:val="24"/>
        </w:rPr>
        <w:t xml:space="preserve">, театр, палестра, раб, сандалии, </w:t>
      </w:r>
      <w:proofErr w:type="spellStart"/>
      <w:r w:rsidR="009477AE">
        <w:rPr>
          <w:rFonts w:ascii="Times New Roman" w:hAnsi="Times New Roman" w:cs="Times New Roman"/>
          <w:b/>
          <w:i/>
          <w:sz w:val="24"/>
          <w:szCs w:val="24"/>
        </w:rPr>
        <w:t>гиматий</w:t>
      </w:r>
      <w:proofErr w:type="spellEnd"/>
      <w:r w:rsidR="009477AE">
        <w:rPr>
          <w:rFonts w:ascii="Times New Roman" w:hAnsi="Times New Roman" w:cs="Times New Roman"/>
          <w:b/>
          <w:i/>
          <w:sz w:val="24"/>
          <w:szCs w:val="24"/>
        </w:rPr>
        <w:t>, хитон, жаров</w:t>
      </w:r>
      <w:r w:rsidR="00EE74F1">
        <w:rPr>
          <w:rFonts w:ascii="Times New Roman" w:hAnsi="Times New Roman" w:cs="Times New Roman"/>
          <w:b/>
          <w:i/>
          <w:sz w:val="24"/>
          <w:szCs w:val="24"/>
        </w:rPr>
        <w:t xml:space="preserve">ня, </w:t>
      </w:r>
      <w:proofErr w:type="spellStart"/>
      <w:r w:rsidR="00EE74F1">
        <w:rPr>
          <w:rFonts w:ascii="Times New Roman" w:hAnsi="Times New Roman" w:cs="Times New Roman"/>
          <w:b/>
          <w:i/>
          <w:sz w:val="24"/>
          <w:szCs w:val="24"/>
        </w:rPr>
        <w:t>тарапан</w:t>
      </w:r>
      <w:proofErr w:type="spellEnd"/>
      <w:r w:rsidR="00EE74F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E74F1">
        <w:rPr>
          <w:rFonts w:ascii="Times New Roman" w:hAnsi="Times New Roman" w:cs="Times New Roman"/>
          <w:b/>
          <w:i/>
          <w:sz w:val="24"/>
          <w:szCs w:val="24"/>
        </w:rPr>
        <w:lastRenderedPageBreak/>
        <w:t>андро</w:t>
      </w:r>
      <w:r w:rsidR="001D737B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spellEnd"/>
      <w:r w:rsidR="00EE74F1">
        <w:rPr>
          <w:rFonts w:ascii="Times New Roman" w:hAnsi="Times New Roman" w:cs="Times New Roman"/>
          <w:b/>
          <w:i/>
          <w:sz w:val="24"/>
          <w:szCs w:val="24"/>
        </w:rPr>
        <w:t>, гинекей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1D737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737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D737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1D737B">
        <w:rPr>
          <w:rFonts w:ascii="Times New Roman" w:hAnsi="Times New Roman" w:cs="Times New Roman"/>
          <w:sz w:val="24"/>
          <w:szCs w:val="24"/>
        </w:rPr>
        <w:t>сть возможность проработать термины дома с помощью открытых источников).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737B">
        <w:rPr>
          <w:rFonts w:ascii="Times New Roman" w:hAnsi="Times New Roman" w:cs="Times New Roman"/>
          <w:b/>
          <w:sz w:val="24"/>
          <w:szCs w:val="24"/>
        </w:rPr>
        <w:t xml:space="preserve">2. Работа с </w:t>
      </w:r>
      <w:r w:rsidR="001D737B" w:rsidRPr="001D737B">
        <w:rPr>
          <w:rFonts w:ascii="Times New Roman" w:hAnsi="Times New Roman" w:cs="Times New Roman"/>
          <w:b/>
          <w:sz w:val="24"/>
          <w:szCs w:val="24"/>
        </w:rPr>
        <w:t xml:space="preserve">историческим документом </w:t>
      </w:r>
      <w:r w:rsidR="001D737B">
        <w:rPr>
          <w:rFonts w:ascii="Times New Roman" w:hAnsi="Times New Roman" w:cs="Times New Roman"/>
          <w:sz w:val="24"/>
          <w:szCs w:val="24"/>
        </w:rPr>
        <w:t>(археолого-</w:t>
      </w:r>
      <w:proofErr w:type="gramStart"/>
      <w:r w:rsidR="001D737B">
        <w:rPr>
          <w:rFonts w:ascii="Times New Roman" w:hAnsi="Times New Roman" w:cs="Times New Roman"/>
          <w:sz w:val="24"/>
          <w:szCs w:val="24"/>
        </w:rPr>
        <w:t>архитектурный план</w:t>
      </w:r>
      <w:proofErr w:type="gramEnd"/>
      <w:r w:rsidR="001D737B">
        <w:rPr>
          <w:rFonts w:ascii="Times New Roman" w:hAnsi="Times New Roman" w:cs="Times New Roman"/>
          <w:sz w:val="24"/>
          <w:szCs w:val="24"/>
        </w:rPr>
        <w:t xml:space="preserve"> сооружения)</w:t>
      </w:r>
      <w:r w:rsidR="0023615C">
        <w:rPr>
          <w:rFonts w:ascii="Times New Roman" w:hAnsi="Times New Roman" w:cs="Times New Roman"/>
          <w:sz w:val="24"/>
          <w:szCs w:val="24"/>
        </w:rPr>
        <w:t xml:space="preserve"> (в формате мини-соревнования)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 xml:space="preserve">назвать и показать на </w:t>
      </w:r>
      <w:r w:rsidR="001D737B">
        <w:rPr>
          <w:rFonts w:ascii="Times New Roman" w:hAnsi="Times New Roman" w:cs="Times New Roman"/>
          <w:sz w:val="24"/>
          <w:szCs w:val="24"/>
        </w:rPr>
        <w:t>схеме элементы греческого жилого дома</w:t>
      </w:r>
      <w:r w:rsidR="00DE2758">
        <w:rPr>
          <w:rFonts w:ascii="Times New Roman" w:hAnsi="Times New Roman" w:cs="Times New Roman"/>
          <w:sz w:val="24"/>
          <w:szCs w:val="24"/>
        </w:rPr>
        <w:t>.</w:t>
      </w:r>
    </w:p>
    <w:p w:rsidR="00DE2758" w:rsidRDefault="001D737B" w:rsidP="001D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2799898"/>
            <wp:effectExtent l="19050" t="0" r="3175" b="0"/>
            <wp:docPr id="5" name="Рисунок 1" descr="https://architecturalidea.com/architect/wp-content/uploads/2017/07/Doma-Drevney-Greci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chitecturalidea.com/architect/wp-content/uploads/2017/07/Doma-Drevney-Grecii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37B" w:rsidRPr="001D737B" w:rsidRDefault="001D737B" w:rsidP="001D73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Проверочный ресурс: Статья «Жилой дом: от Гомера до эллинизма» (доступна по ссылке: </w:t>
      </w:r>
      <w:hyperlink r:id="rId6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https://architecturalidea.com/architect/zhiloy-dom-ot-gomera-do-yellinizma/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76A4D">
        <w:rPr>
          <w:rFonts w:ascii="Times New Roman" w:hAnsi="Times New Roman" w:cs="Times New Roman"/>
          <w:b/>
          <w:sz w:val="24"/>
          <w:szCs w:val="24"/>
        </w:rPr>
        <w:t>15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BC795C" w:rsidRDefault="00BC79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Преамбула к </w:t>
      </w:r>
      <w:r w:rsidR="001D737B">
        <w:rPr>
          <w:rFonts w:ascii="Times New Roman" w:hAnsi="Times New Roman" w:cs="Times New Roman"/>
          <w:sz w:val="24"/>
          <w:szCs w:val="24"/>
        </w:rPr>
        <w:t>изучению характерных произведений искусство эллинского Крыма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737B" w:rsidRPr="001D737B" w:rsidRDefault="00BC79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фильм «</w:t>
      </w:r>
      <w:r w:rsidR="001D737B">
        <w:rPr>
          <w:rFonts w:ascii="Times New Roman" w:hAnsi="Times New Roman" w:cs="Times New Roman"/>
          <w:sz w:val="24"/>
          <w:szCs w:val="24"/>
        </w:rPr>
        <w:t>Скульптура и искусство Древней Греции</w:t>
      </w:r>
      <w:r>
        <w:rPr>
          <w:rFonts w:ascii="Times New Roman" w:hAnsi="Times New Roman" w:cs="Times New Roman"/>
          <w:sz w:val="24"/>
          <w:szCs w:val="24"/>
        </w:rPr>
        <w:t xml:space="preserve">» (доступен по ссылке: </w:t>
      </w:r>
      <w:hyperlink r:id="rId7" w:history="1">
        <w:r w:rsidR="001D737B" w:rsidRPr="001D737B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https://www.youtube.com/watch?v=U07yzDCDMms</w:t>
        </w:r>
      </w:hyperlink>
      <w:r w:rsidR="001D737B" w:rsidRPr="001D737B">
        <w:rPr>
          <w:rFonts w:ascii="Times New Roman" w:hAnsi="Times New Roman" w:cs="Times New Roman"/>
          <w:sz w:val="24"/>
          <w:szCs w:val="24"/>
        </w:rPr>
        <w:t>)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37B">
        <w:rPr>
          <w:rFonts w:ascii="Times New Roman" w:hAnsi="Times New Roman" w:cs="Times New Roman"/>
          <w:sz w:val="24"/>
          <w:szCs w:val="24"/>
        </w:rPr>
        <w:t>назовите основные виды искусства древних эллинов, какие важные типы не получили должного освещения в учебном видеоролике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42F9" w:rsidRDefault="00E624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737B">
        <w:rPr>
          <w:rFonts w:ascii="Times New Roman" w:hAnsi="Times New Roman" w:cs="Times New Roman"/>
          <w:sz w:val="24"/>
          <w:szCs w:val="24"/>
        </w:rPr>
        <w:t>почему скульптура занимает центральное место в древнем искусстве эллинов</w:t>
      </w:r>
      <w:r w:rsidR="009042F9">
        <w:rPr>
          <w:rFonts w:ascii="Times New Roman" w:hAnsi="Times New Roman" w:cs="Times New Roman"/>
          <w:sz w:val="24"/>
          <w:szCs w:val="24"/>
        </w:rPr>
        <w:t>,</w:t>
      </w:r>
    </w:p>
    <w:p w:rsidR="0061039A" w:rsidRDefault="00E62458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39A">
        <w:rPr>
          <w:rFonts w:ascii="Times New Roman" w:hAnsi="Times New Roman" w:cs="Times New Roman"/>
          <w:sz w:val="24"/>
          <w:szCs w:val="24"/>
        </w:rPr>
        <w:t>кто и что выступают основными мотивами эллинского искусства.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 w:rsidR="00276A4D">
        <w:rPr>
          <w:rFonts w:ascii="Times New Roman" w:hAnsi="Times New Roman" w:cs="Times New Roman"/>
          <w:b/>
          <w:sz w:val="24"/>
          <w:szCs w:val="24"/>
        </w:rPr>
        <w:t>15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276A4D" w:rsidRPr="0061039A" w:rsidRDefault="00E62458" w:rsidP="00276A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76A4D">
        <w:rPr>
          <w:rFonts w:ascii="Times New Roman" w:hAnsi="Times New Roman" w:cs="Times New Roman"/>
          <w:sz w:val="24"/>
          <w:szCs w:val="24"/>
        </w:rPr>
        <w:t xml:space="preserve">Фрагмент фильма «Эрмитаж. Искусство Древней Греции (1980 год)» (доступен по ссылке:  </w:t>
      </w:r>
      <w:hyperlink r:id="rId8" w:history="1">
        <w:r w:rsidR="00276A4D" w:rsidRPr="0061039A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https://www.youtube.com/watch?v=ZyvdSoQwoT0</w:t>
        </w:r>
      </w:hyperlink>
      <w:r w:rsidR="00276A4D">
        <w:rPr>
          <w:rFonts w:ascii="Times New Roman" w:hAnsi="Times New Roman" w:cs="Times New Roman"/>
          <w:sz w:val="24"/>
          <w:szCs w:val="24"/>
        </w:rPr>
        <w:t>):</w:t>
      </w:r>
    </w:p>
    <w:p w:rsidR="00276A4D" w:rsidRDefault="00276A4D" w:rsidP="00276A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взять за основу материал видеоролика между 4-й и 30-й минутой;</w:t>
      </w:r>
    </w:p>
    <w:p w:rsidR="00276A4D" w:rsidRDefault="00276A4D" w:rsidP="00276A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ускорить просмотр артефактов античной экспозиции Эрмитажа методом перемотки;</w:t>
      </w:r>
    </w:p>
    <w:p w:rsidR="00276A4D" w:rsidRDefault="00276A4D" w:rsidP="00276A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акцентировать внимание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богатейшем крымском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северопричерноморском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материале в экспозиции.</w:t>
      </w:r>
    </w:p>
    <w:p w:rsidR="00276A4D" w:rsidRDefault="00276A4D" w:rsidP="00276A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A4D">
        <w:rPr>
          <w:rFonts w:ascii="Times New Roman" w:hAnsi="Times New Roman" w:cs="Times New Roman"/>
          <w:b/>
          <w:sz w:val="24"/>
          <w:szCs w:val="24"/>
        </w:rPr>
        <w:t>2. Мини-викторина «по горячим следам»</w:t>
      </w:r>
    </w:p>
    <w:p w:rsidR="00276A4D" w:rsidRDefault="00276A4D" w:rsidP="00276A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Требуется вкратце описать тот или иной образчик изящного искусства эллинов, обнаруженный в Крыму:</w:t>
      </w:r>
    </w:p>
    <w:p w:rsidR="00276A4D" w:rsidRPr="00276A4D" w:rsidRDefault="00FB2765" w:rsidP="00FB2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564288" cy="2088108"/>
            <wp:effectExtent l="19050" t="0" r="0" b="0"/>
            <wp:docPr id="6" name="Рисунок 4" descr="Открытие кургана Куль-Оба (Керчь) — путеводитель по отдыху в Кры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ие кургана Куль-Оба (Керчь) — путеводитель по отдыху в Крыму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545" cy="209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9024" cy="2088108"/>
            <wp:effectExtent l="19050" t="0" r="7376" b="0"/>
            <wp:docPr id="7" name="Рисунок 7" descr="Сосуд с изображением скифов из кургана Куль-Оба, Керчь. Греческая работа,  IV в. до н.э.: ornament_i_stil —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суд с изображением скифов из кургана Куль-Оба, Керчь. Греческая работа,  IV в. до н.э.: ornament_i_stil — LiveJourna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37" cy="2087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2069" cy="2136926"/>
            <wp:effectExtent l="19050" t="0" r="2481" b="0"/>
            <wp:docPr id="10" name="Рисунок 10" descr="Куль-Оба - скифский царский кург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ль-Оба - скифский царский курга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30" cy="214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3538" cy="3581813"/>
            <wp:effectExtent l="19050" t="0" r="0" b="0"/>
            <wp:docPr id="13" name="Рисунок 13" descr="КУЛЬ-ОБА • Большая российская энциклопедия - электронная вер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ЛЬ-ОБА • Большая российская энциклопедия - электронная верс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91" cy="3585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80087" cy="3524988"/>
            <wp:effectExtent l="19050" t="0" r="5963" b="0"/>
            <wp:docPr id="16" name="Рисунок 16" descr="Бляшка с изображением сцены побратимства IV в. до н.э. Курган Куль-Оба,  Боспорское царство Керчь Золото | Иранское искусство, Древние артефакты,  Архе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ляшка с изображением сцены побратимства IV в. до н.э. Курган Куль-Оба,  Боспорское царство Керчь Золото | Иранское искусство, Древние артефакты,  Археолог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34" cy="352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0460" cy="3011303"/>
            <wp:effectExtent l="19050" t="0" r="0" b="0"/>
            <wp:docPr id="19" name="Рисунок 19" descr="Змееногая богиня» или Rankenfrau: об одной бляшке из кургана Куль-Оба —  Блог Исторического музе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мееногая богиня» или Rankenfrau: об одной бляшке из кургана Куль-Оба —  Блог Исторического музе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26" cy="3010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6621" cy="2715905"/>
            <wp:effectExtent l="19050" t="0" r="2779" b="0"/>
            <wp:docPr id="25" name="Рисунок 25" descr="Крым – край русский: Курган ногайчинский, могила царицы (ФОТО) » Новости  Крыма и Новороссии от Новоросс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ым – край русский: Курган ногайчинский, могила царицы (ФОТО) » Новости  Крыма и Новороссии от Новоросс.info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44" cy="272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9524" cy="2879678"/>
            <wp:effectExtent l="19050" t="0" r="0" b="0"/>
            <wp:docPr id="8" name="Рисунок 22" descr="Аскольд Александрович Щепинский — археолог, историк, краевед, создатель  Музея археологии Крыма, автор путеводителей - Краеведение. Рефераты. Тур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скольд Александрович Щепинский — археолог, историк, краевед, создатель  Музея археологии Крыма, автор путеводителей - Краеведение. Рефераты. Туризм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323" cy="288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39804" cy="3421539"/>
            <wp:effectExtent l="19050" t="0" r="3696" b="0"/>
            <wp:docPr id="28" name="Рисунок 28" descr="Тайна Ногайчинского кургана в Крыму: кому принадлежат сотни украшений с  драгоценными камнями, изумруды и золотые перстни - Крым Vgorode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айна Ногайчинского кургана в Крыму: кому принадлежат сотни украшений с  драгоценными камнями, изумруды и золотые перстни - Крым Vgorode.u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884" cy="342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816398"/>
            <wp:effectExtent l="19050" t="0" r="3175" b="0"/>
            <wp:docPr id="31" name="Рисунок 31" descr="http://xn--80aajhqhktebqcvc2c9e6cj.xn--p1ai/sites/default/files/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80aajhqhktebqcvc2c9e6cj.xn--p1ai/sites/default/files/11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6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9857"/>
            <wp:effectExtent l="19050" t="0" r="3175" b="0"/>
            <wp:docPr id="34" name="Рисунок 34" descr="http://xn--80aajhqhktebqcvc2c9e6cj.xn--p1ai/sites/default/files/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80aajhqhktebqcvc2c9e6cj.xn--p1ai/sites/default/files/8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88212" cy="2899667"/>
            <wp:effectExtent l="19050" t="0" r="0" b="0"/>
            <wp:docPr id="37" name="Рисунок 37" descr="В Керчи откроется археологическая выставка «Боги и люди. Боспорская  терракота» - Центр журналистских расследов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 Керчи откроется археологическая выставка «Боги и люди. Боспорская  терракота» - Центр журналистских расследований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212" cy="289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6745" cy="4367530"/>
            <wp:effectExtent l="19050" t="0" r="8255" b="0"/>
            <wp:docPr id="40" name="Рисунок 40" descr="Терра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ерракот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43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7875" cy="3753135"/>
            <wp:effectExtent l="19050" t="0" r="2375" b="0"/>
            <wp:docPr id="43" name="Рисунок 43" descr="Установлены возраст и первоначальный облик античной терракоты | Институт  археологии Российской академии на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Установлены возраст и первоначальный облик античной терракоты | Институт  археологии Российской академии наук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578" cy="376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5295864"/>
            <wp:effectExtent l="19050" t="0" r="3175" b="0"/>
            <wp:docPr id="46" name="Рисунок 46" descr="Место расположения Львиного кургана (I-II вв.) - Кер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Место расположения Львиного кургана (I-II вв.) - Керчь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83" w:rsidRDefault="00CC2183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lastRenderedPageBreak/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E74F1">
        <w:rPr>
          <w:rFonts w:ascii="Times New Roman" w:hAnsi="Times New Roman" w:cs="Times New Roman"/>
          <w:b/>
          <w:sz w:val="24"/>
          <w:szCs w:val="24"/>
        </w:rPr>
        <w:t>2</w:t>
      </w:r>
      <w:r w:rsidR="00E253A3"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Просмотр </w:t>
      </w:r>
      <w:proofErr w:type="spellStart"/>
      <w:proofErr w:type="gramStart"/>
      <w:r w:rsidRPr="00446978">
        <w:rPr>
          <w:rFonts w:ascii="Times New Roman" w:hAnsi="Times New Roman" w:cs="Times New Roman"/>
          <w:b/>
          <w:sz w:val="24"/>
          <w:szCs w:val="24"/>
        </w:rPr>
        <w:t>фото-</w:t>
      </w:r>
      <w:r w:rsidR="00EE74F1">
        <w:rPr>
          <w:rFonts w:ascii="Times New Roman" w:hAnsi="Times New Roman" w:cs="Times New Roman"/>
          <w:b/>
          <w:sz w:val="24"/>
          <w:szCs w:val="24"/>
        </w:rPr>
        <w:t>выставки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E74F1">
        <w:rPr>
          <w:rFonts w:ascii="Times New Roman" w:hAnsi="Times New Roman" w:cs="Times New Roman"/>
          <w:sz w:val="24"/>
          <w:szCs w:val="24"/>
        </w:rPr>
        <w:t>Шедевры материальной культуры и изящного искусства древних эллинов</w:t>
      </w:r>
      <w:r w:rsidR="00E253A3">
        <w:rPr>
          <w:rFonts w:ascii="Times New Roman" w:hAnsi="Times New Roman" w:cs="Times New Roman"/>
          <w:sz w:val="24"/>
          <w:szCs w:val="24"/>
        </w:rPr>
        <w:t xml:space="preserve">» в режиме </w:t>
      </w:r>
      <w:proofErr w:type="spellStart"/>
      <w:r w:rsidR="00E253A3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E253A3">
        <w:rPr>
          <w:rFonts w:ascii="Times New Roman" w:hAnsi="Times New Roman" w:cs="Times New Roman"/>
          <w:sz w:val="24"/>
          <w:szCs w:val="24"/>
        </w:rPr>
        <w:t>:</w:t>
      </w:r>
    </w:p>
    <w:p w:rsidR="00EE74F1" w:rsidRDefault="00EE74F1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ссылке </w:t>
      </w:r>
      <w:hyperlink r:id="rId24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https://present5.com/istoriya-materialnoj-kultury-materialnaya-kultura-drevnej-grecii-i/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EE74F1" w:rsidRDefault="00EE74F1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Определить:</w:t>
      </w:r>
    </w:p>
    <w:p w:rsidR="00EE74F1" w:rsidRDefault="00EE74F1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какие находки были сделаны в Крыму/принадлежат крымским коллекциям (примеры: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Куль-Оба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Керчь, Херсонес);</w:t>
      </w:r>
      <w:proofErr w:type="gramEnd"/>
    </w:p>
    <w:p w:rsidR="00E253A3" w:rsidRDefault="00EE74F1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какие мифологические персонажи являются излюбленными героями росписей/скульптуры эллинских мастеров (Примеры: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Геракл, Одиссей, Посейдон) </w:t>
      </w:r>
      <w:proofErr w:type="gramEnd"/>
    </w:p>
    <w:p w:rsidR="00276A4D" w:rsidRPr="00276A4D" w:rsidRDefault="00276A4D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дополнение к настоящему и в качестве подспорья к следующему этапу занятия – </w:t>
      </w:r>
      <w:r w:rsidRPr="00276A4D">
        <w:rPr>
          <w:rFonts w:ascii="Times New Roman" w:hAnsi="Times New Roman" w:cs="Times New Roman"/>
          <w:sz w:val="24"/>
          <w:szCs w:val="24"/>
        </w:rPr>
        <w:t>рабочая ссылка на</w:t>
      </w:r>
      <w:r>
        <w:rPr>
          <w:rFonts w:ascii="Times New Roman" w:hAnsi="Times New Roman" w:cs="Times New Roman"/>
          <w:sz w:val="24"/>
          <w:szCs w:val="24"/>
        </w:rPr>
        <w:t xml:space="preserve"> параграф «Культура … античных городов-государств Северного Причерноморья»</w:t>
      </w:r>
      <w:r w:rsidRPr="00276A4D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276A4D">
          <w:rPr>
            <w:rStyle w:val="a5"/>
            <w:rFonts w:ascii="Times New Roman" w:hAnsi="Times New Roman" w:cs="Times New Roman"/>
            <w:sz w:val="24"/>
            <w:szCs w:val="24"/>
          </w:rPr>
          <w:t>https://history.wikireading.ru/358482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(выбрать иллюстративный материал по Крыму).</w:t>
      </w:r>
      <w:r w:rsidRPr="00276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E74F1">
        <w:rPr>
          <w:rFonts w:ascii="Times New Roman" w:hAnsi="Times New Roman" w:cs="Times New Roman"/>
          <w:sz w:val="24"/>
          <w:szCs w:val="24"/>
        </w:rPr>
        <w:t>Искусство древних эллинов</w:t>
      </w:r>
      <w:r w:rsidR="00276A4D">
        <w:rPr>
          <w:rFonts w:ascii="Times New Roman" w:hAnsi="Times New Roman" w:cs="Times New Roman"/>
          <w:sz w:val="24"/>
          <w:szCs w:val="24"/>
        </w:rPr>
        <w:t xml:space="preserve"> в Крыму</w:t>
      </w:r>
      <w:r>
        <w:rPr>
          <w:rFonts w:ascii="Times New Roman" w:hAnsi="Times New Roman" w:cs="Times New Roman"/>
          <w:sz w:val="24"/>
          <w:szCs w:val="24"/>
        </w:rPr>
        <w:t>» - работа в группах (с помощью учителя).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tblLook w:val="04A0"/>
      </w:tblPr>
      <w:tblGrid>
        <w:gridCol w:w="438"/>
        <w:gridCol w:w="427"/>
        <w:gridCol w:w="427"/>
        <w:gridCol w:w="427"/>
        <w:gridCol w:w="483"/>
        <w:gridCol w:w="427"/>
        <w:gridCol w:w="443"/>
        <w:gridCol w:w="438"/>
        <w:gridCol w:w="427"/>
        <w:gridCol w:w="443"/>
        <w:gridCol w:w="443"/>
        <w:gridCol w:w="443"/>
        <w:gridCol w:w="476"/>
        <w:gridCol w:w="427"/>
        <w:gridCol w:w="438"/>
        <w:gridCol w:w="427"/>
        <w:gridCol w:w="427"/>
        <w:gridCol w:w="427"/>
        <w:gridCol w:w="438"/>
      </w:tblGrid>
      <w:tr w:rsidR="00FC27D9" w:rsidRPr="00B52514" w:rsidTr="00104E3D">
        <w:trPr>
          <w:trHeight w:val="438"/>
        </w:trPr>
        <w:tc>
          <w:tcPr>
            <w:tcW w:w="427" w:type="dxa"/>
            <w:shd w:val="clear" w:color="auto" w:fill="FF0000"/>
            <w:vAlign w:val="center"/>
          </w:tcPr>
          <w:p w:rsidR="00774024" w:rsidRPr="0077402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  <w:highlight w:val="black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77402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  <w:highlight w:val="black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FC27D9" w:rsidRDefault="00FC27D9" w:rsidP="00B52514">
            <w:pPr>
              <w:jc w:val="center"/>
              <w:rPr>
                <w:rFonts w:ascii="Arial Black" w:hAnsi="Arial Black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EE74F1" w:rsidRPr="00B52514" w:rsidTr="00104E3D">
        <w:trPr>
          <w:trHeight w:val="438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38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</w:tr>
      <w:tr w:rsidR="00104E3D" w:rsidRPr="00B52514" w:rsidTr="00104E3D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Э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38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</w:tr>
      <w:tr w:rsidR="00FC27D9" w:rsidRPr="00B52514" w:rsidTr="00104E3D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EE74F1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04E3D" w:rsidRPr="00B52514" w:rsidTr="00104E3D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04E3D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FC27D9">
            <w:pPr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104E3D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EE74F1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104E3D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774024" w:rsidRPr="00B52514" w:rsidRDefault="00104E3D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774024" w:rsidRPr="00B52514" w:rsidRDefault="00104E3D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774024" w:rsidRPr="00B52514" w:rsidRDefault="00104E3D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FC27D9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FC27D9" w:rsidRPr="00B52514" w:rsidTr="00104E3D">
        <w:trPr>
          <w:trHeight w:val="469"/>
        </w:trPr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FC27D9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0000"/>
            <w:vAlign w:val="center"/>
          </w:tcPr>
          <w:p w:rsidR="00FC27D9" w:rsidRPr="00B52514" w:rsidRDefault="00FC27D9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FF0000"/>
            <w:vAlign w:val="center"/>
          </w:tcPr>
          <w:p w:rsidR="00FC27D9" w:rsidRPr="00B52514" w:rsidRDefault="00FC27D9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lastRenderedPageBreak/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42F9"/>
    <w:rsid w:val="000B44F2"/>
    <w:rsid w:val="00104E3D"/>
    <w:rsid w:val="00133935"/>
    <w:rsid w:val="0016064E"/>
    <w:rsid w:val="00190038"/>
    <w:rsid w:val="001D737B"/>
    <w:rsid w:val="0023615C"/>
    <w:rsid w:val="0024300A"/>
    <w:rsid w:val="00272905"/>
    <w:rsid w:val="00276A4D"/>
    <w:rsid w:val="00294A4D"/>
    <w:rsid w:val="00314B0A"/>
    <w:rsid w:val="00333318"/>
    <w:rsid w:val="003509DC"/>
    <w:rsid w:val="00380AE8"/>
    <w:rsid w:val="003B3740"/>
    <w:rsid w:val="003E1D29"/>
    <w:rsid w:val="00446978"/>
    <w:rsid w:val="00550A6D"/>
    <w:rsid w:val="005B74B5"/>
    <w:rsid w:val="005B7A3D"/>
    <w:rsid w:val="0061039A"/>
    <w:rsid w:val="0068107D"/>
    <w:rsid w:val="00774024"/>
    <w:rsid w:val="00775DC1"/>
    <w:rsid w:val="009042F9"/>
    <w:rsid w:val="0094091E"/>
    <w:rsid w:val="009477AE"/>
    <w:rsid w:val="009C1023"/>
    <w:rsid w:val="00A5363D"/>
    <w:rsid w:val="00B00466"/>
    <w:rsid w:val="00B04E71"/>
    <w:rsid w:val="00B0724E"/>
    <w:rsid w:val="00B2690D"/>
    <w:rsid w:val="00B52514"/>
    <w:rsid w:val="00BC795C"/>
    <w:rsid w:val="00C50960"/>
    <w:rsid w:val="00CC2183"/>
    <w:rsid w:val="00D1418E"/>
    <w:rsid w:val="00D3595B"/>
    <w:rsid w:val="00D74C8E"/>
    <w:rsid w:val="00DB0FF3"/>
    <w:rsid w:val="00DD51FF"/>
    <w:rsid w:val="00DE2758"/>
    <w:rsid w:val="00E253A3"/>
    <w:rsid w:val="00E62458"/>
    <w:rsid w:val="00E8657B"/>
    <w:rsid w:val="00ED13B1"/>
    <w:rsid w:val="00EE74F1"/>
    <w:rsid w:val="00FB2765"/>
    <w:rsid w:val="00FB5F3E"/>
    <w:rsid w:val="00FC27D9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yvdSoQwoT0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www.youtube.com/watch?v=U07yzDCDMm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history.wikireading.ru/35848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architecturalidea.com/architect/zhiloy-dom-ot-gomera-do-yellinizma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present5.com/istoriya-materialnoj-kultury-materialnaya-kultura-drevnej-grecii-i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7</cp:revision>
  <dcterms:created xsi:type="dcterms:W3CDTF">2020-02-17T17:52:00Z</dcterms:created>
  <dcterms:modified xsi:type="dcterms:W3CDTF">2020-11-11T10:32:00Z</dcterms:modified>
</cp:coreProperties>
</file>