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22BA" w14:textId="77777777" w:rsidR="00AF7679" w:rsidRDefault="00AF7679" w:rsidP="00AF7679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</w:pPr>
    </w:p>
    <w:p w14:paraId="7B349C68" w14:textId="5B3BAE50" w:rsidR="00AF7679" w:rsidRPr="00CC1FD0" w:rsidRDefault="00AF7679" w:rsidP="00CC1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FD0">
        <w:rPr>
          <w:rFonts w:ascii="Times New Roman" w:hAnsi="Times New Roman" w:cs="Times New Roman"/>
          <w:b/>
          <w:bCs/>
          <w:sz w:val="28"/>
          <w:szCs w:val="28"/>
        </w:rPr>
        <w:t>«Интерактивные технологии как средство формирования финансовой</w:t>
      </w:r>
      <w:r w:rsidR="00CC1F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1FD0">
        <w:rPr>
          <w:rFonts w:ascii="Times New Roman" w:hAnsi="Times New Roman" w:cs="Times New Roman"/>
          <w:b/>
          <w:bCs/>
          <w:sz w:val="28"/>
          <w:szCs w:val="28"/>
        </w:rPr>
        <w:t xml:space="preserve">грамотности </w:t>
      </w:r>
      <w:proofErr w:type="gramStart"/>
      <w:r w:rsidRPr="00CC1FD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C1FD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C1FD0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proofErr w:type="gramEnd"/>
      <w:r w:rsidRPr="00CC1F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EBEFDC" w14:textId="77777777" w:rsidR="00CC1FD0" w:rsidRDefault="00CC1FD0" w:rsidP="00AF7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73F04F" w14:textId="1B9B0A6E" w:rsidR="00AF7679" w:rsidRPr="00CC1FD0" w:rsidRDefault="00AF7679" w:rsidP="00AF767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1FD0">
        <w:rPr>
          <w:rFonts w:ascii="Times New Roman" w:hAnsi="Times New Roman" w:cs="Times New Roman"/>
          <w:i/>
          <w:iCs/>
          <w:sz w:val="28"/>
          <w:szCs w:val="28"/>
        </w:rPr>
        <w:t xml:space="preserve">Выступление из опыта работы подготовила </w:t>
      </w:r>
    </w:p>
    <w:p w14:paraId="7F39F66A" w14:textId="77777777" w:rsidR="00AF7679" w:rsidRPr="00CC1FD0" w:rsidRDefault="00AF7679" w:rsidP="00AF767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1FD0">
        <w:rPr>
          <w:rFonts w:ascii="Times New Roman" w:hAnsi="Times New Roman" w:cs="Times New Roman"/>
          <w:i/>
          <w:iCs/>
          <w:sz w:val="28"/>
          <w:szCs w:val="28"/>
        </w:rPr>
        <w:t xml:space="preserve">заместитель заведующего по ВМР </w:t>
      </w:r>
    </w:p>
    <w:p w14:paraId="199DC0D5" w14:textId="0185A5E5" w:rsidR="00AF7679" w:rsidRPr="00CC1FD0" w:rsidRDefault="00AF7679" w:rsidP="00AF767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C1FD0">
        <w:rPr>
          <w:rFonts w:ascii="Times New Roman" w:hAnsi="Times New Roman" w:cs="Times New Roman"/>
          <w:i/>
          <w:iCs/>
          <w:sz w:val="28"/>
          <w:szCs w:val="28"/>
        </w:rPr>
        <w:t>МБДОУ «Детский сад «Сказка» с. Пожарское»</w:t>
      </w:r>
    </w:p>
    <w:p w14:paraId="3DF190B3" w14:textId="40AE8088" w:rsidR="00AF7679" w:rsidRPr="00CC1FD0" w:rsidRDefault="00AF7679" w:rsidP="00AF7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</w:pPr>
      <w:proofErr w:type="spellStart"/>
      <w:r w:rsidRPr="00CC1FD0">
        <w:rPr>
          <w:rFonts w:ascii="Times New Roman" w:hAnsi="Times New Roman" w:cs="Times New Roman"/>
          <w:i/>
          <w:iCs/>
          <w:sz w:val="28"/>
          <w:szCs w:val="28"/>
        </w:rPr>
        <w:t>Арлашова</w:t>
      </w:r>
      <w:proofErr w:type="spellEnd"/>
      <w:r w:rsidRPr="00CC1FD0">
        <w:rPr>
          <w:rFonts w:ascii="Times New Roman" w:hAnsi="Times New Roman" w:cs="Times New Roman"/>
          <w:i/>
          <w:iCs/>
          <w:sz w:val="28"/>
          <w:szCs w:val="28"/>
        </w:rPr>
        <w:t xml:space="preserve"> Л.В.</w:t>
      </w:r>
    </w:p>
    <w:p w14:paraId="6CBDB160" w14:textId="77777777" w:rsidR="00AF7679" w:rsidRPr="00AF7679" w:rsidRDefault="00AF7679" w:rsidP="00AF767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14:paraId="653BF43B" w14:textId="03335830" w:rsidR="00AF7679" w:rsidRPr="00AF7679" w:rsidRDefault="00CC1FD0" w:rsidP="00AF7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spellStart"/>
      <w:r w:rsidR="00AF7679" w:rsidRPr="00AF76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="00AF7679" w:rsidRPr="00AF76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рекомендует ввести в детских садах курс финансовой грамотности для дошкольников.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14:paraId="22E17934" w14:textId="3EF393BC" w:rsidR="0074419D" w:rsidRPr="00967E0D" w:rsidRDefault="00CC1FD0" w:rsidP="0074419D">
      <w:pPr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67E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Курс по финансовой грамотности – новое направление в работе воспитателей</w:t>
      </w:r>
      <w:r w:rsidR="0074419D" w:rsidRPr="00967E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14:paraId="3B11F87D" w14:textId="3F8D1813" w:rsidR="0074419D" w:rsidRPr="00AF7679" w:rsidRDefault="0074419D" w:rsidP="0074419D">
      <w:pPr>
        <w:spacing w:after="180" w:line="420" w:lineRule="atLeast"/>
        <w:rPr>
          <w:rFonts w:ascii="Times New Roman" w:eastAsia="Times New Roman" w:hAnsi="Times New Roman" w:cs="Times New Roman"/>
          <w:b/>
          <w:bCs/>
          <w:color w:val="752700"/>
          <w:sz w:val="28"/>
          <w:szCs w:val="28"/>
          <w:lang w:eastAsia="ru-RU"/>
        </w:rPr>
      </w:pPr>
      <w:r w:rsidRPr="0074419D">
        <w:rPr>
          <w:rFonts w:ascii="Times New Roman" w:eastAsia="Times New Roman" w:hAnsi="Times New Roman" w:cs="Times New Roman"/>
          <w:b/>
          <w:bCs/>
          <w:color w:val="752700"/>
          <w:sz w:val="28"/>
          <w:szCs w:val="28"/>
          <w:lang w:eastAsia="ru-RU"/>
        </w:rPr>
        <w:t xml:space="preserve"> </w:t>
      </w:r>
      <w:r w:rsidRPr="00AF7679">
        <w:rPr>
          <w:rFonts w:ascii="Times New Roman" w:eastAsia="Times New Roman" w:hAnsi="Times New Roman" w:cs="Times New Roman"/>
          <w:b/>
          <w:bCs/>
          <w:color w:val="752700"/>
          <w:sz w:val="28"/>
          <w:szCs w:val="28"/>
          <w:lang w:eastAsia="ru-RU"/>
        </w:rPr>
        <w:t>Цели и задачи курса по финансовой грамотности</w:t>
      </w:r>
    </w:p>
    <w:p w14:paraId="3B76A1DC" w14:textId="77777777" w:rsidR="0074419D" w:rsidRPr="00AF7679" w:rsidRDefault="0074419D" w:rsidP="0074419D">
      <w:pPr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 курса – формировать у воспитанников первичные социальные компетенции в сфере личных и семейных финансов.</w:t>
      </w:r>
    </w:p>
    <w:p w14:paraId="512C5594" w14:textId="77777777" w:rsidR="0074419D" w:rsidRPr="00AF7679" w:rsidRDefault="0074419D" w:rsidP="0074419D">
      <w:pPr>
        <w:spacing w:after="180" w:line="42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 курса:</w:t>
      </w:r>
    </w:p>
    <w:p w14:paraId="2CDBF4BF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заложить у детей нравственные основы финансовой культуры;</w:t>
      </w:r>
    </w:p>
    <w:p w14:paraId="0D48FF08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ответственное отношение к деньгам;</w:t>
      </w:r>
    </w:p>
    <w:p w14:paraId="446C9FDC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научить оценивать любые результаты труда, товары или деньги;</w:t>
      </w:r>
    </w:p>
    <w:p w14:paraId="163D9F7B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первичные финансовые и экономические представления;</w:t>
      </w:r>
    </w:p>
    <w:p w14:paraId="551BDC04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позитивные установки к различным видам труда и творчества;</w:t>
      </w:r>
    </w:p>
    <w:p w14:paraId="28D47759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обогатить словарный запас основными финансово-экономическими понятиями;</w:t>
      </w:r>
    </w:p>
    <w:p w14:paraId="79F34867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учить принимать самостоятельные решения, находить наилучший выход из ситуации;</w:t>
      </w:r>
    </w:p>
    <w:p w14:paraId="052D84AB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позитивную социализацию и способствовать личностному развитию;</w:t>
      </w:r>
    </w:p>
    <w:p w14:paraId="3E47414E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воспитать трудолюбие, деловитость, предприимчивость, добросовестность, ответственность, самоконтроль и уверенность в себе;</w:t>
      </w:r>
    </w:p>
    <w:p w14:paraId="4EA1151E" w14:textId="77777777" w:rsidR="0074419D" w:rsidRPr="00AF7679" w:rsidRDefault="0074419D" w:rsidP="0074419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побуждать к взаимопомощи и поддержке, учить делиться, отдавать, в случае острой необходимости прийти на помощь ближнему;</w:t>
      </w:r>
    </w:p>
    <w:p w14:paraId="14B3FA31" w14:textId="77777777" w:rsidR="0074419D" w:rsidRPr="00AF7679" w:rsidRDefault="0074419D" w:rsidP="0074419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уважительное отношение и чувство принадлежности к своей семье и сообществу детей и взрослых.</w:t>
      </w:r>
    </w:p>
    <w:p w14:paraId="3622E8F8" w14:textId="77BD0040" w:rsidR="0074419D" w:rsidRPr="00967E0D" w:rsidRDefault="0074419D" w:rsidP="00CC1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E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Это направление </w:t>
      </w:r>
      <w:r w:rsidR="00CC1FD0" w:rsidRPr="00967E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предусматривает последовательное изучение материала с дошкольниками от темы к теме. Такой подход помогает сформировать у детей необходимые знания на каждом этапе воспитательно-образовательной работы по курсу финансовой грамотности и подготовить </w:t>
      </w:r>
      <w:r w:rsidR="00CC1FD0" w:rsidRPr="00967E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их к освоению следующей темы. Согласно методическим рекомендациям в программу обучения дошкольников основам финансовой грамотности следует включить семь основных тем</w:t>
      </w:r>
      <w:r w:rsidRPr="00967E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</w:t>
      </w:r>
    </w:p>
    <w:p w14:paraId="74504F27" w14:textId="77777777" w:rsidR="0074419D" w:rsidRPr="00967E0D" w:rsidRDefault="00CC1FD0" w:rsidP="0074419D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967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4419D" w:rsidRPr="00967E0D">
        <w:rPr>
          <w:rFonts w:ascii="Times New Roman" w:hAnsi="Times New Roman" w:cs="Times New Roman"/>
          <w:b/>
          <w:bCs/>
          <w:color w:val="222222"/>
          <w:sz w:val="28"/>
          <w:szCs w:val="28"/>
        </w:rPr>
        <w:t>Тематический план занятий с детьми по основам финансовой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6"/>
        <w:gridCol w:w="2173"/>
        <w:gridCol w:w="2872"/>
        <w:gridCol w:w="2378"/>
      </w:tblGrid>
      <w:tr w:rsidR="0074419D" w14:paraId="7B615271" w14:textId="77777777" w:rsidTr="002816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7BEF" w14:textId="77777777" w:rsidR="0074419D" w:rsidRDefault="0074419D" w:rsidP="002816E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467E6" w14:textId="77777777" w:rsidR="0074419D" w:rsidRDefault="0074419D" w:rsidP="002816E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2C7DC" w14:textId="77777777" w:rsidR="0074419D" w:rsidRDefault="0074419D" w:rsidP="002816E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A0C93" w14:textId="77777777" w:rsidR="0074419D" w:rsidRDefault="0074419D" w:rsidP="002816E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74419D" w14:paraId="69D77620" w14:textId="77777777" w:rsidTr="002816E7">
        <w:trPr>
          <w:trHeight w:val="1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4C098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«Без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земле»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D77B0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продукт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56711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FBFA1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труду</w:t>
            </w:r>
          </w:p>
        </w:tc>
      </w:tr>
      <w:tr w:rsidR="0074419D" w14:paraId="61978DCD" w14:textId="77777777" w:rsidTr="002816E7">
        <w:trPr>
          <w:trHeight w:val="14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BA662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откуда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берутся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нужны»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AC1A3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купюра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заработная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615B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AC369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вознаграждение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</w:tr>
      <w:tr w:rsidR="0074419D" w14:paraId="5F743AB1" w14:textId="77777777" w:rsidTr="002816E7">
        <w:trPr>
          <w:trHeight w:val="16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7D8A7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«Покупаем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продаем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обмениваем»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F36B7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продажа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продавец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невыгодно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дешево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капризы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2DF39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A7841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умом</w:t>
            </w:r>
          </w:p>
        </w:tc>
      </w:tr>
      <w:tr w:rsidR="0074419D" w14:paraId="2F884770" w14:textId="77777777" w:rsidTr="002816E7">
        <w:trPr>
          <w:trHeight w:val="14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C736B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«Тратим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разумно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сберегаем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экономим»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47E8D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карманные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хозяйство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кошелек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7C747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4E9C0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непросто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относиться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деньгам</w:t>
            </w:r>
          </w:p>
        </w:tc>
      </w:tr>
      <w:tr w:rsidR="0074419D" w14:paraId="25B2473F" w14:textId="77777777" w:rsidTr="002816E7">
        <w:trPr>
          <w:trHeight w:val="1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9619E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5.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«Учимся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занимать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отдавать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29A47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57241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пословиц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D06FF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«долги»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</w:tr>
      <w:tr w:rsidR="0074419D" w14:paraId="30ECD7E0" w14:textId="77777777" w:rsidTr="002816E7">
        <w:trPr>
          <w:trHeight w:val="10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3F0DC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«Учимся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планировать»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C11DE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66BB6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передвижка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ED48D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</w:t>
            </w:r>
          </w:p>
        </w:tc>
      </w:tr>
      <w:tr w:rsidR="0074419D" w14:paraId="380926C0" w14:textId="77777777" w:rsidTr="002816E7">
        <w:trPr>
          <w:trHeight w:val="14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27E20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«Богатство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бедность»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D4B9F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бедность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жадность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щедрость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ADCDE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спектакль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7FCC6" w14:textId="77777777" w:rsidR="0074419D" w:rsidRDefault="0074419D" w:rsidP="002816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истинных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</w:tr>
    </w:tbl>
    <w:p w14:paraId="77E22BD1" w14:textId="52206007" w:rsidR="00CC1FD0" w:rsidRPr="00CC1FD0" w:rsidRDefault="00CC1FD0" w:rsidP="00CC1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77956" w14:textId="3A96BBF9" w:rsidR="0074419D" w:rsidRPr="00967E0D" w:rsidRDefault="00CC1FD0" w:rsidP="0074419D">
      <w:pPr>
        <w:pStyle w:val="a3"/>
        <w:spacing w:after="150"/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 xml:space="preserve"> </w:t>
      </w:r>
      <w:r w:rsidRPr="00CC1FD0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> </w:t>
      </w:r>
      <w:r w:rsidR="0074419D"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П</w:t>
      </w:r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ерв</w:t>
      </w:r>
      <w:r w:rsidR="0074419D"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ая</w:t>
      </w:r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тем</w:t>
      </w:r>
      <w:r w:rsidR="0074419D"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а</w:t>
      </w:r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«Без труда нет жизни на земле», так как у детей важно сформировать понимание того, что деньги – это результат труда. </w:t>
      </w:r>
    </w:p>
    <w:p w14:paraId="43B6103B" w14:textId="709A3C13" w:rsidR="0074419D" w:rsidRPr="00967E0D" w:rsidRDefault="0074419D" w:rsidP="0074419D">
      <w:pPr>
        <w:pStyle w:val="a3"/>
        <w:spacing w:after="150"/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</w:pPr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 К ознакомлению с этой темой привлекаем родителей. Создаем видеотеку «Виртуальный гость». Родители получают задание снять небольшой видеоролик о своей профессии (продолжительность ролика 3-5 мин). Родителям предлагаем алгоритм для последовательности видеосюжета в виде </w:t>
      </w:r>
      <w:proofErr w:type="spellStart"/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14:paraId="35D1CF27" w14:textId="3549BA67" w:rsidR="0074419D" w:rsidRDefault="0074419D" w:rsidP="0074419D">
      <w:pPr>
        <w:pStyle w:val="a3"/>
        <w:spacing w:after="150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1D9B9342" wp14:editId="143FD05D">
            <wp:extent cx="3440611" cy="258036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1" cy="259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0D8D" w14:textId="77777777" w:rsidR="0074419D" w:rsidRDefault="0074419D" w:rsidP="0074419D">
      <w:pPr>
        <w:pStyle w:val="a3"/>
        <w:spacing w:after="150"/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</w:pPr>
    </w:p>
    <w:p w14:paraId="04532FDF" w14:textId="77777777" w:rsidR="002E0BED" w:rsidRPr="00967E0D" w:rsidRDefault="002E0BED" w:rsidP="0074419D">
      <w:pPr>
        <w:pStyle w:val="a3"/>
        <w:spacing w:after="150"/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lastRenderedPageBreak/>
        <w:t xml:space="preserve"> </w:t>
      </w:r>
      <w:r w:rsidR="00CC1FD0"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При этом педагог по своему усмотрению может расширить эту тему с учетом возрастных и индивидуальных особенностей воспитанников своей группы.</w:t>
      </w:r>
    </w:p>
    <w:p w14:paraId="313D6C28" w14:textId="67FF9A50" w:rsidR="002E0BED" w:rsidRPr="00967E0D" w:rsidRDefault="002E0BED" w:rsidP="0074419D">
      <w:pPr>
        <w:pStyle w:val="a3"/>
        <w:spacing w:after="150"/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</w:pPr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 xml:space="preserve">В ходе анализа анкет выясняем, что родители не читают своим детям художественные произведения, связанные с формированием финансовой грамотности у детей. </w:t>
      </w:r>
    </w:p>
    <w:p w14:paraId="18D235B2" w14:textId="3DFEBCB5" w:rsidR="002E0BED" w:rsidRPr="00967E0D" w:rsidRDefault="002E0BED" w:rsidP="0074419D">
      <w:pPr>
        <w:pStyle w:val="a3"/>
        <w:spacing w:after="150"/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</w:pPr>
      <w:r w:rsidRPr="00967E0D">
        <w:rPr>
          <w:rFonts w:eastAsia="Times New Roman"/>
          <w:color w:val="222222"/>
          <w:sz w:val="28"/>
          <w:szCs w:val="28"/>
          <w:shd w:val="clear" w:color="auto" w:fill="FFFFFF"/>
          <w:lang w:eastAsia="ru-RU"/>
        </w:rPr>
        <w:t>Создаем виртуальные библиотеки и просим родителей прочитать то или иное произведение, необходимое для наших занятий, бесед, квест-игр и других видах деятельности по формированию финансовой грамотности дошкольников.</w:t>
      </w:r>
    </w:p>
    <w:p w14:paraId="28199182" w14:textId="78569562" w:rsidR="00967E0D" w:rsidRPr="00AF7679" w:rsidRDefault="00967E0D" w:rsidP="00967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</w:t>
      </w: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тобы новые знания по </w:t>
      </w:r>
      <w:proofErr w:type="spellStart"/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финграмо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</w:t>
      </w: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ности</w:t>
      </w:r>
      <w:proofErr w:type="spellEnd"/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которые ребенок получает в детском саду, он закреплял в семье. Это возможно только если педагоги и родители будут транслировать детям одинаковые модели финансового поведения, формировать у них правильное отношение к деньгам.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14:paraId="580FE9EC" w14:textId="214893B0" w:rsidR="00CC1FD0" w:rsidRPr="00967E0D" w:rsidRDefault="00967E0D" w:rsidP="0074419D">
      <w:pPr>
        <w:pStyle w:val="a3"/>
        <w:spacing w:after="150"/>
        <w:rPr>
          <w:rFonts w:eastAsia="Times New Roman"/>
          <w:color w:val="222222"/>
          <w:sz w:val="28"/>
          <w:szCs w:val="28"/>
          <w:lang w:eastAsia="ru-RU"/>
        </w:rPr>
      </w:pPr>
      <w:r>
        <w:rPr>
          <w:rFonts w:eastAsia="Times New Roman"/>
          <w:color w:val="222222"/>
          <w:sz w:val="28"/>
          <w:szCs w:val="28"/>
          <w:lang w:eastAsia="ru-RU"/>
        </w:rPr>
        <w:t xml:space="preserve"> </w:t>
      </w:r>
      <w:r w:rsidR="00CC1FD0" w:rsidRPr="00967E0D">
        <w:rPr>
          <w:rFonts w:eastAsia="Times New Roman"/>
          <w:color w:val="222222"/>
          <w:sz w:val="28"/>
          <w:szCs w:val="28"/>
          <w:lang w:eastAsia="ru-RU"/>
        </w:rPr>
        <w:t xml:space="preserve">Для одних семей деньги – запретная тема, которую они не обсуждают с ребенком. Другие, напротив, с ранних лет приучают ребенка «зарабатывать» – просят выполнять поручения по дому за денежное вознаграждение. Третьи внушают детям, что деньги превыше всего, и тем самым формируют неправильное отношение к ним. Во всех этих случаях родители допускают ошибки. Чтобы обсудить с ними, как нужно говорить с ребенком о деньгах и как формировать финансовую грамотность у дошкольников, организуйте </w:t>
      </w:r>
      <w:r w:rsidR="0074419D" w:rsidRPr="00967E0D">
        <w:rPr>
          <w:rFonts w:eastAsia="Times New Roman"/>
          <w:color w:val="222222"/>
          <w:sz w:val="28"/>
          <w:szCs w:val="28"/>
          <w:lang w:eastAsia="ru-RU"/>
        </w:rPr>
        <w:t>анкетирование родителей</w:t>
      </w:r>
      <w:r>
        <w:rPr>
          <w:rFonts w:eastAsia="Times New Roman"/>
          <w:color w:val="222222"/>
          <w:sz w:val="28"/>
          <w:szCs w:val="28"/>
          <w:lang w:eastAsia="ru-RU"/>
        </w:rPr>
        <w:t>,</w:t>
      </w:r>
      <w:r w:rsidR="0074419D" w:rsidRPr="00967E0D">
        <w:rPr>
          <w:rFonts w:eastAsia="Times New Roman"/>
          <w:color w:val="222222"/>
          <w:sz w:val="28"/>
          <w:szCs w:val="28"/>
          <w:lang w:eastAsia="ru-RU"/>
        </w:rPr>
        <w:t xml:space="preserve"> в ходе которого выясните</w:t>
      </w:r>
      <w:r w:rsidR="00CC1FD0" w:rsidRPr="00967E0D">
        <w:rPr>
          <w:rFonts w:eastAsia="Times New Roman"/>
          <w:color w:val="222222"/>
          <w:sz w:val="28"/>
          <w:szCs w:val="28"/>
          <w:lang w:eastAsia="ru-RU"/>
        </w:rPr>
        <w:t xml:space="preserve">, как родители относятся к вопросам финансового воспитания в семье и что они для этого делают. Ведь какие бы усилия не прилагали педагоги на занятиях, дети в первую очередь берут пример с родителей и усваивают модель финансового поведения своей семьи. </w:t>
      </w:r>
      <w:r w:rsidR="0074419D" w:rsidRPr="00967E0D">
        <w:rPr>
          <w:rFonts w:eastAsia="Times New Roman"/>
          <w:color w:val="222222"/>
          <w:sz w:val="28"/>
          <w:szCs w:val="28"/>
          <w:lang w:eastAsia="ru-RU"/>
        </w:rPr>
        <w:t xml:space="preserve"> </w:t>
      </w:r>
    </w:p>
    <w:p w14:paraId="3AAF2288" w14:textId="1274A4E2" w:rsidR="00AF7679" w:rsidRPr="00967E0D" w:rsidRDefault="00AF7679" w:rsidP="00967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967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© Материал из Справочной системы «Методист детского сада».</w:t>
      </w:r>
      <w:r w:rsidRPr="00AF76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Подробнее: </w:t>
      </w:r>
      <w:hyperlink r:id="rId6" w:anchor="/document/16/112091/bssPhr41/?of=copy-ef98e09832" w:history="1">
        <w:r w:rsidRPr="00AF7679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https://supervip.1metodist.ru/#/document/16/112091/bssPhr41/?of=copy-ef98e09832</w:t>
        </w:r>
      </w:hyperlink>
    </w:p>
    <w:p w14:paraId="7CDF75B2" w14:textId="77777777" w:rsidR="002516FC" w:rsidRPr="00AF7679" w:rsidRDefault="002516FC">
      <w:pPr>
        <w:rPr>
          <w:rFonts w:ascii="Times New Roman" w:hAnsi="Times New Roman" w:cs="Times New Roman"/>
          <w:sz w:val="28"/>
          <w:szCs w:val="28"/>
        </w:rPr>
      </w:pPr>
    </w:p>
    <w:p w14:paraId="706B551B" w14:textId="77777777" w:rsidR="00AF7679" w:rsidRPr="00AF7679" w:rsidRDefault="00AF7679">
      <w:pPr>
        <w:rPr>
          <w:rFonts w:ascii="Times New Roman" w:hAnsi="Times New Roman" w:cs="Times New Roman"/>
          <w:sz w:val="28"/>
          <w:szCs w:val="28"/>
        </w:rPr>
      </w:pPr>
    </w:p>
    <w:sectPr w:rsidR="00AF7679" w:rsidRPr="00AF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0F36"/>
    <w:multiLevelType w:val="multilevel"/>
    <w:tmpl w:val="9680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6"/>
    <w:rsid w:val="002516FC"/>
    <w:rsid w:val="002E0BED"/>
    <w:rsid w:val="004441DB"/>
    <w:rsid w:val="0074419D"/>
    <w:rsid w:val="00967E0D"/>
    <w:rsid w:val="00AF7679"/>
    <w:rsid w:val="00B22C96"/>
    <w:rsid w:val="00CC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3F3"/>
  <w15:chartTrackingRefBased/>
  <w15:docId w15:val="{58AAFF6A-02D6-42A9-AF18-64643319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F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72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8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6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8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metodi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2022-12-16T10:12:00Z</dcterms:created>
  <dcterms:modified xsi:type="dcterms:W3CDTF">2022-12-16T12:42:00Z</dcterms:modified>
</cp:coreProperties>
</file>