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17C" w:rsidRPr="00FE017C" w:rsidRDefault="00FE017C" w:rsidP="00FE0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17C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«Детский сад «Бусинка» с. Доброе»</w:t>
      </w:r>
    </w:p>
    <w:p w:rsidR="00FE017C" w:rsidRPr="00FE017C" w:rsidRDefault="00FE017C" w:rsidP="00FE0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17C">
        <w:rPr>
          <w:rFonts w:ascii="Times New Roman" w:hAnsi="Times New Roman" w:cs="Times New Roman"/>
          <w:b/>
          <w:bCs/>
          <w:sz w:val="24"/>
          <w:szCs w:val="24"/>
        </w:rPr>
        <w:t>Симферопольского района Республики Крым</w:t>
      </w:r>
    </w:p>
    <w:p w:rsidR="00FE017C" w:rsidRPr="00FE017C" w:rsidRDefault="00FE017C" w:rsidP="00FE0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17C">
        <w:rPr>
          <w:rFonts w:ascii="Times New Roman" w:hAnsi="Times New Roman" w:cs="Times New Roman"/>
          <w:b/>
          <w:bCs/>
          <w:sz w:val="24"/>
          <w:szCs w:val="24"/>
        </w:rPr>
        <w:t>(МБДОУ «Детский сад «Бусинка» с. Доброе»)</w:t>
      </w:r>
    </w:p>
    <w:p w:rsidR="00FE017C" w:rsidRPr="00FE017C" w:rsidRDefault="00FE017C" w:rsidP="00FE0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17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FE017C" w:rsidRPr="00FE017C" w:rsidRDefault="00FE017C" w:rsidP="00FE0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17C">
        <w:rPr>
          <w:rFonts w:ascii="Times New Roman" w:hAnsi="Times New Roman" w:cs="Times New Roman"/>
          <w:b/>
          <w:bCs/>
          <w:sz w:val="24"/>
          <w:szCs w:val="24"/>
        </w:rPr>
        <w:t>297571, Республика Крым, Симферопольский район, с. Доброе, ул. Гузель, зд. 29,</w:t>
      </w:r>
    </w:p>
    <w:p w:rsidR="00FE017C" w:rsidRPr="00FE017C" w:rsidRDefault="00FE017C" w:rsidP="00FE0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17C">
        <w:rPr>
          <w:rFonts w:ascii="Times New Roman" w:hAnsi="Times New Roman" w:cs="Times New Roman"/>
          <w:b/>
          <w:bCs/>
          <w:sz w:val="24"/>
          <w:szCs w:val="24"/>
        </w:rPr>
        <w:t xml:space="preserve">ОГРН 1249100006330, ИНН 9109030698, е-mail: </w:t>
      </w:r>
      <w:r w:rsidRPr="00FE0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businka</w:t>
      </w:r>
      <w:r w:rsidRPr="00FE01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E017C">
        <w:rPr>
          <w:rFonts w:ascii="Times New Roman" w:hAnsi="Times New Roman" w:cs="Times New Roman"/>
          <w:b/>
          <w:bCs/>
          <w:sz w:val="24"/>
          <w:szCs w:val="24"/>
          <w:lang w:val="en-US"/>
        </w:rPr>
        <w:t>dobroye</w:t>
      </w:r>
      <w:r w:rsidRPr="00FE017C">
        <w:rPr>
          <w:rFonts w:ascii="Times New Roman" w:hAnsi="Times New Roman" w:cs="Times New Roman"/>
          <w:b/>
          <w:bCs/>
          <w:sz w:val="24"/>
          <w:szCs w:val="24"/>
        </w:rPr>
        <w:t>@mail.ru</w:t>
      </w:r>
    </w:p>
    <w:p w:rsidR="00FE017C" w:rsidRPr="00FE017C" w:rsidRDefault="00FE017C" w:rsidP="00FE017C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E017C" w:rsidRPr="00FE017C" w:rsidRDefault="00FE017C" w:rsidP="00FE017C">
      <w:pPr>
        <w:pStyle w:val="a3"/>
        <w:spacing w:before="0" w:beforeAutospacing="0" w:after="0" w:afterAutospacing="0"/>
        <w:jc w:val="center"/>
        <w:rPr>
          <w:color w:val="C00000"/>
          <w:sz w:val="40"/>
          <w:szCs w:val="40"/>
        </w:rPr>
      </w:pPr>
      <w:r w:rsidRPr="00FE017C">
        <w:rPr>
          <w:rFonts w:eastAsia="+mn-ea"/>
          <w:b/>
          <w:bCs/>
          <w:color w:val="C00000"/>
          <w:kern w:val="24"/>
          <w:sz w:val="40"/>
          <w:szCs w:val="40"/>
        </w:rPr>
        <w:t xml:space="preserve">Мастер-класс </w:t>
      </w:r>
      <w:r w:rsidR="000C4F4D">
        <w:rPr>
          <w:rFonts w:eastAsia="+mn-ea"/>
          <w:b/>
          <w:bCs/>
          <w:color w:val="C00000"/>
          <w:kern w:val="24"/>
          <w:sz w:val="40"/>
          <w:szCs w:val="40"/>
        </w:rPr>
        <w:t xml:space="preserve"> </w:t>
      </w:r>
      <w:r>
        <w:rPr>
          <w:rFonts w:eastAsia="+mn-ea"/>
          <w:b/>
          <w:bCs/>
          <w:color w:val="C00000"/>
          <w:kern w:val="24"/>
          <w:sz w:val="40"/>
          <w:szCs w:val="40"/>
        </w:rPr>
        <w:t>по</w:t>
      </w:r>
    </w:p>
    <w:p w:rsidR="00FE017C" w:rsidRPr="00FE017C" w:rsidRDefault="00FE017C" w:rsidP="00FE017C">
      <w:pPr>
        <w:pStyle w:val="a3"/>
        <w:spacing w:before="0" w:beforeAutospacing="0" w:after="0" w:afterAutospacing="0"/>
        <w:jc w:val="center"/>
        <w:rPr>
          <w:color w:val="C00000"/>
          <w:sz w:val="40"/>
          <w:szCs w:val="40"/>
        </w:rPr>
      </w:pPr>
      <w:r w:rsidRPr="00FE017C">
        <w:rPr>
          <w:rFonts w:eastAsia="+mn-ea"/>
          <w:b/>
          <w:bCs/>
          <w:color w:val="C00000"/>
          <w:kern w:val="24"/>
          <w:sz w:val="40"/>
          <w:szCs w:val="40"/>
        </w:rPr>
        <w:t>лепк</w:t>
      </w:r>
      <w:r w:rsidR="000C4F4D">
        <w:rPr>
          <w:rFonts w:eastAsia="+mn-ea"/>
          <w:b/>
          <w:bCs/>
          <w:color w:val="C00000"/>
          <w:kern w:val="24"/>
          <w:sz w:val="40"/>
          <w:szCs w:val="40"/>
        </w:rPr>
        <w:t>е</w:t>
      </w:r>
      <w:r w:rsidRPr="00FE017C">
        <w:rPr>
          <w:rFonts w:eastAsia="+mn-ea"/>
          <w:b/>
          <w:bCs/>
          <w:color w:val="C00000"/>
          <w:kern w:val="24"/>
          <w:sz w:val="40"/>
          <w:szCs w:val="40"/>
        </w:rPr>
        <w:t xml:space="preserve"> в технике «Миллефиори» как</w:t>
      </w:r>
    </w:p>
    <w:p w:rsidR="00FE017C" w:rsidRPr="00FE017C" w:rsidRDefault="00FE017C" w:rsidP="00FE017C">
      <w:pPr>
        <w:pStyle w:val="a3"/>
        <w:spacing w:before="0" w:beforeAutospacing="0" w:after="0" w:afterAutospacing="0"/>
        <w:jc w:val="center"/>
        <w:rPr>
          <w:color w:val="C00000"/>
          <w:sz w:val="40"/>
          <w:szCs w:val="40"/>
        </w:rPr>
      </w:pPr>
      <w:r w:rsidRPr="00FE017C">
        <w:rPr>
          <w:rFonts w:eastAsia="+mn-ea"/>
          <w:b/>
          <w:bCs/>
          <w:color w:val="C00000"/>
          <w:kern w:val="24"/>
          <w:sz w:val="40"/>
          <w:szCs w:val="40"/>
        </w:rPr>
        <w:t>фактор развития творческих способностей</w:t>
      </w:r>
    </w:p>
    <w:p w:rsidR="00FE017C" w:rsidRPr="00FE017C" w:rsidRDefault="00FE017C" w:rsidP="00FE017C">
      <w:pPr>
        <w:pStyle w:val="a3"/>
        <w:spacing w:before="0" w:beforeAutospacing="0" w:after="0" w:afterAutospacing="0"/>
        <w:jc w:val="center"/>
        <w:rPr>
          <w:color w:val="C00000"/>
          <w:sz w:val="40"/>
          <w:szCs w:val="40"/>
        </w:rPr>
      </w:pPr>
      <w:r w:rsidRPr="00FE017C">
        <w:rPr>
          <w:rFonts w:eastAsia="+mn-ea"/>
          <w:b/>
          <w:bCs/>
          <w:color w:val="C00000"/>
          <w:kern w:val="24"/>
          <w:sz w:val="40"/>
          <w:szCs w:val="40"/>
        </w:rPr>
        <w:t>детей дошкольного возраста</w:t>
      </w:r>
      <w:r w:rsidR="00F154EE">
        <w:rPr>
          <w:rFonts w:eastAsia="+mn-ea"/>
          <w:b/>
          <w:bCs/>
          <w:color w:val="C00000"/>
          <w:kern w:val="24"/>
          <w:sz w:val="40"/>
          <w:szCs w:val="40"/>
        </w:rPr>
        <w:t>.</w:t>
      </w: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E017C" w:rsidRDefault="000C4F4D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  <w:r>
        <w:rPr>
          <w:rFonts w:eastAsia="+mn-ea"/>
          <w:b/>
          <w:bCs/>
          <w:noProof/>
          <w:kern w:val="24"/>
          <w:sz w:val="40"/>
          <w:szCs w:val="40"/>
        </w:rPr>
        <w:drawing>
          <wp:inline distT="0" distB="0" distL="0" distR="0" wp14:anchorId="029A0BB1" wp14:editId="6ABF24EB">
            <wp:extent cx="3347085" cy="204787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E017C" w:rsidRDefault="00FE017C" w:rsidP="00916C3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40"/>
          <w:szCs w:val="40"/>
        </w:rPr>
      </w:pPr>
    </w:p>
    <w:p w:rsidR="00F154EE" w:rsidRPr="006B3C28" w:rsidRDefault="000C4F4D" w:rsidP="00F154EE">
      <w:pPr>
        <w:pStyle w:val="a3"/>
        <w:spacing w:before="0" w:beforeAutospacing="0" w:after="0" w:afterAutospacing="0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40"/>
          <w:szCs w:val="40"/>
        </w:rPr>
        <w:t xml:space="preserve">                                      </w:t>
      </w:r>
      <w:r w:rsidR="006B3C28">
        <w:rPr>
          <w:rFonts w:eastAsia="+mn-ea"/>
          <w:b/>
          <w:bCs/>
          <w:kern w:val="24"/>
          <w:sz w:val="28"/>
          <w:szCs w:val="28"/>
        </w:rPr>
        <w:t>с</w:t>
      </w:r>
      <w:r w:rsidR="006B3C28" w:rsidRPr="006B3C28">
        <w:rPr>
          <w:rFonts w:eastAsia="+mn-ea"/>
          <w:b/>
          <w:bCs/>
          <w:kern w:val="24"/>
          <w:sz w:val="28"/>
          <w:szCs w:val="28"/>
        </w:rPr>
        <w:t>.Доброе 2024г</w:t>
      </w:r>
    </w:p>
    <w:p w:rsidR="00916C3F" w:rsidRPr="00916C3F" w:rsidRDefault="00916C3F" w:rsidP="00916C3F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916C3F">
        <w:rPr>
          <w:rFonts w:eastAsia="+mn-ea"/>
          <w:b/>
          <w:bCs/>
          <w:kern w:val="24"/>
          <w:sz w:val="40"/>
          <w:szCs w:val="40"/>
        </w:rPr>
        <w:lastRenderedPageBreak/>
        <w:t>Мастер-класс</w:t>
      </w:r>
      <w:r w:rsidR="000C4F4D">
        <w:rPr>
          <w:rFonts w:eastAsia="+mn-ea"/>
          <w:b/>
          <w:bCs/>
          <w:kern w:val="24"/>
          <w:sz w:val="40"/>
          <w:szCs w:val="40"/>
        </w:rPr>
        <w:t xml:space="preserve"> </w:t>
      </w:r>
      <w:r w:rsidRPr="00916C3F">
        <w:rPr>
          <w:rFonts w:eastAsia="+mn-ea"/>
          <w:b/>
          <w:bCs/>
          <w:kern w:val="24"/>
          <w:sz w:val="40"/>
          <w:szCs w:val="40"/>
        </w:rPr>
        <w:t xml:space="preserve"> </w:t>
      </w:r>
      <w:r w:rsidR="00F154EE">
        <w:rPr>
          <w:rFonts w:eastAsia="+mn-ea"/>
          <w:b/>
          <w:bCs/>
          <w:kern w:val="24"/>
          <w:sz w:val="40"/>
          <w:szCs w:val="40"/>
        </w:rPr>
        <w:t>по</w:t>
      </w:r>
    </w:p>
    <w:p w:rsidR="00916C3F" w:rsidRPr="00916C3F" w:rsidRDefault="00916C3F" w:rsidP="00916C3F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916C3F">
        <w:rPr>
          <w:rFonts w:eastAsia="+mn-ea"/>
          <w:b/>
          <w:bCs/>
          <w:kern w:val="24"/>
          <w:sz w:val="40"/>
          <w:szCs w:val="40"/>
        </w:rPr>
        <w:t>лепк</w:t>
      </w:r>
      <w:r w:rsidR="000C4F4D">
        <w:rPr>
          <w:rFonts w:eastAsia="+mn-ea"/>
          <w:b/>
          <w:bCs/>
          <w:kern w:val="24"/>
          <w:sz w:val="40"/>
          <w:szCs w:val="40"/>
        </w:rPr>
        <w:t>е</w:t>
      </w:r>
      <w:r w:rsidRPr="00916C3F">
        <w:rPr>
          <w:rFonts w:eastAsia="+mn-ea"/>
          <w:b/>
          <w:bCs/>
          <w:kern w:val="24"/>
          <w:sz w:val="40"/>
          <w:szCs w:val="40"/>
        </w:rPr>
        <w:t xml:space="preserve"> в технике «Миллефиори» как</w:t>
      </w:r>
    </w:p>
    <w:p w:rsidR="00916C3F" w:rsidRPr="00916C3F" w:rsidRDefault="00916C3F" w:rsidP="00916C3F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916C3F">
        <w:rPr>
          <w:rFonts w:eastAsia="+mn-ea"/>
          <w:b/>
          <w:bCs/>
          <w:kern w:val="24"/>
          <w:sz w:val="40"/>
          <w:szCs w:val="40"/>
        </w:rPr>
        <w:t>фактор развития творческих способностей</w:t>
      </w:r>
    </w:p>
    <w:p w:rsidR="00916C3F" w:rsidRPr="00916C3F" w:rsidRDefault="00916C3F" w:rsidP="00916C3F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916C3F">
        <w:rPr>
          <w:rFonts w:eastAsia="+mn-ea"/>
          <w:b/>
          <w:bCs/>
          <w:kern w:val="24"/>
          <w:sz w:val="40"/>
          <w:szCs w:val="40"/>
        </w:rPr>
        <w:t>детей дошкольного возраста</w:t>
      </w:r>
    </w:p>
    <w:p w:rsidR="00FE017C" w:rsidRDefault="00916C3F" w:rsidP="00FE017C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</w:p>
    <w:p w:rsidR="000C4F4D" w:rsidRPr="000C4F4D" w:rsidRDefault="00FE017C" w:rsidP="000C4F4D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E017C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0C4F4D" w:rsidRPr="000C4F4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Цель:</w:t>
      </w:r>
      <w:r w:rsidR="000C4F4D" w:rsidRPr="000C4F4D">
        <w:rPr>
          <w:rFonts w:eastAsiaTheme="minorEastAsia"/>
          <w:color w:val="000000" w:themeColor="text1"/>
          <w:kern w:val="24"/>
          <w:sz w:val="28"/>
          <w:szCs w:val="28"/>
        </w:rPr>
        <w:t xml:space="preserve"> вовлечение </w:t>
      </w:r>
      <w:r w:rsidR="007401B4">
        <w:rPr>
          <w:rFonts w:eastAsiaTheme="minorEastAsia"/>
          <w:color w:val="000000" w:themeColor="text1"/>
          <w:kern w:val="24"/>
          <w:sz w:val="28"/>
          <w:szCs w:val="28"/>
        </w:rPr>
        <w:t>педагогов</w:t>
      </w:r>
      <w:r w:rsidR="000C4F4D" w:rsidRPr="000C4F4D">
        <w:rPr>
          <w:rFonts w:eastAsiaTheme="minorEastAsia"/>
          <w:color w:val="000000" w:themeColor="text1"/>
          <w:kern w:val="24"/>
          <w:sz w:val="28"/>
          <w:szCs w:val="28"/>
        </w:rPr>
        <w:t xml:space="preserve"> в творческую деятельность, направленную на развитие мелкой моторики рук посредством лепки. Познакомить с нетрадиционными приемами лепки. Развивать мелкую моторику рук. Воспитывать аккуратность в работе с пластилином. </w:t>
      </w:r>
      <w:r w:rsidR="007401B4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916C3F" w:rsidRDefault="00916C3F" w:rsidP="000C4F4D">
      <w:pPr>
        <w:pStyle w:val="a3"/>
        <w:spacing w:before="0" w:beforeAutospacing="0" w:after="0" w:afterAutospacing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</w:t>
      </w:r>
    </w:p>
    <w:p w:rsidR="000C4F4D" w:rsidRPr="000C4F4D" w:rsidRDefault="006118D9" w:rsidP="000C4F4D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18D9">
        <w:rPr>
          <w:b/>
          <w:bCs/>
          <w:sz w:val="28"/>
          <w:szCs w:val="28"/>
        </w:rPr>
        <w:t>Задачи:</w:t>
      </w:r>
      <w:r w:rsidRPr="006118D9">
        <w:rPr>
          <w:sz w:val="28"/>
          <w:szCs w:val="28"/>
        </w:rPr>
        <w:t xml:space="preserve"> </w:t>
      </w:r>
      <w:r w:rsidR="000C4F4D" w:rsidRPr="000C4F4D">
        <w:rPr>
          <w:rFonts w:eastAsia="+mn-ea"/>
          <w:color w:val="000000" w:themeColor="text1"/>
          <w:kern w:val="24"/>
          <w:sz w:val="28"/>
          <w:szCs w:val="28"/>
        </w:rPr>
        <w:t>повысить уровень профессиональной  компетенции участников мастер – класса по развитию творческих способностей детей через внедрение нетрадиционных техник</w:t>
      </w:r>
      <w:r w:rsidR="000C4F4D">
        <w:rPr>
          <w:color w:val="000000" w:themeColor="text1"/>
          <w:sz w:val="28"/>
          <w:szCs w:val="28"/>
        </w:rPr>
        <w:t xml:space="preserve"> </w:t>
      </w:r>
      <w:r w:rsidR="000C4F4D" w:rsidRPr="000C4F4D">
        <w:rPr>
          <w:rFonts w:eastAsia="+mn-ea"/>
          <w:color w:val="000000" w:themeColor="text1"/>
          <w:kern w:val="24"/>
          <w:sz w:val="28"/>
          <w:szCs w:val="28"/>
        </w:rPr>
        <w:t>изо деятельности; представить участникам мастер – класса одно из направлений творческой лепки технику «Миллефиори»; сформировать у участников мастер –класса мотивацию на использование в своей работе нетрадиционных техник  для развития творческих способностей</w:t>
      </w:r>
    </w:p>
    <w:p w:rsidR="00916C3F" w:rsidRPr="0003518D" w:rsidRDefault="000C4F4D" w:rsidP="0003518D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C4F4D">
        <w:rPr>
          <w:rFonts w:eastAsia="+mn-ea"/>
          <w:color w:val="000000" w:themeColor="text1"/>
          <w:kern w:val="24"/>
          <w:sz w:val="28"/>
          <w:szCs w:val="28"/>
        </w:rPr>
        <w:t>дошкольников.</w:t>
      </w:r>
    </w:p>
    <w:p w:rsidR="00916C3F" w:rsidRPr="00916C3F" w:rsidRDefault="00916C3F" w:rsidP="00FE017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</w:t>
      </w:r>
      <w:r w:rsidRPr="00916C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 </w:t>
      </w:r>
      <w:r w:rsidRPr="00916C3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мастер-класс</w:t>
      </w:r>
      <w:r w:rsidR="00FE017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а</w:t>
      </w:r>
      <w:r w:rsidRPr="00916C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:</w:t>
      </w:r>
    </w:p>
    <w:p w:rsidR="00916C3F" w:rsidRPr="00916C3F" w:rsidRDefault="00916C3F" w:rsidP="00FE01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Вступительная часть.</w:t>
      </w:r>
    </w:p>
    <w:p w:rsidR="006B3C28" w:rsidRDefault="00916C3F" w:rsidP="00FE01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B6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Добрый день уважаемые коллеги</w:t>
      </w:r>
    </w:p>
    <w:p w:rsidR="004B6251" w:rsidRDefault="004B6251" w:rsidP="00FE01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16C3F" w:rsidRPr="00916C3F" w:rsidRDefault="00916C3F" w:rsidP="00FE01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Начну с японской пословицы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6C3F" w:rsidRPr="00916C3F" w:rsidRDefault="00916C3F" w:rsidP="00FE01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«Расскажи мне - и я услышу,</w:t>
      </w:r>
    </w:p>
    <w:p w:rsidR="00916C3F" w:rsidRPr="00916C3F" w:rsidRDefault="00916C3F" w:rsidP="00FE01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 мне - и я запомню,</w:t>
      </w:r>
    </w:p>
    <w:p w:rsidR="00916C3F" w:rsidRPr="00916C3F" w:rsidRDefault="00916C3F" w:rsidP="00FE01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 мне сделать самому - и я научусь!»</w:t>
      </w:r>
    </w:p>
    <w:p w:rsidR="004B6251" w:rsidRPr="004B6251" w:rsidRDefault="004B6251" w:rsidP="004B625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4B6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редлагаю вашему вниманию </w:t>
      </w:r>
      <w:r w:rsidRPr="004B62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</w:t>
      </w:r>
      <w:r w:rsidRPr="004B6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класс – нетрадиционные формы работы с детьми.</w:t>
      </w:r>
    </w:p>
    <w:p w:rsidR="004B6251" w:rsidRPr="004B6251" w:rsidRDefault="004B6251" w:rsidP="004B625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недавно я открыла для себя очень необычную </w:t>
      </w:r>
      <w:r w:rsidRPr="004B62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технику лепки – миллефиори</w:t>
      </w:r>
      <w:r w:rsidRPr="004B6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переводе с итальянского звучит как </w:t>
      </w:r>
      <w:r w:rsidRPr="004B62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«тысяча </w:t>
      </w:r>
      <w:r w:rsidRPr="004B625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цветов</w:t>
      </w:r>
      <w:r w:rsidRPr="004B62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4B6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6C3F" w:rsidRPr="00916C3F" w:rsidRDefault="00916C3F" w:rsidP="00FE01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Немного истории.</w:t>
      </w:r>
    </w:p>
    <w:p w:rsidR="000621DF" w:rsidRPr="00061024" w:rsidRDefault="00364B18" w:rsidP="00061024">
      <w:pPr>
        <w:pStyle w:val="a3"/>
        <w:spacing w:before="0" w:beforeAutospacing="0" w:after="0" w:afterAutospacing="0"/>
        <w:rPr>
          <w:sz w:val="28"/>
          <w:szCs w:val="28"/>
        </w:rPr>
      </w:pPr>
      <w:r w:rsidRPr="00900B2F">
        <w:rPr>
          <w:b/>
          <w:bCs/>
          <w:color w:val="111111"/>
          <w:sz w:val="28"/>
          <w:szCs w:val="28"/>
        </w:rPr>
        <w:t>Слайд 1</w:t>
      </w:r>
      <w:r w:rsidR="00FE017C" w:rsidRPr="00900B2F">
        <w:rPr>
          <w:b/>
          <w:bCs/>
          <w:color w:val="111111"/>
          <w:sz w:val="28"/>
          <w:szCs w:val="28"/>
        </w:rPr>
        <w:t>.</w:t>
      </w:r>
      <w:r w:rsidR="00916C3F" w:rsidRPr="00916C3F">
        <w:rPr>
          <w:color w:val="111111"/>
          <w:sz w:val="28"/>
          <w:szCs w:val="28"/>
        </w:rPr>
        <w:t xml:space="preserve"> </w:t>
      </w:r>
      <w:r w:rsidR="0078586F" w:rsidRPr="0078586F">
        <w:rPr>
          <w:rFonts w:eastAsia="+mn-ea"/>
          <w:color w:val="000000"/>
          <w:kern w:val="24"/>
          <w:sz w:val="28"/>
          <w:szCs w:val="28"/>
        </w:rPr>
        <w:t xml:space="preserve">Название техники «меллифиори» в переводе с итальянского звучит как «тысяча цветов». Эта техника итальянских стеклодувов. Изначально она употреблялась для одного из видов мозаичного стекла с особым декоративным узором в виде цветка, отсюда и название. В наше время эта технология успешно используется при изготовлении очень красивых и изящных изделий из полимерной глины. </w:t>
      </w:r>
    </w:p>
    <w:p w:rsidR="00916C3F" w:rsidRDefault="00364B18" w:rsidP="00FE01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B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Слайд 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B6251" w:rsidRPr="00FA1A45" w:rsidRDefault="004B6251" w:rsidP="004B625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данной техники заключается в создании лепной картины с изображением более или менее выпуклых полуобъемных объектов на горизонтальной поверхности.</w:t>
      </w:r>
    </w:p>
    <w:p w:rsidR="00061024" w:rsidRDefault="00916C3F" w:rsidP="00061024">
      <w:pPr>
        <w:pStyle w:val="a3"/>
        <w:spacing w:before="0" w:beforeAutospacing="0" w:after="0" w:afterAutospacing="0"/>
        <w:rPr>
          <w:rFonts w:eastAsia="+mn-ea" w:cs="+mn-cs"/>
          <w:b/>
          <w:bCs/>
          <w:color w:val="000000"/>
          <w:kern w:val="24"/>
          <w:sz w:val="32"/>
          <w:szCs w:val="32"/>
        </w:rPr>
      </w:pPr>
      <w:r w:rsidRPr="00FA1A45">
        <w:rPr>
          <w:color w:val="111111"/>
          <w:sz w:val="28"/>
          <w:szCs w:val="28"/>
          <w:bdr w:val="none" w:sz="0" w:space="0" w:color="auto" w:frame="1"/>
        </w:rPr>
        <w:t>Техника лепки </w:t>
      </w:r>
      <w:r w:rsidRPr="00FA1A45">
        <w:rPr>
          <w:i/>
          <w:iCs/>
          <w:color w:val="111111"/>
          <w:sz w:val="28"/>
          <w:szCs w:val="28"/>
          <w:bdr w:val="none" w:sz="0" w:space="0" w:color="auto" w:frame="1"/>
        </w:rPr>
        <w:t>«миллефиори»</w:t>
      </w:r>
      <w:r w:rsidRPr="00FA1A45">
        <w:rPr>
          <w:color w:val="111111"/>
          <w:sz w:val="28"/>
          <w:szCs w:val="28"/>
        </w:rPr>
        <w:t> очень необычна и интересна. Самое необычное в этой </w:t>
      </w:r>
      <w:r w:rsidRPr="00FA1A45">
        <w:rPr>
          <w:color w:val="111111"/>
          <w:sz w:val="28"/>
          <w:szCs w:val="28"/>
          <w:bdr w:val="none" w:sz="0" w:space="0" w:color="auto" w:frame="1"/>
        </w:rPr>
        <w:t>технике</w:t>
      </w:r>
      <w:r w:rsidRPr="00FA1A45">
        <w:rPr>
          <w:color w:val="111111"/>
          <w:sz w:val="28"/>
          <w:szCs w:val="28"/>
        </w:rPr>
        <w:t>, что никогда нельзя до конца предугадать полученный результат, всегда ожидает сюрприз. А дети очень любят все новое и необычное в своей продуктивной деятельности.</w:t>
      </w:r>
      <w:r w:rsidR="00061024" w:rsidRPr="00061024"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</w:p>
    <w:p w:rsidR="00061024" w:rsidRDefault="00061024" w:rsidP="00061024">
      <w:pPr>
        <w:pStyle w:val="a3"/>
        <w:spacing w:before="0" w:beforeAutospacing="0" w:after="0" w:afterAutospacing="0"/>
      </w:pPr>
      <w:r w:rsidRPr="00061024">
        <w:rPr>
          <w:rFonts w:eastAsia="+mn-ea" w:cs="+mn-cs"/>
          <w:b/>
          <w:bCs/>
          <w:color w:val="000000"/>
          <w:kern w:val="24"/>
          <w:sz w:val="28"/>
          <w:szCs w:val="28"/>
        </w:rPr>
        <w:t>Слайд 3</w:t>
      </w:r>
      <w:r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  <w:r w:rsidRPr="00061024">
        <w:rPr>
          <w:rFonts w:eastAsia="+mn-ea" w:cs="+mn-cs"/>
          <w:color w:val="000000"/>
          <w:kern w:val="24"/>
          <w:sz w:val="28"/>
          <w:szCs w:val="28"/>
        </w:rPr>
        <w:t>Лепка – это пластическое творчество. Процесс создания новых форм и образов позволяет детям выразить свое настроение, эмоции, чувства и отношение к себе и миру в целом. Работа с пластилином является одним из самых действенных способов развития мелкой моторики рук ребёнка. Движение пальцев рук влияет на развитие моторной функции речи и стимулирует развитие мышления, памяти, внимания. Во время манипуляции с пластилином происходит естественный массаж - Су-Джок терапия. Дети любят и регулярно делают этот массаж на занятиях, он воздействует на биоэнергитические точки с целью активизации защитных функций организма и профилактики речевых нарушений.</w:t>
      </w:r>
      <w:r>
        <w:rPr>
          <w:rFonts w:eastAsia="+mn-ea" w:cs="+mn-cs"/>
          <w:b/>
          <w:bCs/>
          <w:color w:val="000000"/>
          <w:kern w:val="24"/>
          <w:sz w:val="32"/>
          <w:szCs w:val="32"/>
        </w:rPr>
        <w:t xml:space="preserve"> </w:t>
      </w:r>
    </w:p>
    <w:p w:rsidR="00916C3F" w:rsidRPr="00FA1A45" w:rsidRDefault="00916C3F" w:rsidP="00FE01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61024" w:rsidRPr="00061024" w:rsidRDefault="00FA1A45" w:rsidP="0006102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Данная техника в нашем детском саду еще не использовалась, поэтому я решила освоить ее сама и дать мастер класс для своих коллег. Эта техника предназначена для детей 6-7 лет. Однако, думаю, что и для младших дошкольников возможен упрощенный вариант. Смешать цвета, раскатать пластилин детям не проблема</w:t>
      </w:r>
      <w:r w:rsidR="00291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6251" w:rsidRPr="004B6251" w:rsidRDefault="00061024" w:rsidP="00061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0610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 основу работ данной техники лёг принцип создания узора в пластилиновом цилиндре. Есть много способов многослойной лепки. Я покажу Вам три простых основных способа, которые нам понадобятся для практической деятельности. </w:t>
      </w:r>
      <w:r w:rsidRPr="0006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B6251" w:rsidRPr="004B62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Заготовки для работ необходимо делать дв</w:t>
      </w:r>
      <w:r w:rsidR="00FA1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умя</w:t>
      </w:r>
      <w:r w:rsidR="004B6251" w:rsidRPr="004B62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способами, т. к. у детей разный уровень развития мелкой моторики рук.</w:t>
      </w:r>
    </w:p>
    <w:p w:rsidR="00916C3F" w:rsidRPr="00916C3F" w:rsidRDefault="00916C3F" w:rsidP="00900B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Первый способ</w:t>
      </w:r>
      <w:r w:rsidRPr="00FA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двух кусков пластилина раскатаем пластины примерно одинаковые по размеру – одну из куска темного пластилина, другую из светлого пластилина, складываем их вместе и скатываем, как рулет. Затем разрезаем на тонкие пластинки.</w:t>
      </w:r>
      <w:r w:rsidR="00900B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Разрезать лучше тонкой леской, так лучше сохраниться узор на срезе</w:t>
      </w:r>
    </w:p>
    <w:p w:rsidR="00916C3F" w:rsidRPr="00916C3F" w:rsidRDefault="00916C3F" w:rsidP="00FE01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1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Второй способ</w:t>
      </w:r>
      <w:r w:rsidRPr="00FE01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пластилина разного 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цвета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катаем колбаски одинаковой длины. Затем соединяем их друг с другом, скатываем и нарезаем стекой или леской на тонкие полоски.</w:t>
      </w:r>
    </w:p>
    <w:p w:rsidR="00916C3F" w:rsidRPr="00916C3F" w:rsidRDefault="00916C3F" w:rsidP="00FE01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1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Третий способ</w:t>
      </w:r>
      <w:r w:rsidRPr="00FE01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одну колбаску заворачиваем поочередно в лепешки из пластилина разного 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цвета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скатываем и также нарезаем на тонкие полоски.</w:t>
      </w:r>
    </w:p>
    <w:p w:rsidR="00061024" w:rsidRDefault="00916C3F" w:rsidP="00061024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Практическая работа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полученных заготовок нам осталось составить 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цветочную композицию</w:t>
      </w:r>
      <w:r w:rsidR="00C670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 деревянных матрёшках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собственному замыслу, подключив свое творческое воображение и фантазию</w:t>
      </w:r>
      <w:r w:rsidR="004B6251" w:rsidRPr="00FA1A45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061024" w:rsidRPr="0006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16C3F" w:rsidRPr="000621DF" w:rsidRDefault="00916C3F" w:rsidP="000621DF">
      <w:pPr>
        <w:jc w:val="both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заключение 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мастер-класса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хочется пожелать творческих успехов вам и вашим детям.</w:t>
      </w:r>
    </w:p>
    <w:p w:rsidR="00916C3F" w:rsidRPr="00916C3F" w:rsidRDefault="00916C3F" w:rsidP="00FE01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Надеюсь, что вы обязательно используете 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технику миллефиори</w:t>
      </w: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совместных занятиях с детьми. </w:t>
      </w:r>
    </w:p>
    <w:p w:rsidR="00916C3F" w:rsidRPr="00916C3F" w:rsidRDefault="00916C3F" w:rsidP="00FE01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всем, я получила огромное удовольствие от общения с вами!</w:t>
      </w:r>
    </w:p>
    <w:sectPr w:rsidR="00916C3F" w:rsidRPr="00916C3F" w:rsidSect="006B3C28">
      <w:pgSz w:w="11906" w:h="16838"/>
      <w:pgMar w:top="1134" w:right="1134" w:bottom="1134" w:left="113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3F"/>
    <w:rsid w:val="0003518D"/>
    <w:rsid w:val="00061024"/>
    <w:rsid w:val="000621DF"/>
    <w:rsid w:val="000C4F4D"/>
    <w:rsid w:val="0029184F"/>
    <w:rsid w:val="002E4BE6"/>
    <w:rsid w:val="00364B18"/>
    <w:rsid w:val="004B6251"/>
    <w:rsid w:val="004D149E"/>
    <w:rsid w:val="006118D9"/>
    <w:rsid w:val="006B3C28"/>
    <w:rsid w:val="007401B4"/>
    <w:rsid w:val="00751282"/>
    <w:rsid w:val="0078586F"/>
    <w:rsid w:val="00900B2F"/>
    <w:rsid w:val="00916C3F"/>
    <w:rsid w:val="00976FD3"/>
    <w:rsid w:val="00C670B7"/>
    <w:rsid w:val="00D8387A"/>
    <w:rsid w:val="00F154EE"/>
    <w:rsid w:val="00FA1A45"/>
    <w:rsid w:val="00F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F18A"/>
  <w15:chartTrackingRefBased/>
  <w15:docId w15:val="{E1FB87CC-FD5F-42AA-9458-2804D630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1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2024-11-26T18:56:00Z</cp:lastPrinted>
  <dcterms:created xsi:type="dcterms:W3CDTF">2024-10-20T18:00:00Z</dcterms:created>
  <dcterms:modified xsi:type="dcterms:W3CDTF">2024-11-26T19:05:00Z</dcterms:modified>
</cp:coreProperties>
</file>